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color w:val="202122"/>
          <w:sz w:val="22"/>
          <w:szCs w:val="22"/>
          <w:highlight w:val="white"/>
        </w:rPr>
      </w:pPr>
      <w:bookmarkStart w:colFirst="0" w:colLast="0" w:name="_t8lc1yofnoow" w:id="0"/>
      <w:bookmarkEnd w:id="0"/>
      <w:r w:rsidDel="00000000" w:rsidR="00000000" w:rsidRPr="00000000">
        <w:rPr>
          <w:color w:val="202122"/>
          <w:sz w:val="22"/>
          <w:szCs w:val="22"/>
          <w:highlight w:val="white"/>
          <w:rtl w:val="0"/>
        </w:rPr>
        <w:t xml:space="preserve">Engineering Innovation &amp; Entrepreneurship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color w:val="202122"/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03/29/2026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Montserrat" w:cs="Montserrat" w:eastAsia="Montserrat" w:hAnsi="Montserrat"/>
          <w:b w:val="1"/>
          <w:bCs w:val="1"/>
          <w:sz w:val="48"/>
          <w:szCs w:val="4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8"/>
          <w:szCs w:val="48"/>
          <w:rtl w:val="0"/>
        </w:rPr>
        <w:t xml:space="preserve">Everyday Friction</w:t>
      </w:r>
    </w:p>
    <w:p w:rsidR="00000000" w:rsidDel="00000000" w:rsidP="00000000" w:rsidRDefault="00000000" w:rsidRPr="00000000" w14:paraId="0000000F">
      <w:pPr>
        <w:jc w:val="center"/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Lean Canvas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202122"/>
          <w:sz w:val="24"/>
          <w:szCs w:val="24"/>
          <w:highlight w:val="white"/>
        </w:rPr>
      </w:pPr>
      <w:bookmarkStart w:colFirst="0" w:colLast="0" w:name="_lmwb4olfd5b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spacing w:before="480" w:lineRule="auto"/>
        <w:rPr>
          <w:color w:val="202122"/>
          <w:sz w:val="22"/>
          <w:szCs w:val="22"/>
          <w:highlight w:val="white"/>
        </w:rPr>
      </w:pPr>
      <w:r w:rsidDel="00000000" w:rsidR="00000000" w:rsidRPr="00000000">
        <w:rPr>
          <w:rtl w:val="0"/>
        </w:rPr>
        <w:t xml:space="preserve">By: Ryan Jankowski, Sarah Stantial, Shannon Cullen, </w:t>
      </w:r>
      <w:r w:rsidDel="00000000" w:rsidR="00000000" w:rsidRPr="00000000">
        <w:rPr>
          <w:rtl w:val="0"/>
        </w:rPr>
        <w:t xml:space="preserve">Annanahmed Furkanahmed Shaikh, </w:t>
      </w:r>
      <w:r w:rsidDel="00000000" w:rsidR="00000000" w:rsidRPr="00000000">
        <w:rPr>
          <w:rtl w:val="0"/>
        </w:rPr>
        <w:t xml:space="preserve">Rohan Pratap Reddy Ravula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bookmarkStart w:colFirst="0" w:colLast="0" w:name="_9wauaxs3vko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2"/>
          <w:sz w:val="24"/>
          <w:szCs w:val="24"/>
          <w:highlight w:val="white"/>
          <w:rtl w:val="0"/>
        </w:rPr>
        <w:t xml:space="preserve">Lean Canvas – Everyday Friction (Universal Adapter Solution)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202122"/>
          <w:sz w:val="24"/>
          <w:szCs w:val="24"/>
          <w:highlight w:val="white"/>
        </w:rPr>
      </w:pPr>
      <w:bookmarkStart w:colFirst="0" w:colLast="0" w:name="_hp6pdxxx6ctz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2"/>
          <w:sz w:val="24"/>
          <w:szCs w:val="24"/>
          <w:highlight w:val="white"/>
          <w:rtl w:val="0"/>
        </w:rPr>
        <w:t xml:space="preserve">1. Problem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Modern travelers and high-performance individuals face constant friction when it comes to staying powered and connected: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Carrying multiple adapters and cables leads to clutter, confusion, and inefficiency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Frequently forgetting or losing essential adapters while traveling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Running out of battery during critical moments (flights, meetings, commuting)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Incompatibility of plugs when traveling internationally (US, EU, UK, etc.)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Existing solutions are fragmented, requiring multiple devices instead of one integrated system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202122"/>
          <w:sz w:val="24"/>
          <w:szCs w:val="24"/>
          <w:highlight w:val="white"/>
        </w:rPr>
      </w:pPr>
      <w:bookmarkStart w:colFirst="0" w:colLast="0" w:name="_twilcdwcgps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2"/>
          <w:sz w:val="24"/>
          <w:szCs w:val="24"/>
          <w:highlight w:val="white"/>
          <w:rtl w:val="0"/>
        </w:rPr>
        <w:t xml:space="preserve">2. Customer Segments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Primary users are individuals who are highly mobile and rely on consistent connectivity: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Frequent travelers (domestic &amp; international)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Business professionals / high-performance individuals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Digital nomads and remote workers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Students and young professionals who are constantly on the go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Tech-reliant individuals (entrepreneurs, consultants, creators)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202122"/>
          <w:sz w:val="24"/>
          <w:szCs w:val="24"/>
          <w:highlight w:val="white"/>
        </w:rPr>
      </w:pPr>
      <w:bookmarkStart w:colFirst="0" w:colLast="0" w:name="_a1lv0i6wpqkh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2"/>
          <w:sz w:val="24"/>
          <w:szCs w:val="24"/>
          <w:highlight w:val="white"/>
          <w:rtl w:val="0"/>
        </w:rPr>
        <w:t xml:space="preserve">3. Unique Value Proposition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“One device. Every plug. Always powered.”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A compact, all-in-one adapter system that eliminates the stress of having the wrong cables and allows you to stay powered anywhere in the world.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Combines universal adapters + built-in cables + built-in converters + battery pack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Designed for efficiency, portability, and reliability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Provides peace of mind, never worry about cable management or power again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202122"/>
          <w:sz w:val="24"/>
          <w:szCs w:val="24"/>
          <w:highlight w:val="white"/>
        </w:rPr>
      </w:pPr>
      <w:bookmarkStart w:colFirst="0" w:colLast="0" w:name="_7vsqw473vo1d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2"/>
          <w:sz w:val="24"/>
          <w:szCs w:val="24"/>
          <w:highlight w:val="white"/>
          <w:rtl w:val="0"/>
        </w:rPr>
        <w:t xml:space="preserve">4. Solution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An integrated universal charging device that simplifies power access globally: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Up to 5 interchangeable male adapters (stored within the device)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8 built-in female ports to support multiple devices simultaneously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Attachable battery pack for on-the-go charging without outlets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Built-in global converters (US, EU, UK, etc.)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Compact, secure design for easy travel and storage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Eliminates the need for carrying multiple chargers, cables, and adapters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202122"/>
          <w:sz w:val="24"/>
          <w:szCs w:val="24"/>
          <w:highlight w:val="white"/>
        </w:rPr>
      </w:pPr>
      <w:bookmarkStart w:colFirst="0" w:colLast="0" w:name="_9p7wslp7ac3s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2"/>
          <w:sz w:val="24"/>
          <w:szCs w:val="24"/>
          <w:highlight w:val="white"/>
          <w:rtl w:val="0"/>
        </w:rPr>
        <w:t xml:space="preserve">5. Existing Alternatives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Current solutions fail to fully address the problem: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Universal adapter boxes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No integrated cables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No battery pack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Standard plug adapters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Limited compatibility (often one-to-one)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Require additional accessories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Power banks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Do not solve plug compatibility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Cable converters</w:t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Add complexity rather than simplifying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Key gap: No single product integrates all functions into one system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202122"/>
          <w:sz w:val="24"/>
          <w:szCs w:val="24"/>
          <w:highlight w:val="white"/>
        </w:rPr>
      </w:pPr>
      <w:bookmarkStart w:colFirst="0" w:colLast="0" w:name="_8f7ob1whpg74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2"/>
          <w:sz w:val="24"/>
          <w:szCs w:val="24"/>
          <w:highlight w:val="white"/>
          <w:rtl w:val="0"/>
        </w:rPr>
        <w:t xml:space="preserve">6. Channels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How the product reaches customers: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Travel influencers &amp; vloggers (YouTube, TikTok, Instagram)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Airline partnerships and in-flight promotions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Airport retail stores and duty-free shops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Affiliate marketing programs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Digital ads targeting travelers and professionals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E-commerce platforms (Amazon, direct-to-consumer website)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202122"/>
          <w:sz w:val="24"/>
          <w:szCs w:val="24"/>
          <w:highlight w:val="white"/>
        </w:rPr>
      </w:pPr>
      <w:bookmarkStart w:colFirst="0" w:colLast="0" w:name="_i3ygh7dqbq8l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2"/>
          <w:sz w:val="24"/>
          <w:szCs w:val="24"/>
          <w:highlight w:val="white"/>
          <w:rtl w:val="0"/>
        </w:rPr>
        <w:t xml:space="preserve">7. Revenue Streams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How the business makes money: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Direct product sales (primary revenue)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Premium versions (higher capacity battery, faster charging, more customizable)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Bundled travel kits or accessories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Potential B2B partnerships (airlines, corporate travel programs)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202122"/>
          <w:sz w:val="24"/>
          <w:szCs w:val="24"/>
          <w:highlight w:val="white"/>
        </w:rPr>
      </w:pPr>
      <w:bookmarkStart w:colFirst="0" w:colLast="0" w:name="_l0ex10628a9o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2"/>
          <w:sz w:val="24"/>
          <w:szCs w:val="24"/>
          <w:highlight w:val="white"/>
          <w:rtl w:val="0"/>
        </w:rPr>
        <w:t xml:space="preserve">8. Cost Structure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Key costs to operate the business: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Product design and engineering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Manufacturing and materials (electronics, battery, casing)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Supply chain and logistics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Marketing and influencer partnerships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Distribution and retail partnerships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Customer support and warranty services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202122"/>
          <w:sz w:val="24"/>
          <w:szCs w:val="24"/>
          <w:highlight w:val="white"/>
        </w:rPr>
      </w:pPr>
      <w:bookmarkStart w:colFirst="0" w:colLast="0" w:name="_mt3ynigkwnd0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2"/>
          <w:sz w:val="24"/>
          <w:szCs w:val="24"/>
          <w:highlight w:val="white"/>
          <w:rtl w:val="0"/>
        </w:rPr>
        <w:t xml:space="preserve">9. Key Metrics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How success is measured: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Units sold / revenue growth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Customer acquisition cost (CAC)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Customer retention &amp; repeat purchases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Product reviews and satisfaction ratings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Conversion rate from ads and influencer campaigns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Return/defect rate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202122"/>
          <w:sz w:val="24"/>
          <w:szCs w:val="24"/>
          <w:highlight w:val="white"/>
        </w:rPr>
      </w:pPr>
      <w:bookmarkStart w:colFirst="0" w:colLast="0" w:name="_20mxn5ww61h7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2"/>
          <w:sz w:val="24"/>
          <w:szCs w:val="24"/>
          <w:highlight w:val="white"/>
          <w:rtl w:val="0"/>
        </w:rPr>
        <w:t xml:space="preserve">10. Unfair Advantage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True all-in-one solution: Combines adapters, cables, converters, and battery; no direct competitor offers full integration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Convenience = peace of mind: Marketed not just as a product, but as security for travelers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Portability + completeness: Everything stored within one compact unit (no loose parts)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Positioned in a growing market: Increased global travel, remote work, and device dependency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Brand positioning around preparedness: Appeals to high-performance individuals who value efficiency and readiness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4"/>
          <w:szCs w:val="24"/>
          <w:highlight w:val="white"/>
          <w:rtl w:val="0"/>
        </w:rPr>
        <w:t xml:space="preserve">Potential for ecosystem expansion (future products, upgrades, accessories) 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color w:val="202122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