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51BF1" w14:textId="77777777" w:rsidR="00A459FF" w:rsidRDefault="00A459FF" w:rsidP="00A459FF">
      <w:pPr>
        <w:pStyle w:val="NormalWeb"/>
        <w:jc w:val="center"/>
        <w:rPr>
          <w:rFonts w:ascii="TimesNewRomanPS" w:hAnsi="TimesNewRomanPS"/>
          <w:b/>
          <w:bCs/>
          <w:i/>
          <w:iCs/>
          <w:color w:val="FF00FF"/>
          <w:sz w:val="40"/>
          <w:szCs w:val="40"/>
        </w:rPr>
      </w:pPr>
      <w:bookmarkStart w:id="0" w:name="_Hlk167832123"/>
      <w:bookmarkEnd w:id="0"/>
    </w:p>
    <w:p w14:paraId="406DACD7" w14:textId="77777777" w:rsidR="00A459FF" w:rsidRDefault="00A459FF" w:rsidP="00A459FF">
      <w:pPr>
        <w:pStyle w:val="NormalWeb"/>
        <w:jc w:val="center"/>
        <w:rPr>
          <w:rFonts w:ascii="TimesNewRomanPS" w:hAnsi="TimesNewRomanPS"/>
          <w:b/>
          <w:bCs/>
          <w:i/>
          <w:iCs/>
          <w:color w:val="FF00FF"/>
          <w:sz w:val="40"/>
          <w:szCs w:val="40"/>
        </w:rPr>
      </w:pPr>
    </w:p>
    <w:p w14:paraId="4A8C881A" w14:textId="77777777" w:rsidR="00A459FF" w:rsidRDefault="00A459FF" w:rsidP="00A459FF">
      <w:pPr>
        <w:pStyle w:val="NormalWeb"/>
        <w:jc w:val="center"/>
      </w:pPr>
      <w:r>
        <w:rPr>
          <w:rFonts w:ascii="TimesNewRomanPS" w:hAnsi="TimesNewRomanPS"/>
          <w:b/>
          <w:bCs/>
          <w:i/>
          <w:iCs/>
          <w:color w:val="FF00FF"/>
          <w:sz w:val="40"/>
          <w:szCs w:val="40"/>
        </w:rPr>
        <w:t>Statistical Study &amp; Data Analysis on</w:t>
      </w:r>
    </w:p>
    <w:p w14:paraId="0C4E18AD" w14:textId="77777777" w:rsidR="00A459FF" w:rsidRDefault="00A459FF" w:rsidP="00A459FF">
      <w:pPr>
        <w:pStyle w:val="NormalWeb"/>
        <w:jc w:val="center"/>
      </w:pPr>
      <w:r>
        <w:rPr>
          <w:rFonts w:ascii="TimesNewRomanPSMT" w:hAnsi="TimesNewRomanPSMT"/>
          <w:color w:val="0000FF"/>
          <w:sz w:val="48"/>
          <w:szCs w:val="48"/>
        </w:rPr>
        <w:t xml:space="preserve"> Classification of Different Types of Anemia </w:t>
      </w:r>
    </w:p>
    <w:p w14:paraId="2B156669" w14:textId="77777777" w:rsidR="00A459FF" w:rsidRDefault="00A459FF" w:rsidP="00A459FF">
      <w:pPr>
        <w:pStyle w:val="NormalWeb"/>
        <w:jc w:val="center"/>
      </w:pPr>
      <w:r>
        <w:rPr>
          <w:rFonts w:ascii="TimesNewRomanPS" w:hAnsi="TimesNewRomanPS"/>
          <w:i/>
          <w:iCs/>
          <w:color w:val="FF0000"/>
          <w:sz w:val="36"/>
          <w:szCs w:val="36"/>
        </w:rPr>
        <w:t>Project work Submitted to</w:t>
      </w:r>
    </w:p>
    <w:p w14:paraId="6F06A182" w14:textId="77777777" w:rsidR="00A459FF" w:rsidRDefault="00A459FF" w:rsidP="00A459FF">
      <w:pPr>
        <w:pStyle w:val="NormalWeb"/>
        <w:jc w:val="center"/>
      </w:pPr>
      <w:r>
        <w:rPr>
          <w:rFonts w:ascii="TimesNewRomanPSMT" w:hAnsi="TimesNewRomanPSMT"/>
          <w:color w:val="0000FF"/>
          <w:sz w:val="42"/>
          <w:szCs w:val="42"/>
        </w:rPr>
        <w:t>The Department of Statistics, Pondicherry University</w:t>
      </w:r>
    </w:p>
    <w:p w14:paraId="6C6EF07C" w14:textId="77777777" w:rsidR="00A459FF" w:rsidRDefault="00A459FF" w:rsidP="00A459FF">
      <w:pPr>
        <w:pStyle w:val="NormalWeb"/>
        <w:jc w:val="center"/>
      </w:pPr>
      <w:r>
        <w:rPr>
          <w:rFonts w:ascii="TimesNewRomanPS" w:hAnsi="TimesNewRomanPS"/>
          <w:i/>
          <w:iCs/>
          <w:sz w:val="36"/>
          <w:szCs w:val="36"/>
        </w:rPr>
        <w:t>By</w:t>
      </w:r>
    </w:p>
    <w:p w14:paraId="770CB36A" w14:textId="77777777" w:rsidR="00A459FF" w:rsidRDefault="00A459FF" w:rsidP="00A459FF">
      <w:pPr>
        <w:pStyle w:val="NormalWeb"/>
        <w:jc w:val="center"/>
      </w:pPr>
      <w:r>
        <w:rPr>
          <w:rFonts w:ascii="TimesNewRomanPS" w:hAnsi="TimesNewRomanPS"/>
          <w:b/>
          <w:bCs/>
          <w:color w:val="FF00FF"/>
          <w:sz w:val="36"/>
          <w:szCs w:val="36"/>
        </w:rPr>
        <w:t>Ms. Annanya Singh</w:t>
      </w:r>
    </w:p>
    <w:p w14:paraId="3D4BD8C7" w14:textId="77777777" w:rsidR="00A459FF" w:rsidRDefault="00A459FF" w:rsidP="00A459FF">
      <w:pPr>
        <w:pStyle w:val="NormalWeb"/>
        <w:jc w:val="center"/>
      </w:pPr>
      <w:r>
        <w:rPr>
          <w:rFonts w:ascii="TimesNewRomanPSMT" w:hAnsi="TimesNewRomanPSMT"/>
          <w:color w:val="0000FF"/>
          <w:sz w:val="36"/>
          <w:szCs w:val="36"/>
        </w:rPr>
        <w:t>Regd. No.: 23375010</w:t>
      </w:r>
    </w:p>
    <w:p w14:paraId="21C81A18" w14:textId="77777777" w:rsidR="00A459FF" w:rsidRDefault="00A459FF" w:rsidP="00A459FF">
      <w:pPr>
        <w:pStyle w:val="NormalWeb"/>
        <w:jc w:val="center"/>
      </w:pPr>
      <w:r>
        <w:rPr>
          <w:rFonts w:ascii="TimesNewRomanPS" w:hAnsi="TimesNewRomanPS"/>
          <w:i/>
          <w:iCs/>
          <w:sz w:val="36"/>
          <w:szCs w:val="36"/>
        </w:rPr>
        <w:t>&amp;</w:t>
      </w:r>
    </w:p>
    <w:p w14:paraId="149DCF5B" w14:textId="77777777" w:rsidR="00A459FF" w:rsidRDefault="00A459FF" w:rsidP="00A459FF">
      <w:pPr>
        <w:pStyle w:val="NormalWeb"/>
        <w:jc w:val="center"/>
      </w:pPr>
      <w:r>
        <w:rPr>
          <w:rFonts w:ascii="TimesNewRomanPS" w:hAnsi="TimesNewRomanPS"/>
          <w:b/>
          <w:bCs/>
          <w:color w:val="FF00FF"/>
          <w:sz w:val="36"/>
          <w:szCs w:val="36"/>
        </w:rPr>
        <w:t xml:space="preserve">Mr. Hrithik </w:t>
      </w:r>
      <w:proofErr w:type="spellStart"/>
      <w:r>
        <w:rPr>
          <w:rFonts w:ascii="TimesNewRomanPS" w:hAnsi="TimesNewRomanPS"/>
          <w:b/>
          <w:bCs/>
          <w:color w:val="FF00FF"/>
          <w:sz w:val="36"/>
          <w:szCs w:val="36"/>
        </w:rPr>
        <w:t>Dineshan</w:t>
      </w:r>
      <w:proofErr w:type="spellEnd"/>
    </w:p>
    <w:p w14:paraId="05289839" w14:textId="77777777" w:rsidR="00A459FF" w:rsidRDefault="00A459FF" w:rsidP="00A459FF">
      <w:pPr>
        <w:pStyle w:val="NormalWeb"/>
        <w:jc w:val="center"/>
      </w:pPr>
      <w:r>
        <w:rPr>
          <w:rFonts w:ascii="TimesNewRomanPSMT" w:hAnsi="TimesNewRomanPSMT"/>
          <w:color w:val="0000FF"/>
          <w:sz w:val="36"/>
          <w:szCs w:val="36"/>
        </w:rPr>
        <w:t>Regd. No.: 20384308</w:t>
      </w:r>
    </w:p>
    <w:p w14:paraId="01648519" w14:textId="77777777" w:rsidR="00A459FF" w:rsidRDefault="00A459FF" w:rsidP="00A459FF">
      <w:pPr>
        <w:pStyle w:val="NormalWeb"/>
        <w:jc w:val="center"/>
      </w:pPr>
      <w:r>
        <w:rPr>
          <w:rFonts w:ascii="TimesNewRomanPSMT" w:hAnsi="TimesNewRomanPSMT"/>
          <w:color w:val="FF0000"/>
          <w:sz w:val="36"/>
          <w:szCs w:val="36"/>
        </w:rPr>
        <w:t>As an Assignment for the Partial Fulfilment of the Course work</w:t>
      </w:r>
    </w:p>
    <w:p w14:paraId="0852C104" w14:textId="77777777" w:rsidR="00A459FF" w:rsidRDefault="00A459FF" w:rsidP="00A459FF">
      <w:pPr>
        <w:pStyle w:val="NormalWeb"/>
        <w:jc w:val="center"/>
      </w:pPr>
      <w:r>
        <w:rPr>
          <w:rFonts w:ascii="TimesNewRomanPS" w:hAnsi="TimesNewRomanPS"/>
          <w:i/>
          <w:iCs/>
          <w:color w:val="003300"/>
          <w:sz w:val="36"/>
          <w:szCs w:val="36"/>
        </w:rPr>
        <w:t>Under the Guidance of</w:t>
      </w:r>
    </w:p>
    <w:p w14:paraId="69C35B04" w14:textId="77777777" w:rsidR="00A459FF" w:rsidRDefault="00A459FF" w:rsidP="00A459FF">
      <w:pPr>
        <w:pStyle w:val="NormalWeb"/>
        <w:jc w:val="center"/>
      </w:pPr>
      <w:r>
        <w:rPr>
          <w:rFonts w:ascii="TimesNewRomanPS" w:hAnsi="TimesNewRomanPS"/>
          <w:b/>
          <w:bCs/>
          <w:color w:val="FF00FF"/>
          <w:sz w:val="36"/>
          <w:szCs w:val="36"/>
        </w:rPr>
        <w:t>Dr. Sudesh Pundir</w:t>
      </w:r>
    </w:p>
    <w:p w14:paraId="0687A660" w14:textId="77777777" w:rsidR="00A459FF" w:rsidRDefault="00A459FF" w:rsidP="00A459FF">
      <w:pPr>
        <w:pStyle w:val="NormalWeb"/>
        <w:jc w:val="center"/>
      </w:pPr>
      <w:r>
        <w:rPr>
          <w:rFonts w:ascii="TimesNewRomanPSMT" w:hAnsi="TimesNewRomanPSMT"/>
          <w:color w:val="0000FF"/>
          <w:sz w:val="36"/>
          <w:szCs w:val="36"/>
        </w:rPr>
        <w:t>Professor &amp; Course Teacher</w:t>
      </w:r>
    </w:p>
    <w:p w14:paraId="1D065AB0" w14:textId="77777777" w:rsidR="00A459FF" w:rsidRDefault="00A459FF" w:rsidP="00A459FF">
      <w:pPr>
        <w:pStyle w:val="NormalWeb"/>
        <w:jc w:val="center"/>
      </w:pPr>
      <w:r>
        <w:rPr>
          <w:rFonts w:ascii="TimesNewRomanPS" w:hAnsi="TimesNewRomanPS"/>
          <w:b/>
          <w:bCs/>
          <w:color w:val="FF0000"/>
          <w:sz w:val="36"/>
          <w:szCs w:val="36"/>
        </w:rPr>
        <w:t>STAT- 428 Biostatistics</w:t>
      </w:r>
    </w:p>
    <w:p w14:paraId="17D1D30E" w14:textId="77777777" w:rsidR="00A459FF" w:rsidRDefault="00A459FF" w:rsidP="00A459FF">
      <w:pPr>
        <w:pStyle w:val="NormalWeb"/>
      </w:pPr>
    </w:p>
    <w:p w14:paraId="679A6DA4" w14:textId="77777777" w:rsidR="00A55219" w:rsidRDefault="00A55219"/>
    <w:p w14:paraId="2A6D1734" w14:textId="16A9B995" w:rsidR="000314FE" w:rsidRDefault="000314FE"/>
    <w:p w14:paraId="1BECD148" w14:textId="77777777" w:rsidR="000314FE" w:rsidRDefault="000314FE"/>
    <w:p w14:paraId="27586CA5" w14:textId="77777777" w:rsidR="00467274" w:rsidRDefault="000314FE">
      <w:pPr>
        <w:rPr>
          <w:rFonts w:ascii="TimesNewRomanPS" w:hAnsi="TimesNewRomanPS"/>
          <w:b/>
          <w:bCs/>
          <w:color w:val="16355B"/>
          <w:sz w:val="52"/>
          <w:szCs w:val="52"/>
        </w:rPr>
      </w:pPr>
      <w:r>
        <w:rPr>
          <w:rFonts w:ascii="TimesNewRomanPS" w:hAnsi="TimesNewRomanPS"/>
          <w:b/>
          <w:bCs/>
          <w:color w:val="16355B"/>
          <w:sz w:val="52"/>
          <w:szCs w:val="52"/>
        </w:rPr>
        <w:t>Table of Contents</w:t>
      </w:r>
    </w:p>
    <w:p w14:paraId="337E0974" w14:textId="77777777" w:rsidR="00B21027" w:rsidRDefault="00B21027">
      <w:pPr>
        <w:rPr>
          <w:rFonts w:ascii="TimesNewRomanPS" w:hAnsi="TimesNewRomanPS"/>
          <w:b/>
          <w:bCs/>
          <w:color w:val="16355B"/>
          <w:sz w:val="20"/>
          <w:szCs w:val="20"/>
        </w:rPr>
      </w:pPr>
    </w:p>
    <w:p w14:paraId="3423FE1A" w14:textId="77777777" w:rsidR="00B21027" w:rsidRPr="00B21027" w:rsidRDefault="00B21027">
      <w:pPr>
        <w:rPr>
          <w:rFonts w:ascii="TimesNewRomanPS" w:hAnsi="TimesNewRomanPS"/>
          <w:b/>
          <w:bCs/>
          <w:color w:val="16355B"/>
          <w:szCs w:val="24"/>
        </w:rPr>
      </w:pPr>
    </w:p>
    <w:p w14:paraId="220BA00F" w14:textId="1CF2C06A" w:rsidR="00B21027" w:rsidRDefault="00B21027" w:rsidP="00B21027">
      <w:pPr>
        <w:pStyle w:val="ListParagraph"/>
        <w:numPr>
          <w:ilvl w:val="0"/>
          <w:numId w:val="40"/>
        </w:numPr>
        <w:rPr>
          <w:rFonts w:ascii="TimesNewRomanPS" w:hAnsi="TimesNewRomanPS"/>
          <w:b/>
          <w:bCs/>
          <w:color w:val="16355B"/>
          <w:sz w:val="22"/>
          <w:szCs w:val="22"/>
        </w:rPr>
      </w:pPr>
      <w:r>
        <w:rPr>
          <w:rFonts w:ascii="TimesNewRomanPS" w:hAnsi="TimesNewRomanPS"/>
          <w:b/>
          <w:bCs/>
          <w:color w:val="16355B"/>
          <w:sz w:val="22"/>
          <w:szCs w:val="22"/>
        </w:rPr>
        <w:t>Introduction</w:t>
      </w:r>
    </w:p>
    <w:p w14:paraId="66A683B9" w14:textId="796652A7" w:rsidR="00B21027" w:rsidRDefault="00B21027" w:rsidP="00B21027">
      <w:pPr>
        <w:pStyle w:val="ListParagraph"/>
        <w:numPr>
          <w:ilvl w:val="0"/>
          <w:numId w:val="40"/>
        </w:numPr>
        <w:rPr>
          <w:rFonts w:ascii="TimesNewRomanPS" w:hAnsi="TimesNewRomanPS"/>
          <w:b/>
          <w:bCs/>
          <w:color w:val="16355B"/>
          <w:sz w:val="22"/>
          <w:szCs w:val="22"/>
        </w:rPr>
      </w:pPr>
      <w:r>
        <w:rPr>
          <w:rFonts w:ascii="TimesNewRomanPS" w:hAnsi="TimesNewRomanPS"/>
          <w:b/>
          <w:bCs/>
          <w:color w:val="16355B"/>
          <w:sz w:val="22"/>
          <w:szCs w:val="22"/>
        </w:rPr>
        <w:t>Literature Review</w:t>
      </w:r>
    </w:p>
    <w:p w14:paraId="12EF224C" w14:textId="6DAF6EFB"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Etiological Classification</w:t>
      </w:r>
    </w:p>
    <w:p w14:paraId="68F081C6" w14:textId="5CA7C4B8"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Morphological Classification</w:t>
      </w:r>
    </w:p>
    <w:p w14:paraId="25A6397D" w14:textId="198FCAA8" w:rsidR="00B21027" w:rsidRDefault="00B21027" w:rsidP="00B21027">
      <w:pPr>
        <w:pStyle w:val="ListParagraph"/>
        <w:numPr>
          <w:ilvl w:val="0"/>
          <w:numId w:val="40"/>
        </w:numPr>
        <w:rPr>
          <w:rFonts w:ascii="TimesNewRomanPS" w:hAnsi="TimesNewRomanPS"/>
          <w:b/>
          <w:bCs/>
          <w:color w:val="16355B"/>
          <w:sz w:val="22"/>
          <w:szCs w:val="22"/>
        </w:rPr>
      </w:pPr>
      <w:r>
        <w:rPr>
          <w:rFonts w:ascii="TimesNewRomanPS" w:hAnsi="TimesNewRomanPS"/>
          <w:b/>
          <w:bCs/>
          <w:color w:val="16355B"/>
          <w:sz w:val="22"/>
          <w:szCs w:val="22"/>
        </w:rPr>
        <w:t>Objective</w:t>
      </w:r>
    </w:p>
    <w:p w14:paraId="0BBF1223" w14:textId="7DBFCF92"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Specific Goals</w:t>
      </w:r>
    </w:p>
    <w:p w14:paraId="54FCB530" w14:textId="523D84B0" w:rsidR="00B21027" w:rsidRDefault="00B21027" w:rsidP="00B21027">
      <w:pPr>
        <w:pStyle w:val="ListParagraph"/>
        <w:numPr>
          <w:ilvl w:val="0"/>
          <w:numId w:val="40"/>
        </w:numPr>
        <w:rPr>
          <w:rFonts w:ascii="TimesNewRomanPS" w:hAnsi="TimesNewRomanPS"/>
          <w:b/>
          <w:bCs/>
          <w:color w:val="16355B"/>
          <w:sz w:val="22"/>
          <w:szCs w:val="22"/>
        </w:rPr>
      </w:pPr>
      <w:r>
        <w:rPr>
          <w:rFonts w:ascii="TimesNewRomanPS" w:hAnsi="TimesNewRomanPS"/>
          <w:b/>
          <w:bCs/>
          <w:color w:val="16355B"/>
          <w:sz w:val="22"/>
          <w:szCs w:val="22"/>
        </w:rPr>
        <w:t>Research Methodology</w:t>
      </w:r>
    </w:p>
    <w:p w14:paraId="46EB3712" w14:textId="0E628100"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Secondary Data Analysis</w:t>
      </w:r>
    </w:p>
    <w:p w14:paraId="77F508E0" w14:textId="503B9B51"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Data Collection</w:t>
      </w:r>
    </w:p>
    <w:p w14:paraId="4F928BC0" w14:textId="4078679E"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Data Processing</w:t>
      </w:r>
    </w:p>
    <w:p w14:paraId="3F8B793D" w14:textId="0439805A"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Data Analysis</w:t>
      </w:r>
    </w:p>
    <w:p w14:paraId="1B8777B8" w14:textId="2EFBC04F"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Data Interpretation</w:t>
      </w:r>
    </w:p>
    <w:p w14:paraId="1B10ED6C" w14:textId="2A17D79E"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Documentation and Reporting</w:t>
      </w:r>
    </w:p>
    <w:p w14:paraId="6EFDDC30" w14:textId="7A7F6D7B" w:rsidR="00B21027" w:rsidRDefault="00B21027" w:rsidP="00B21027">
      <w:pPr>
        <w:pStyle w:val="ListParagraph"/>
        <w:numPr>
          <w:ilvl w:val="0"/>
          <w:numId w:val="40"/>
        </w:numPr>
        <w:rPr>
          <w:rFonts w:ascii="TimesNewRomanPS" w:hAnsi="TimesNewRomanPS"/>
          <w:b/>
          <w:bCs/>
          <w:color w:val="16355B"/>
          <w:sz w:val="22"/>
          <w:szCs w:val="22"/>
        </w:rPr>
      </w:pPr>
      <w:r>
        <w:rPr>
          <w:rFonts w:ascii="TimesNewRomanPS" w:hAnsi="TimesNewRomanPS"/>
          <w:b/>
          <w:bCs/>
          <w:color w:val="16355B"/>
          <w:sz w:val="22"/>
          <w:szCs w:val="22"/>
        </w:rPr>
        <w:t>Statistical Tools Used</w:t>
      </w:r>
    </w:p>
    <w:p w14:paraId="36256DC2" w14:textId="09CD0AA9"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Mean, Median, Mode</w:t>
      </w:r>
    </w:p>
    <w:p w14:paraId="7BFBE6AA" w14:textId="5D5A53DB"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Bar Plot</w:t>
      </w:r>
    </w:p>
    <w:p w14:paraId="29B4CB53" w14:textId="262C9129"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Q-Q Plot</w:t>
      </w:r>
    </w:p>
    <w:p w14:paraId="4E1F4763" w14:textId="0BE240FC"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Correlation Matrix</w:t>
      </w:r>
    </w:p>
    <w:p w14:paraId="1B04CF6B" w14:textId="0D84174E"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Density Plots</w:t>
      </w:r>
    </w:p>
    <w:p w14:paraId="5A8818F6" w14:textId="61A8F7C4"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Multinomial Regression</w:t>
      </w:r>
    </w:p>
    <w:p w14:paraId="774F8895" w14:textId="2EDFBE71"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Likelihood Ratio Test</w:t>
      </w:r>
    </w:p>
    <w:p w14:paraId="1ECB3C34" w14:textId="2282417B"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Model Building</w:t>
      </w:r>
    </w:p>
    <w:p w14:paraId="5676B0A4" w14:textId="25590853"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Decision Trees</w:t>
      </w:r>
    </w:p>
    <w:p w14:paraId="37FC867C" w14:textId="51AC1839"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Random Forest</w:t>
      </w:r>
    </w:p>
    <w:p w14:paraId="34C11698" w14:textId="19129A80"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Confusion Matrix</w:t>
      </w:r>
    </w:p>
    <w:p w14:paraId="04F532EA" w14:textId="1C7EC1E6"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Feature Importance Analysis</w:t>
      </w:r>
    </w:p>
    <w:p w14:paraId="6DE8B456" w14:textId="4BC667EF" w:rsidR="00B21027" w:rsidRDefault="00B21027" w:rsidP="00B21027">
      <w:pPr>
        <w:pStyle w:val="ListParagraph"/>
        <w:numPr>
          <w:ilvl w:val="0"/>
          <w:numId w:val="40"/>
        </w:numPr>
        <w:rPr>
          <w:rFonts w:ascii="TimesNewRomanPS" w:hAnsi="TimesNewRomanPS"/>
          <w:b/>
          <w:bCs/>
          <w:color w:val="16355B"/>
          <w:sz w:val="22"/>
          <w:szCs w:val="22"/>
        </w:rPr>
      </w:pPr>
      <w:r>
        <w:rPr>
          <w:rFonts w:ascii="TimesNewRomanPS" w:hAnsi="TimesNewRomanPS"/>
          <w:b/>
          <w:bCs/>
          <w:color w:val="16355B"/>
          <w:sz w:val="22"/>
          <w:szCs w:val="22"/>
        </w:rPr>
        <w:t>Descriptive Data Analysis</w:t>
      </w:r>
    </w:p>
    <w:p w14:paraId="05EAB78E" w14:textId="33178D35"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Exploratory Data Analysis</w:t>
      </w:r>
    </w:p>
    <w:p w14:paraId="7F5676C6" w14:textId="699EB228" w:rsidR="00B21027" w:rsidRDefault="00B21027" w:rsidP="00B21027">
      <w:pPr>
        <w:pStyle w:val="ListParagraph"/>
        <w:numPr>
          <w:ilvl w:val="0"/>
          <w:numId w:val="40"/>
        </w:numPr>
        <w:rPr>
          <w:rFonts w:ascii="TimesNewRomanPS" w:hAnsi="TimesNewRomanPS"/>
          <w:b/>
          <w:bCs/>
          <w:color w:val="16355B"/>
          <w:sz w:val="22"/>
          <w:szCs w:val="22"/>
        </w:rPr>
      </w:pPr>
      <w:r>
        <w:rPr>
          <w:rFonts w:ascii="TimesNewRomanPS" w:hAnsi="TimesNewRomanPS"/>
          <w:b/>
          <w:bCs/>
          <w:color w:val="16355B"/>
          <w:sz w:val="22"/>
          <w:szCs w:val="22"/>
        </w:rPr>
        <w:t>Multinomial Regression Analysis</w:t>
      </w:r>
    </w:p>
    <w:p w14:paraId="68F0254A" w14:textId="4ADA08E6"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Multinomial Regression</w:t>
      </w:r>
    </w:p>
    <w:p w14:paraId="2579C07C" w14:textId="2EF9800D"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Likelihood Ratio Test (LRT)</w:t>
      </w:r>
    </w:p>
    <w:p w14:paraId="3607EF4E" w14:textId="12299A4C" w:rsidR="00B21027" w:rsidRDefault="00B21027" w:rsidP="00B21027">
      <w:pPr>
        <w:pStyle w:val="ListParagraph"/>
        <w:numPr>
          <w:ilvl w:val="0"/>
          <w:numId w:val="40"/>
        </w:numPr>
        <w:rPr>
          <w:rFonts w:ascii="TimesNewRomanPS" w:hAnsi="TimesNewRomanPS"/>
          <w:b/>
          <w:bCs/>
          <w:color w:val="16355B"/>
          <w:sz w:val="22"/>
          <w:szCs w:val="22"/>
        </w:rPr>
      </w:pPr>
      <w:r>
        <w:rPr>
          <w:rFonts w:ascii="TimesNewRomanPS" w:hAnsi="TimesNewRomanPS"/>
          <w:b/>
          <w:bCs/>
          <w:color w:val="16355B"/>
          <w:sz w:val="22"/>
          <w:szCs w:val="22"/>
        </w:rPr>
        <w:t>Model Building</w:t>
      </w:r>
    </w:p>
    <w:p w14:paraId="676AED95" w14:textId="63800A13"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Decision Tree</w:t>
      </w:r>
    </w:p>
    <w:p w14:paraId="77BE884E" w14:textId="6D586B43"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Random Forest</w:t>
      </w:r>
    </w:p>
    <w:p w14:paraId="507378C4" w14:textId="181A3728"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Confusion Matrix</w:t>
      </w:r>
    </w:p>
    <w:p w14:paraId="73E545E0" w14:textId="7719D804" w:rsidR="00B21027" w:rsidRPr="00473395" w:rsidRDefault="00B21027" w:rsidP="00473395">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Training and Testing Model</w:t>
      </w:r>
    </w:p>
    <w:p w14:paraId="4C539E76" w14:textId="49F4799D" w:rsidR="00B21027" w:rsidRDefault="00B21027" w:rsidP="00B21027">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Feature Importance Analysis</w:t>
      </w:r>
    </w:p>
    <w:p w14:paraId="0677C311" w14:textId="50142D39" w:rsidR="00473395" w:rsidRDefault="00473395" w:rsidP="00473395">
      <w:pPr>
        <w:pStyle w:val="ListParagraph"/>
        <w:numPr>
          <w:ilvl w:val="0"/>
          <w:numId w:val="40"/>
        </w:numPr>
        <w:rPr>
          <w:rFonts w:ascii="TimesNewRomanPS" w:hAnsi="TimesNewRomanPS"/>
          <w:b/>
          <w:bCs/>
          <w:color w:val="16355B"/>
          <w:sz w:val="22"/>
          <w:szCs w:val="22"/>
        </w:rPr>
      </w:pPr>
      <w:r>
        <w:rPr>
          <w:rFonts w:ascii="TimesNewRomanPS" w:hAnsi="TimesNewRomanPS"/>
          <w:b/>
          <w:bCs/>
          <w:color w:val="16355B"/>
          <w:sz w:val="22"/>
          <w:szCs w:val="22"/>
        </w:rPr>
        <w:t>Conclusion</w:t>
      </w:r>
    </w:p>
    <w:p w14:paraId="76E9545D" w14:textId="0117520C" w:rsidR="00473395" w:rsidRDefault="00473395" w:rsidP="00473395">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Key Findings</w:t>
      </w:r>
    </w:p>
    <w:p w14:paraId="1749B0FB" w14:textId="73AED29B" w:rsidR="00473395" w:rsidRDefault="00473395" w:rsidP="00473395">
      <w:pPr>
        <w:pStyle w:val="ListParagraph"/>
        <w:numPr>
          <w:ilvl w:val="1"/>
          <w:numId w:val="40"/>
        </w:numPr>
        <w:rPr>
          <w:rFonts w:ascii="TimesNewRomanPS" w:hAnsi="TimesNewRomanPS"/>
          <w:b/>
          <w:bCs/>
          <w:color w:val="16355B"/>
          <w:sz w:val="22"/>
          <w:szCs w:val="22"/>
        </w:rPr>
      </w:pPr>
      <w:r>
        <w:rPr>
          <w:rFonts w:ascii="TimesNewRomanPS" w:hAnsi="TimesNewRomanPS"/>
          <w:b/>
          <w:bCs/>
          <w:color w:val="16355B"/>
          <w:sz w:val="22"/>
          <w:szCs w:val="22"/>
        </w:rPr>
        <w:t>Implications and Future Directions</w:t>
      </w:r>
    </w:p>
    <w:p w14:paraId="69708B9D" w14:textId="77777777" w:rsidR="00473395" w:rsidRDefault="00473395" w:rsidP="00473395">
      <w:pPr>
        <w:ind w:left="720"/>
        <w:rPr>
          <w:rFonts w:ascii="TimesNewRomanPS" w:hAnsi="TimesNewRomanPS"/>
          <w:b/>
          <w:bCs/>
          <w:color w:val="16355B"/>
          <w:sz w:val="22"/>
          <w:szCs w:val="22"/>
        </w:rPr>
      </w:pPr>
    </w:p>
    <w:p w14:paraId="1C6657AD" w14:textId="11D25F82" w:rsidR="00473395" w:rsidRDefault="00473395" w:rsidP="00473395">
      <w:pPr>
        <w:ind w:left="720"/>
        <w:rPr>
          <w:rFonts w:ascii="TimesNewRomanPS" w:hAnsi="TimesNewRomanPS"/>
          <w:b/>
          <w:bCs/>
          <w:color w:val="16355B"/>
          <w:sz w:val="22"/>
          <w:szCs w:val="22"/>
        </w:rPr>
      </w:pPr>
      <w:r>
        <w:rPr>
          <w:rFonts w:ascii="TimesNewRomanPS" w:hAnsi="TimesNewRomanPS"/>
          <w:b/>
          <w:bCs/>
          <w:color w:val="16355B"/>
          <w:sz w:val="22"/>
          <w:szCs w:val="22"/>
        </w:rPr>
        <w:t>Annexure I</w:t>
      </w:r>
    </w:p>
    <w:p w14:paraId="6FB66D20" w14:textId="2379224C" w:rsidR="00473395" w:rsidRDefault="00473395" w:rsidP="00473395">
      <w:pPr>
        <w:ind w:left="720"/>
        <w:rPr>
          <w:rFonts w:ascii="TimesNewRomanPS" w:hAnsi="TimesNewRomanPS"/>
          <w:b/>
          <w:bCs/>
          <w:color w:val="16355B"/>
          <w:sz w:val="22"/>
          <w:szCs w:val="22"/>
        </w:rPr>
      </w:pPr>
      <w:r>
        <w:rPr>
          <w:rFonts w:ascii="TimesNewRomanPS" w:hAnsi="TimesNewRomanPS"/>
          <w:b/>
          <w:bCs/>
          <w:color w:val="16355B"/>
          <w:sz w:val="22"/>
          <w:szCs w:val="22"/>
        </w:rPr>
        <w:t>Annexure II</w:t>
      </w:r>
    </w:p>
    <w:p w14:paraId="2EB1F0AC" w14:textId="77777777" w:rsidR="00473395" w:rsidRDefault="00473395" w:rsidP="00473395">
      <w:pPr>
        <w:ind w:left="720"/>
        <w:rPr>
          <w:rFonts w:ascii="TimesNewRomanPS" w:hAnsi="TimesNewRomanPS"/>
          <w:b/>
          <w:bCs/>
          <w:color w:val="16355B"/>
          <w:sz w:val="22"/>
          <w:szCs w:val="22"/>
        </w:rPr>
      </w:pPr>
    </w:p>
    <w:p w14:paraId="485179A8" w14:textId="2D05FB1E" w:rsidR="00473395" w:rsidRPr="00473395" w:rsidRDefault="00473395" w:rsidP="00473395">
      <w:pPr>
        <w:ind w:left="720"/>
        <w:rPr>
          <w:rFonts w:ascii="TimesNewRomanPS" w:hAnsi="TimesNewRomanPS"/>
          <w:b/>
          <w:bCs/>
          <w:color w:val="16355B"/>
          <w:sz w:val="22"/>
          <w:szCs w:val="22"/>
        </w:rPr>
      </w:pPr>
      <w:r>
        <w:rPr>
          <w:rFonts w:ascii="TimesNewRomanPS" w:hAnsi="TimesNewRomanPS"/>
          <w:b/>
          <w:bCs/>
          <w:color w:val="16355B"/>
          <w:sz w:val="22"/>
          <w:szCs w:val="22"/>
        </w:rPr>
        <w:t>References</w:t>
      </w:r>
    </w:p>
    <w:p w14:paraId="47D7BD36" w14:textId="77777777" w:rsidR="00B21027" w:rsidRDefault="00B21027">
      <w:pPr>
        <w:rPr>
          <w:rFonts w:ascii="TimesNewRomanPS" w:hAnsi="TimesNewRomanPS"/>
          <w:b/>
          <w:bCs/>
          <w:color w:val="16355B"/>
          <w:sz w:val="52"/>
          <w:szCs w:val="52"/>
        </w:rPr>
      </w:pPr>
    </w:p>
    <w:p w14:paraId="361FEB93" w14:textId="3AC5C384" w:rsidR="00A459FF" w:rsidRDefault="00AB4169" w:rsidP="00AB4169">
      <w:pPr>
        <w:pStyle w:val="NormalWeb"/>
        <w:numPr>
          <w:ilvl w:val="0"/>
          <w:numId w:val="16"/>
        </w:numPr>
      </w:pPr>
      <w:r>
        <w:rPr>
          <w:rFonts w:ascii="TimesNewRomanPS" w:hAnsi="TimesNewRomanPS"/>
          <w:b/>
          <w:bCs/>
          <w:color w:val="16355B"/>
          <w:sz w:val="52"/>
          <w:szCs w:val="52"/>
        </w:rPr>
        <w:lastRenderedPageBreak/>
        <w:t xml:space="preserve"> </w:t>
      </w:r>
      <w:r w:rsidR="00A459FF">
        <w:rPr>
          <w:rFonts w:ascii="TimesNewRomanPS" w:hAnsi="TimesNewRomanPS"/>
          <w:b/>
          <w:bCs/>
          <w:color w:val="16355B"/>
          <w:sz w:val="52"/>
          <w:szCs w:val="52"/>
        </w:rPr>
        <w:t xml:space="preserve">Introduction </w:t>
      </w:r>
    </w:p>
    <w:p w14:paraId="019D3D66" w14:textId="77777777" w:rsidR="00A459FF" w:rsidRDefault="00A459FF" w:rsidP="00A459FF"/>
    <w:p w14:paraId="0849211D" w14:textId="77777777" w:rsidR="00A459FF" w:rsidRPr="00A274B6" w:rsidRDefault="00A459FF" w:rsidP="00D36FA1">
      <w:pPr>
        <w:spacing w:line="276" w:lineRule="auto"/>
        <w:rPr>
          <w:rFonts w:ascii="Times New Roman" w:hAnsi="Times New Roman" w:cs="Times New Roman"/>
        </w:rPr>
      </w:pPr>
      <w:r w:rsidRPr="00A274B6">
        <w:rPr>
          <w:rFonts w:ascii="Times New Roman" w:hAnsi="Times New Roman" w:cs="Times New Roman"/>
        </w:rPr>
        <w:t xml:space="preserve">Anemia is a common blood disorder characterized by a deficiency in the number or quality of red blood cells (RBCs) or </w:t>
      </w:r>
      <w:proofErr w:type="spellStart"/>
      <w:r w:rsidRPr="00A274B6">
        <w:rPr>
          <w:rFonts w:ascii="Times New Roman" w:hAnsi="Times New Roman" w:cs="Times New Roman"/>
        </w:rPr>
        <w:t>hemoglobin</w:t>
      </w:r>
      <w:proofErr w:type="spellEnd"/>
      <w:r w:rsidRPr="00A274B6">
        <w:rPr>
          <w:rFonts w:ascii="Times New Roman" w:hAnsi="Times New Roman" w:cs="Times New Roman"/>
        </w:rPr>
        <w:t xml:space="preserve">, leading to reduced oxygen transport capacity in the blood. It affects millions of people worldwide and can result from various underlying causes, including nutritional deficiencies, chronic diseases, genetic disorders, and bone marrow problems. Accurate classification of </w:t>
      </w:r>
      <w:proofErr w:type="spellStart"/>
      <w:r w:rsidRPr="00A274B6">
        <w:rPr>
          <w:rFonts w:ascii="Times New Roman" w:hAnsi="Times New Roman" w:cs="Times New Roman"/>
        </w:rPr>
        <w:t>anemia</w:t>
      </w:r>
      <w:proofErr w:type="spellEnd"/>
      <w:r w:rsidRPr="00A274B6">
        <w:rPr>
          <w:rFonts w:ascii="Times New Roman" w:hAnsi="Times New Roman" w:cs="Times New Roman"/>
        </w:rPr>
        <w:t xml:space="preserve"> types is crucial for effective diagnosis, treatment, and management of the condition.</w:t>
      </w:r>
    </w:p>
    <w:p w14:paraId="78880BB5" w14:textId="77777777" w:rsidR="00A459FF" w:rsidRPr="00A274B6" w:rsidRDefault="00A459FF" w:rsidP="00D36FA1">
      <w:pPr>
        <w:spacing w:line="276" w:lineRule="auto"/>
        <w:rPr>
          <w:rFonts w:ascii="Times New Roman" w:hAnsi="Times New Roman" w:cs="Times New Roman"/>
        </w:rPr>
      </w:pPr>
    </w:p>
    <w:p w14:paraId="1636109C" w14:textId="77777777" w:rsidR="00A459FF" w:rsidRPr="00A274B6" w:rsidRDefault="00A459FF" w:rsidP="00D36FA1">
      <w:pPr>
        <w:spacing w:line="276" w:lineRule="auto"/>
        <w:rPr>
          <w:rFonts w:ascii="Times New Roman" w:hAnsi="Times New Roman" w:cs="Times New Roman"/>
        </w:rPr>
      </w:pPr>
      <w:r w:rsidRPr="00A274B6">
        <w:rPr>
          <w:rFonts w:ascii="Times New Roman" w:hAnsi="Times New Roman" w:cs="Times New Roman"/>
        </w:rPr>
        <w:t xml:space="preserve">Complete Blood Count (CBC) tests are one of the most frequently used diagnostic tools in medicine, providing a comprehensive overview of the </w:t>
      </w:r>
      <w:proofErr w:type="spellStart"/>
      <w:r w:rsidRPr="00A274B6">
        <w:rPr>
          <w:rFonts w:ascii="Times New Roman" w:hAnsi="Times New Roman" w:cs="Times New Roman"/>
        </w:rPr>
        <w:t>hematological</w:t>
      </w:r>
      <w:proofErr w:type="spellEnd"/>
      <w:r w:rsidRPr="00A274B6">
        <w:rPr>
          <w:rFonts w:ascii="Times New Roman" w:hAnsi="Times New Roman" w:cs="Times New Roman"/>
        </w:rPr>
        <w:t xml:space="preserve"> parameters of an individual. CBC reports typically include measurements such as </w:t>
      </w:r>
      <w:proofErr w:type="spellStart"/>
      <w:r w:rsidRPr="00A274B6">
        <w:rPr>
          <w:rFonts w:ascii="Times New Roman" w:hAnsi="Times New Roman" w:cs="Times New Roman"/>
        </w:rPr>
        <w:t>hemoglobin</w:t>
      </w:r>
      <w:proofErr w:type="spellEnd"/>
      <w:r w:rsidRPr="00A274B6">
        <w:rPr>
          <w:rFonts w:ascii="Times New Roman" w:hAnsi="Times New Roman" w:cs="Times New Roman"/>
        </w:rPr>
        <w:t xml:space="preserve"> concentration, </w:t>
      </w:r>
      <w:proofErr w:type="spellStart"/>
      <w:r w:rsidRPr="00A274B6">
        <w:rPr>
          <w:rFonts w:ascii="Times New Roman" w:hAnsi="Times New Roman" w:cs="Times New Roman"/>
        </w:rPr>
        <w:t>hematocrit</w:t>
      </w:r>
      <w:proofErr w:type="spellEnd"/>
      <w:r w:rsidRPr="00A274B6">
        <w:rPr>
          <w:rFonts w:ascii="Times New Roman" w:hAnsi="Times New Roman" w:cs="Times New Roman"/>
        </w:rPr>
        <w:t xml:space="preserve">, RBC count, mean corpuscular volume (MCV), mean corpuscular </w:t>
      </w:r>
      <w:proofErr w:type="spellStart"/>
      <w:r w:rsidRPr="00A274B6">
        <w:rPr>
          <w:rFonts w:ascii="Times New Roman" w:hAnsi="Times New Roman" w:cs="Times New Roman"/>
        </w:rPr>
        <w:t>hemoglobin</w:t>
      </w:r>
      <w:proofErr w:type="spellEnd"/>
      <w:r w:rsidRPr="00A274B6">
        <w:rPr>
          <w:rFonts w:ascii="Times New Roman" w:hAnsi="Times New Roman" w:cs="Times New Roman"/>
        </w:rPr>
        <w:t xml:space="preserve"> (MCH), and several other indices that can provide insights into a person's overall health and help identify different types of </w:t>
      </w:r>
      <w:proofErr w:type="spellStart"/>
      <w:r w:rsidRPr="00A274B6">
        <w:rPr>
          <w:rFonts w:ascii="Times New Roman" w:hAnsi="Times New Roman" w:cs="Times New Roman"/>
        </w:rPr>
        <w:t>anemia</w:t>
      </w:r>
      <w:proofErr w:type="spellEnd"/>
      <w:r w:rsidRPr="00A274B6">
        <w:rPr>
          <w:rFonts w:ascii="Times New Roman" w:hAnsi="Times New Roman" w:cs="Times New Roman"/>
        </w:rPr>
        <w:t>.</w:t>
      </w:r>
    </w:p>
    <w:p w14:paraId="3327F77B" w14:textId="77777777" w:rsidR="00A459FF" w:rsidRPr="00A274B6" w:rsidRDefault="00A459FF" w:rsidP="00D36FA1">
      <w:pPr>
        <w:spacing w:line="276" w:lineRule="auto"/>
        <w:rPr>
          <w:rFonts w:ascii="Times New Roman" w:hAnsi="Times New Roman" w:cs="Times New Roman"/>
        </w:rPr>
      </w:pPr>
    </w:p>
    <w:p w14:paraId="1F4DF61D" w14:textId="77777777" w:rsidR="00A459FF" w:rsidRPr="00A274B6" w:rsidRDefault="00A459FF" w:rsidP="00D36FA1">
      <w:pPr>
        <w:spacing w:line="276" w:lineRule="auto"/>
        <w:rPr>
          <w:rFonts w:ascii="Times New Roman" w:hAnsi="Times New Roman" w:cs="Times New Roman"/>
        </w:rPr>
      </w:pPr>
      <w:r w:rsidRPr="00A274B6">
        <w:rPr>
          <w:rFonts w:ascii="Times New Roman" w:hAnsi="Times New Roman" w:cs="Times New Roman"/>
        </w:rPr>
        <w:t xml:space="preserve">The primary objective of this project is to leverage machine learning techniques to classify different types of </w:t>
      </w:r>
      <w:proofErr w:type="spellStart"/>
      <w:r w:rsidRPr="00A274B6">
        <w:rPr>
          <w:rFonts w:ascii="Times New Roman" w:hAnsi="Times New Roman" w:cs="Times New Roman"/>
        </w:rPr>
        <w:t>anemia</w:t>
      </w:r>
      <w:proofErr w:type="spellEnd"/>
      <w:r w:rsidRPr="00A274B6">
        <w:rPr>
          <w:rFonts w:ascii="Times New Roman" w:hAnsi="Times New Roman" w:cs="Times New Roman"/>
        </w:rPr>
        <w:t xml:space="preserve"> based on CBC report samples. Additionally, the project aims to identify key </w:t>
      </w:r>
      <w:proofErr w:type="spellStart"/>
      <w:r w:rsidRPr="00A274B6">
        <w:rPr>
          <w:rFonts w:ascii="Times New Roman" w:hAnsi="Times New Roman" w:cs="Times New Roman"/>
        </w:rPr>
        <w:t>hematological</w:t>
      </w:r>
      <w:proofErr w:type="spellEnd"/>
      <w:r w:rsidRPr="00A274B6">
        <w:rPr>
          <w:rFonts w:ascii="Times New Roman" w:hAnsi="Times New Roman" w:cs="Times New Roman"/>
        </w:rPr>
        <w:t xml:space="preserve"> factors that indicate various </w:t>
      </w:r>
      <w:proofErr w:type="spellStart"/>
      <w:r w:rsidRPr="00A274B6">
        <w:rPr>
          <w:rFonts w:ascii="Times New Roman" w:hAnsi="Times New Roman" w:cs="Times New Roman"/>
        </w:rPr>
        <w:t>anemia</w:t>
      </w:r>
      <w:proofErr w:type="spellEnd"/>
      <w:r w:rsidRPr="00A274B6">
        <w:rPr>
          <w:rFonts w:ascii="Times New Roman" w:hAnsi="Times New Roman" w:cs="Times New Roman"/>
        </w:rPr>
        <w:t xml:space="preserve"> types, enhancing our understanding of the condition's underlying mechanisms and improving diagnostic accuracy. By integrating advanced data analysis and machine learning models, we aim to develop a robust, accurate, and interpretable tool for </w:t>
      </w:r>
      <w:proofErr w:type="spellStart"/>
      <w:r w:rsidRPr="00A274B6">
        <w:rPr>
          <w:rFonts w:ascii="Times New Roman" w:hAnsi="Times New Roman" w:cs="Times New Roman"/>
        </w:rPr>
        <w:t>anemia</w:t>
      </w:r>
      <w:proofErr w:type="spellEnd"/>
      <w:r w:rsidRPr="00A274B6">
        <w:rPr>
          <w:rFonts w:ascii="Times New Roman" w:hAnsi="Times New Roman" w:cs="Times New Roman"/>
        </w:rPr>
        <w:t xml:space="preserve"> classification, which can be utilized by healthcare professionals for better patient outcomes.</w:t>
      </w:r>
    </w:p>
    <w:p w14:paraId="0CE77481" w14:textId="77777777" w:rsidR="00A459FF" w:rsidRPr="00A274B6" w:rsidRDefault="00A459FF" w:rsidP="00D36FA1">
      <w:pPr>
        <w:spacing w:line="276" w:lineRule="auto"/>
        <w:rPr>
          <w:rFonts w:ascii="Times New Roman" w:hAnsi="Times New Roman" w:cs="Times New Roman"/>
        </w:rPr>
      </w:pPr>
    </w:p>
    <w:p w14:paraId="266D34A8" w14:textId="77777777" w:rsidR="00A459FF" w:rsidRPr="00A274B6" w:rsidRDefault="00A459FF" w:rsidP="00D36FA1">
      <w:pPr>
        <w:spacing w:line="276" w:lineRule="auto"/>
        <w:rPr>
          <w:rFonts w:ascii="Times New Roman" w:hAnsi="Times New Roman" w:cs="Times New Roman"/>
        </w:rPr>
      </w:pPr>
      <w:r w:rsidRPr="00A274B6">
        <w:rPr>
          <w:rFonts w:ascii="Times New Roman" w:hAnsi="Times New Roman" w:cs="Times New Roman"/>
        </w:rPr>
        <w:t>This project involves several key steps, including data exploration and visualization, data preprocessing, feature engineering, model development</w:t>
      </w:r>
      <w:r w:rsidR="00D36FA1" w:rsidRPr="00A274B6">
        <w:rPr>
          <w:rFonts w:ascii="Times New Roman" w:hAnsi="Times New Roman" w:cs="Times New Roman"/>
        </w:rPr>
        <w:t xml:space="preserve"> </w:t>
      </w:r>
      <w:r w:rsidRPr="00A274B6">
        <w:rPr>
          <w:rFonts w:ascii="Times New Roman" w:hAnsi="Times New Roman" w:cs="Times New Roman"/>
        </w:rPr>
        <w:t xml:space="preserve">and model interpretation. We will employ various classification algorithms, evaluate their performance using appropriate metrics, and select the best-performing model for deployment. Furthermore, we will interpret the results to determine which CBC parameters are most indicative of different </w:t>
      </w:r>
      <w:proofErr w:type="spellStart"/>
      <w:r w:rsidRPr="00A274B6">
        <w:rPr>
          <w:rFonts w:ascii="Times New Roman" w:hAnsi="Times New Roman" w:cs="Times New Roman"/>
        </w:rPr>
        <w:t>anemia</w:t>
      </w:r>
      <w:proofErr w:type="spellEnd"/>
      <w:r w:rsidRPr="00A274B6">
        <w:rPr>
          <w:rFonts w:ascii="Times New Roman" w:hAnsi="Times New Roman" w:cs="Times New Roman"/>
        </w:rPr>
        <w:t xml:space="preserve"> types, providing valuable insights for clinical practice.</w:t>
      </w:r>
    </w:p>
    <w:p w14:paraId="4689E8EC" w14:textId="77777777" w:rsidR="00A459FF" w:rsidRPr="00A274B6" w:rsidRDefault="00A459FF" w:rsidP="00D36FA1">
      <w:pPr>
        <w:spacing w:line="276" w:lineRule="auto"/>
        <w:rPr>
          <w:rFonts w:ascii="Times New Roman" w:hAnsi="Times New Roman" w:cs="Times New Roman"/>
        </w:rPr>
      </w:pPr>
    </w:p>
    <w:p w14:paraId="33B9820C" w14:textId="77777777" w:rsidR="00A459FF" w:rsidRPr="00A274B6" w:rsidRDefault="00A459FF" w:rsidP="00D36FA1">
      <w:pPr>
        <w:spacing w:line="276" w:lineRule="auto"/>
        <w:rPr>
          <w:rFonts w:ascii="Times New Roman" w:hAnsi="Times New Roman" w:cs="Times New Roman"/>
        </w:rPr>
      </w:pPr>
      <w:r w:rsidRPr="00A274B6">
        <w:rPr>
          <w:rFonts w:ascii="Times New Roman" w:hAnsi="Times New Roman" w:cs="Times New Roman"/>
        </w:rPr>
        <w:t xml:space="preserve">Ultimately, this project aims to contribute to the field of </w:t>
      </w:r>
      <w:proofErr w:type="spellStart"/>
      <w:r w:rsidRPr="00A274B6">
        <w:rPr>
          <w:rFonts w:ascii="Times New Roman" w:hAnsi="Times New Roman" w:cs="Times New Roman"/>
        </w:rPr>
        <w:t>hematology</w:t>
      </w:r>
      <w:proofErr w:type="spellEnd"/>
      <w:r w:rsidRPr="00A274B6">
        <w:rPr>
          <w:rFonts w:ascii="Times New Roman" w:hAnsi="Times New Roman" w:cs="Times New Roman"/>
        </w:rPr>
        <w:t xml:space="preserve"> by developing an effective tool for </w:t>
      </w:r>
      <w:proofErr w:type="spellStart"/>
      <w:r w:rsidRPr="00A274B6">
        <w:rPr>
          <w:rFonts w:ascii="Times New Roman" w:hAnsi="Times New Roman" w:cs="Times New Roman"/>
        </w:rPr>
        <w:t>anemia</w:t>
      </w:r>
      <w:proofErr w:type="spellEnd"/>
      <w:r w:rsidRPr="00A274B6">
        <w:rPr>
          <w:rFonts w:ascii="Times New Roman" w:hAnsi="Times New Roman" w:cs="Times New Roman"/>
        </w:rPr>
        <w:t xml:space="preserve"> classification and by providing deeper insights into the factors that drive different types of </w:t>
      </w:r>
      <w:proofErr w:type="spellStart"/>
      <w:r w:rsidRPr="00A274B6">
        <w:rPr>
          <w:rFonts w:ascii="Times New Roman" w:hAnsi="Times New Roman" w:cs="Times New Roman"/>
        </w:rPr>
        <w:t>anemia</w:t>
      </w:r>
      <w:proofErr w:type="spellEnd"/>
      <w:r w:rsidRPr="00A274B6">
        <w:rPr>
          <w:rFonts w:ascii="Times New Roman" w:hAnsi="Times New Roman" w:cs="Times New Roman"/>
        </w:rPr>
        <w:t xml:space="preserve">. Through careful analysis and rigorous model development, we hope to enhance the diagnostic process and support healthcare professionals in delivering more precise and personalized care to patients with </w:t>
      </w:r>
      <w:proofErr w:type="spellStart"/>
      <w:r w:rsidRPr="00A274B6">
        <w:rPr>
          <w:rFonts w:ascii="Times New Roman" w:hAnsi="Times New Roman" w:cs="Times New Roman"/>
        </w:rPr>
        <w:t>anemia</w:t>
      </w:r>
      <w:proofErr w:type="spellEnd"/>
      <w:r w:rsidRPr="00A274B6">
        <w:rPr>
          <w:rFonts w:ascii="Times New Roman" w:hAnsi="Times New Roman" w:cs="Times New Roman"/>
        </w:rPr>
        <w:t>.</w:t>
      </w:r>
    </w:p>
    <w:p w14:paraId="6EBED7CE" w14:textId="77777777" w:rsidR="00C93803" w:rsidRPr="00A274B6" w:rsidRDefault="00C93803" w:rsidP="00D36FA1">
      <w:pPr>
        <w:spacing w:line="276" w:lineRule="auto"/>
        <w:rPr>
          <w:rFonts w:ascii="Times New Roman" w:hAnsi="Times New Roman" w:cs="Times New Roman"/>
        </w:rPr>
      </w:pPr>
    </w:p>
    <w:p w14:paraId="2A69E4AF" w14:textId="77777777" w:rsidR="00C93803" w:rsidRPr="00A274B6" w:rsidRDefault="00C93803" w:rsidP="00D36FA1">
      <w:pPr>
        <w:spacing w:line="276" w:lineRule="auto"/>
        <w:rPr>
          <w:rFonts w:ascii="Times New Roman" w:hAnsi="Times New Roman" w:cs="Times New Roman"/>
        </w:rPr>
      </w:pPr>
    </w:p>
    <w:p w14:paraId="3B76E850" w14:textId="77777777" w:rsidR="00D36FA1" w:rsidRPr="00A274B6" w:rsidRDefault="00D36FA1" w:rsidP="00D36FA1">
      <w:pPr>
        <w:spacing w:line="276" w:lineRule="auto"/>
        <w:rPr>
          <w:rFonts w:ascii="Times New Roman" w:hAnsi="Times New Roman" w:cs="Times New Roman"/>
        </w:rPr>
      </w:pPr>
    </w:p>
    <w:p w14:paraId="5BBB1DA0" w14:textId="5A6DCFE9" w:rsidR="00A274B6" w:rsidRPr="00A274B6" w:rsidRDefault="00A274B6" w:rsidP="00A459FF">
      <w:pPr>
        <w:rPr>
          <w:rFonts w:ascii="Times New Roman" w:hAnsi="Times New Roman" w:cs="Times New Roman"/>
        </w:rPr>
      </w:pPr>
    </w:p>
    <w:p w14:paraId="27FB091B" w14:textId="77777777" w:rsidR="00A274B6" w:rsidRDefault="00A274B6">
      <w:pPr>
        <w:rPr>
          <w:rFonts w:ascii="TimesNewRomanPS" w:hAnsi="TimesNewRomanPS"/>
          <w:b/>
          <w:bCs/>
          <w:color w:val="16355B"/>
          <w:sz w:val="52"/>
          <w:szCs w:val="52"/>
        </w:rPr>
      </w:pPr>
    </w:p>
    <w:p w14:paraId="3C85CB45" w14:textId="2435B0A1" w:rsidR="00A274B6" w:rsidRPr="00AB4169" w:rsidRDefault="00AB4169" w:rsidP="00AB4169">
      <w:pPr>
        <w:pStyle w:val="ListParagraph"/>
        <w:numPr>
          <w:ilvl w:val="0"/>
          <w:numId w:val="16"/>
        </w:numPr>
        <w:rPr>
          <w:rFonts w:ascii="TimesNewRomanPS" w:hAnsi="TimesNewRomanPS"/>
          <w:b/>
          <w:bCs/>
          <w:color w:val="16355B"/>
          <w:sz w:val="52"/>
          <w:szCs w:val="52"/>
        </w:rPr>
      </w:pPr>
      <w:r>
        <w:rPr>
          <w:rFonts w:ascii="TimesNewRomanPS" w:hAnsi="TimesNewRomanPS"/>
          <w:b/>
          <w:bCs/>
          <w:color w:val="16355B"/>
          <w:sz w:val="52"/>
          <w:szCs w:val="52"/>
        </w:rPr>
        <w:lastRenderedPageBreak/>
        <w:t xml:space="preserve"> </w:t>
      </w:r>
      <w:r w:rsidR="00A274B6" w:rsidRPr="00AB4169">
        <w:rPr>
          <w:rFonts w:ascii="TimesNewRomanPS" w:hAnsi="TimesNewRomanPS"/>
          <w:b/>
          <w:bCs/>
          <w:color w:val="16355B"/>
          <w:sz w:val="52"/>
          <w:szCs w:val="52"/>
        </w:rPr>
        <w:t>Literature Review</w:t>
      </w:r>
    </w:p>
    <w:p w14:paraId="60769176" w14:textId="3FB74824" w:rsidR="00A274B6" w:rsidRDefault="00A274B6">
      <w:pPr>
        <w:rPr>
          <w:rFonts w:ascii="TimesNewRomanPS" w:hAnsi="TimesNewRomanPS"/>
          <w:b/>
          <w:bCs/>
          <w:color w:val="16355B"/>
          <w:sz w:val="52"/>
          <w:szCs w:val="52"/>
        </w:rPr>
      </w:pPr>
    </w:p>
    <w:p w14:paraId="72CE62FB" w14:textId="77777777" w:rsidR="00A274B6" w:rsidRPr="00A274B6" w:rsidRDefault="00A274B6" w:rsidP="00A274B6">
      <w:pPr>
        <w:spacing w:line="276" w:lineRule="auto"/>
        <w:rPr>
          <w:rFonts w:ascii="TimesNewRomanPS" w:hAnsi="TimesNewRomanPS"/>
          <w:color w:val="000000" w:themeColor="text1"/>
          <w:szCs w:val="24"/>
        </w:rPr>
      </w:pPr>
      <w:r w:rsidRPr="00A274B6">
        <w:rPr>
          <w:rFonts w:ascii="TimesNewRomanPS" w:hAnsi="TimesNewRomanPS"/>
          <w:color w:val="000000" w:themeColor="text1"/>
          <w:szCs w:val="24"/>
        </w:rPr>
        <w:t xml:space="preserve">Anemia is a prevalent condition characterized by a decrease in the number of red blood cells (RBCs) or the </w:t>
      </w:r>
      <w:proofErr w:type="spellStart"/>
      <w:r w:rsidRPr="00A274B6">
        <w:rPr>
          <w:rFonts w:ascii="TimesNewRomanPS" w:hAnsi="TimesNewRomanPS"/>
          <w:color w:val="000000" w:themeColor="text1"/>
          <w:szCs w:val="24"/>
        </w:rPr>
        <w:t>hemoglobin</w:t>
      </w:r>
      <w:proofErr w:type="spellEnd"/>
      <w:r w:rsidRPr="00A274B6">
        <w:rPr>
          <w:rFonts w:ascii="TimesNewRomanPS" w:hAnsi="TimesNewRomanPS"/>
          <w:color w:val="000000" w:themeColor="text1"/>
          <w:szCs w:val="24"/>
        </w:rPr>
        <w:t xml:space="preserve"> concentration within the blood, leading to reduced oxygen transport capacity. This condition can result from various underlying causes, necessitating a comprehensive classification system to aid in diagnosis and management. The classification of </w:t>
      </w:r>
      <w:proofErr w:type="spellStart"/>
      <w:r w:rsidRPr="00A274B6">
        <w:rPr>
          <w:rFonts w:ascii="TimesNewRomanPS" w:hAnsi="TimesNewRomanPS"/>
          <w:color w:val="000000" w:themeColor="text1"/>
          <w:szCs w:val="24"/>
        </w:rPr>
        <w:t>anemia</w:t>
      </w:r>
      <w:proofErr w:type="spellEnd"/>
      <w:r w:rsidRPr="00A274B6">
        <w:rPr>
          <w:rFonts w:ascii="TimesNewRomanPS" w:hAnsi="TimesNewRomanPS"/>
          <w:color w:val="000000" w:themeColor="text1"/>
          <w:szCs w:val="24"/>
        </w:rPr>
        <w:t xml:space="preserve"> can be approached from multiple perspectives, including </w:t>
      </w:r>
      <w:proofErr w:type="spellStart"/>
      <w:r w:rsidRPr="00A274B6">
        <w:rPr>
          <w:rFonts w:ascii="TimesNewRomanPS" w:hAnsi="TimesNewRomanPS"/>
          <w:color w:val="000000" w:themeColor="text1"/>
          <w:szCs w:val="24"/>
        </w:rPr>
        <w:t>etiology</w:t>
      </w:r>
      <w:proofErr w:type="spellEnd"/>
      <w:r w:rsidRPr="00A274B6">
        <w:rPr>
          <w:rFonts w:ascii="TimesNewRomanPS" w:hAnsi="TimesNewRomanPS"/>
          <w:color w:val="000000" w:themeColor="text1"/>
          <w:szCs w:val="24"/>
        </w:rPr>
        <w:t xml:space="preserve">, morphology, and pathophysiology. This review synthesizes key literature on the classification of </w:t>
      </w:r>
      <w:proofErr w:type="spellStart"/>
      <w:r w:rsidRPr="00A274B6">
        <w:rPr>
          <w:rFonts w:ascii="TimesNewRomanPS" w:hAnsi="TimesNewRomanPS"/>
          <w:color w:val="000000" w:themeColor="text1"/>
          <w:szCs w:val="24"/>
        </w:rPr>
        <w:t>anemia</w:t>
      </w:r>
      <w:proofErr w:type="spellEnd"/>
      <w:r w:rsidRPr="00A274B6">
        <w:rPr>
          <w:rFonts w:ascii="TimesNewRomanPS" w:hAnsi="TimesNewRomanPS"/>
          <w:color w:val="000000" w:themeColor="text1"/>
          <w:szCs w:val="24"/>
        </w:rPr>
        <w:t>, focusing on these primary frameworks.</w:t>
      </w:r>
    </w:p>
    <w:p w14:paraId="72B83164" w14:textId="77777777" w:rsidR="00A274B6" w:rsidRPr="00A274B6" w:rsidRDefault="00A274B6" w:rsidP="00A274B6">
      <w:pPr>
        <w:spacing w:line="276" w:lineRule="auto"/>
        <w:rPr>
          <w:rFonts w:ascii="TimesNewRomanPS" w:hAnsi="TimesNewRomanPS"/>
          <w:color w:val="000000" w:themeColor="text1"/>
          <w:szCs w:val="24"/>
        </w:rPr>
      </w:pPr>
    </w:p>
    <w:p w14:paraId="1F4BAD0F" w14:textId="43A0ECAA" w:rsidR="00A274B6" w:rsidRPr="00A274B6" w:rsidRDefault="00AB4169" w:rsidP="00A274B6">
      <w:pPr>
        <w:spacing w:line="276" w:lineRule="auto"/>
        <w:rPr>
          <w:rFonts w:ascii="TimesNewRomanPS" w:hAnsi="TimesNewRomanPS"/>
          <w:b/>
          <w:bCs/>
          <w:color w:val="000000" w:themeColor="text1"/>
          <w:sz w:val="28"/>
          <w:szCs w:val="28"/>
        </w:rPr>
      </w:pPr>
      <w:r>
        <w:rPr>
          <w:rFonts w:ascii="TimesNewRomanPS" w:hAnsi="TimesNewRomanPS"/>
          <w:b/>
          <w:bCs/>
          <w:color w:val="000000" w:themeColor="text1"/>
          <w:sz w:val="28"/>
          <w:szCs w:val="28"/>
        </w:rPr>
        <w:t xml:space="preserve">2.1 </w:t>
      </w:r>
      <w:r w:rsidR="00A274B6" w:rsidRPr="00A274B6">
        <w:rPr>
          <w:rFonts w:ascii="TimesNewRomanPS" w:hAnsi="TimesNewRomanPS"/>
          <w:b/>
          <w:bCs/>
          <w:color w:val="000000" w:themeColor="text1"/>
          <w:sz w:val="28"/>
          <w:szCs w:val="28"/>
        </w:rPr>
        <w:t>Etiological Classification</w:t>
      </w:r>
    </w:p>
    <w:p w14:paraId="353AE94C" w14:textId="77777777" w:rsidR="00A274B6" w:rsidRPr="00A274B6" w:rsidRDefault="00A274B6" w:rsidP="00A274B6">
      <w:pPr>
        <w:spacing w:line="276" w:lineRule="auto"/>
        <w:rPr>
          <w:rFonts w:ascii="TimesNewRomanPS" w:hAnsi="TimesNewRomanPS"/>
          <w:color w:val="000000" w:themeColor="text1"/>
          <w:szCs w:val="24"/>
        </w:rPr>
      </w:pPr>
      <w:r w:rsidRPr="00A274B6">
        <w:rPr>
          <w:rFonts w:ascii="TimesNewRomanPS" w:hAnsi="TimesNewRomanPS"/>
          <w:color w:val="000000" w:themeColor="text1"/>
          <w:szCs w:val="24"/>
        </w:rPr>
        <w:t xml:space="preserve">The etiological classification of </w:t>
      </w:r>
      <w:proofErr w:type="spellStart"/>
      <w:r w:rsidRPr="00A274B6">
        <w:rPr>
          <w:rFonts w:ascii="TimesNewRomanPS" w:hAnsi="TimesNewRomanPS"/>
          <w:color w:val="000000" w:themeColor="text1"/>
          <w:szCs w:val="24"/>
        </w:rPr>
        <w:t>anemia</w:t>
      </w:r>
      <w:proofErr w:type="spellEnd"/>
      <w:r w:rsidRPr="00A274B6">
        <w:rPr>
          <w:rFonts w:ascii="TimesNewRomanPS" w:hAnsi="TimesNewRomanPS"/>
          <w:color w:val="000000" w:themeColor="text1"/>
          <w:szCs w:val="24"/>
        </w:rPr>
        <w:t xml:space="preserve"> categorizes the condition based on its underlying causes. These can be broadly divided into three main groups: decreased RBC production, increased RBC destruction, and blood loss.</w:t>
      </w:r>
    </w:p>
    <w:p w14:paraId="3014E213" w14:textId="77777777" w:rsidR="00A274B6" w:rsidRPr="00A274B6" w:rsidRDefault="00A274B6" w:rsidP="00A274B6">
      <w:pPr>
        <w:spacing w:line="276" w:lineRule="auto"/>
        <w:rPr>
          <w:rFonts w:ascii="TimesNewRomanPS" w:hAnsi="TimesNewRomanPS"/>
          <w:color w:val="000000" w:themeColor="text1"/>
          <w:szCs w:val="24"/>
        </w:rPr>
      </w:pPr>
    </w:p>
    <w:p w14:paraId="2C31C819" w14:textId="2B9120E2" w:rsidR="00A274B6" w:rsidRPr="00A274B6" w:rsidRDefault="00AB4169" w:rsidP="00A274B6">
      <w:pPr>
        <w:spacing w:line="276" w:lineRule="auto"/>
        <w:rPr>
          <w:rFonts w:ascii="TimesNewRomanPS" w:hAnsi="TimesNewRomanPS"/>
          <w:color w:val="000000" w:themeColor="text1"/>
          <w:szCs w:val="24"/>
        </w:rPr>
      </w:pPr>
      <w:r>
        <w:rPr>
          <w:rFonts w:ascii="TimesNewRomanPS" w:hAnsi="TimesNewRomanPS"/>
          <w:b/>
          <w:bCs/>
          <w:color w:val="000000" w:themeColor="text1"/>
          <w:szCs w:val="24"/>
        </w:rPr>
        <w:t xml:space="preserve">2.1.1 </w:t>
      </w:r>
      <w:r w:rsidR="00A274B6" w:rsidRPr="00A274B6">
        <w:rPr>
          <w:rFonts w:ascii="TimesNewRomanPS" w:hAnsi="TimesNewRomanPS"/>
          <w:b/>
          <w:bCs/>
          <w:color w:val="000000" w:themeColor="text1"/>
          <w:szCs w:val="24"/>
        </w:rPr>
        <w:t>Decreased RBC Production:</w:t>
      </w:r>
      <w:r w:rsidR="00A274B6" w:rsidRPr="00A274B6">
        <w:rPr>
          <w:rFonts w:ascii="TimesNewRomanPS" w:hAnsi="TimesNewRomanPS"/>
          <w:color w:val="000000" w:themeColor="text1"/>
          <w:szCs w:val="24"/>
        </w:rPr>
        <w:t xml:space="preserve"> This category includes </w:t>
      </w:r>
      <w:proofErr w:type="spellStart"/>
      <w:r w:rsidR="00A274B6" w:rsidRPr="00A274B6">
        <w:rPr>
          <w:rFonts w:ascii="TimesNewRomanPS" w:hAnsi="TimesNewRomanPS"/>
          <w:color w:val="000000" w:themeColor="text1"/>
          <w:szCs w:val="24"/>
        </w:rPr>
        <w:t>anemia</w:t>
      </w:r>
      <w:proofErr w:type="spellEnd"/>
      <w:r w:rsidR="00A274B6" w:rsidRPr="00A274B6">
        <w:rPr>
          <w:rFonts w:ascii="TimesNewRomanPS" w:hAnsi="TimesNewRomanPS"/>
          <w:color w:val="000000" w:themeColor="text1"/>
          <w:szCs w:val="24"/>
        </w:rPr>
        <w:t xml:space="preserve"> resulting from deficiencies in essential nutrients, such as iron, vitamin B12, and folate. Iron deficiency </w:t>
      </w:r>
      <w:proofErr w:type="spellStart"/>
      <w:r w:rsidR="00A274B6" w:rsidRPr="00A274B6">
        <w:rPr>
          <w:rFonts w:ascii="TimesNewRomanPS" w:hAnsi="TimesNewRomanPS"/>
          <w:color w:val="000000" w:themeColor="text1"/>
          <w:szCs w:val="24"/>
        </w:rPr>
        <w:t>anemia</w:t>
      </w:r>
      <w:proofErr w:type="spellEnd"/>
      <w:r w:rsidR="00A274B6" w:rsidRPr="00A274B6">
        <w:rPr>
          <w:rFonts w:ascii="TimesNewRomanPS" w:hAnsi="TimesNewRomanPS"/>
          <w:color w:val="000000" w:themeColor="text1"/>
          <w:szCs w:val="24"/>
        </w:rPr>
        <w:t xml:space="preserve"> (IDA) is the most common form globally, often due to dietary insufficiency, malabsorption, or chronic blood loss (e.g., from gastrointestinal bleeding) (</w:t>
      </w:r>
      <w:proofErr w:type="spellStart"/>
      <w:r w:rsidR="00A274B6" w:rsidRPr="00A274B6">
        <w:rPr>
          <w:rFonts w:ascii="TimesNewRomanPS" w:hAnsi="TimesNewRomanPS"/>
          <w:color w:val="000000" w:themeColor="text1"/>
          <w:szCs w:val="24"/>
        </w:rPr>
        <w:t>Camaschella</w:t>
      </w:r>
      <w:proofErr w:type="spellEnd"/>
      <w:r w:rsidR="00A274B6" w:rsidRPr="00A274B6">
        <w:rPr>
          <w:rFonts w:ascii="TimesNewRomanPS" w:hAnsi="TimesNewRomanPS"/>
          <w:color w:val="000000" w:themeColor="text1"/>
          <w:szCs w:val="24"/>
        </w:rPr>
        <w:t xml:space="preserve">, 2015). </w:t>
      </w:r>
      <w:proofErr w:type="spellStart"/>
      <w:r w:rsidR="00A274B6" w:rsidRPr="00A274B6">
        <w:rPr>
          <w:rFonts w:ascii="TimesNewRomanPS" w:hAnsi="TimesNewRomanPS"/>
          <w:color w:val="000000" w:themeColor="text1"/>
          <w:szCs w:val="24"/>
        </w:rPr>
        <w:t>Anemias</w:t>
      </w:r>
      <w:proofErr w:type="spellEnd"/>
      <w:r w:rsidR="00A274B6" w:rsidRPr="00A274B6">
        <w:rPr>
          <w:rFonts w:ascii="TimesNewRomanPS" w:hAnsi="TimesNewRomanPS"/>
          <w:color w:val="000000" w:themeColor="text1"/>
          <w:szCs w:val="24"/>
        </w:rPr>
        <w:t xml:space="preserve"> due to vitamin B12 or folate deficiency often result in megaloblastic </w:t>
      </w:r>
      <w:proofErr w:type="spellStart"/>
      <w:r w:rsidR="00A274B6" w:rsidRPr="00A274B6">
        <w:rPr>
          <w:rFonts w:ascii="TimesNewRomanPS" w:hAnsi="TimesNewRomanPS"/>
          <w:color w:val="000000" w:themeColor="text1"/>
          <w:szCs w:val="24"/>
        </w:rPr>
        <w:t>anemia</w:t>
      </w:r>
      <w:proofErr w:type="spellEnd"/>
      <w:r w:rsidR="00A274B6" w:rsidRPr="00A274B6">
        <w:rPr>
          <w:rFonts w:ascii="TimesNewRomanPS" w:hAnsi="TimesNewRomanPS"/>
          <w:color w:val="000000" w:themeColor="text1"/>
          <w:szCs w:val="24"/>
        </w:rPr>
        <w:t>, characterized by the presence of abnormally large RBCs (megaloblasts) (Green &amp; Allen, 2015).</w:t>
      </w:r>
    </w:p>
    <w:p w14:paraId="0CD62EB8" w14:textId="77777777" w:rsidR="00A274B6" w:rsidRPr="00A274B6" w:rsidRDefault="00A274B6" w:rsidP="00A274B6">
      <w:pPr>
        <w:spacing w:line="276" w:lineRule="auto"/>
        <w:rPr>
          <w:rFonts w:ascii="TimesNewRomanPS" w:hAnsi="TimesNewRomanPS"/>
          <w:color w:val="000000" w:themeColor="text1"/>
          <w:szCs w:val="24"/>
        </w:rPr>
      </w:pPr>
    </w:p>
    <w:p w14:paraId="0FCAEED6" w14:textId="7810BEFC" w:rsidR="00A274B6" w:rsidRPr="00A274B6" w:rsidRDefault="00AB4169" w:rsidP="00A274B6">
      <w:pPr>
        <w:spacing w:line="276" w:lineRule="auto"/>
        <w:rPr>
          <w:rFonts w:ascii="TimesNewRomanPS" w:hAnsi="TimesNewRomanPS"/>
          <w:color w:val="000000" w:themeColor="text1"/>
          <w:szCs w:val="24"/>
        </w:rPr>
      </w:pPr>
      <w:r>
        <w:rPr>
          <w:rFonts w:ascii="TimesNewRomanPS" w:hAnsi="TimesNewRomanPS"/>
          <w:b/>
          <w:bCs/>
          <w:color w:val="000000" w:themeColor="text1"/>
          <w:szCs w:val="24"/>
        </w:rPr>
        <w:t xml:space="preserve">2.1.2 </w:t>
      </w:r>
      <w:r w:rsidR="00A274B6" w:rsidRPr="00A274B6">
        <w:rPr>
          <w:rFonts w:ascii="TimesNewRomanPS" w:hAnsi="TimesNewRomanPS"/>
          <w:b/>
          <w:bCs/>
          <w:color w:val="000000" w:themeColor="text1"/>
          <w:szCs w:val="24"/>
        </w:rPr>
        <w:t>Increased RBC Destruction:</w:t>
      </w:r>
      <w:r w:rsidR="00A274B6" w:rsidRPr="00A274B6">
        <w:rPr>
          <w:rFonts w:ascii="TimesNewRomanPS" w:hAnsi="TimesNewRomanPS"/>
          <w:color w:val="000000" w:themeColor="text1"/>
          <w:szCs w:val="24"/>
        </w:rPr>
        <w:t xml:space="preserve"> </w:t>
      </w:r>
      <w:proofErr w:type="spellStart"/>
      <w:r w:rsidR="00A274B6" w:rsidRPr="00A274B6">
        <w:rPr>
          <w:rFonts w:ascii="TimesNewRomanPS" w:hAnsi="TimesNewRomanPS"/>
          <w:color w:val="000000" w:themeColor="text1"/>
          <w:szCs w:val="24"/>
        </w:rPr>
        <w:t>Hemolytic</w:t>
      </w:r>
      <w:proofErr w:type="spellEnd"/>
      <w:r w:rsidR="00A274B6" w:rsidRPr="00A274B6">
        <w:rPr>
          <w:rFonts w:ascii="TimesNewRomanPS" w:hAnsi="TimesNewRomanPS"/>
          <w:color w:val="000000" w:themeColor="text1"/>
          <w:szCs w:val="24"/>
        </w:rPr>
        <w:t xml:space="preserve"> </w:t>
      </w:r>
      <w:proofErr w:type="spellStart"/>
      <w:r w:rsidR="00A274B6" w:rsidRPr="00A274B6">
        <w:rPr>
          <w:rFonts w:ascii="TimesNewRomanPS" w:hAnsi="TimesNewRomanPS"/>
          <w:color w:val="000000" w:themeColor="text1"/>
          <w:szCs w:val="24"/>
        </w:rPr>
        <w:t>anemias</w:t>
      </w:r>
      <w:proofErr w:type="spellEnd"/>
      <w:r w:rsidR="00A274B6" w:rsidRPr="00A274B6">
        <w:rPr>
          <w:rFonts w:ascii="TimesNewRomanPS" w:hAnsi="TimesNewRomanPS"/>
          <w:color w:val="000000" w:themeColor="text1"/>
          <w:szCs w:val="24"/>
        </w:rPr>
        <w:t xml:space="preserve"> occur when the lifespan of RBCs is significantly shortened due to intrinsic defects (e.g., hereditary spherocytosis, sickle cell </w:t>
      </w:r>
      <w:proofErr w:type="spellStart"/>
      <w:r w:rsidR="00A274B6" w:rsidRPr="00A274B6">
        <w:rPr>
          <w:rFonts w:ascii="TimesNewRomanPS" w:hAnsi="TimesNewRomanPS"/>
          <w:color w:val="000000" w:themeColor="text1"/>
          <w:szCs w:val="24"/>
        </w:rPr>
        <w:t>anemia</w:t>
      </w:r>
      <w:proofErr w:type="spellEnd"/>
      <w:r w:rsidR="00A274B6" w:rsidRPr="00A274B6">
        <w:rPr>
          <w:rFonts w:ascii="TimesNewRomanPS" w:hAnsi="TimesNewRomanPS"/>
          <w:color w:val="000000" w:themeColor="text1"/>
          <w:szCs w:val="24"/>
        </w:rPr>
        <w:t>) or extrinsic factors (e.g., autoimmune disorders, infections) (Kato et al., 2018).</w:t>
      </w:r>
    </w:p>
    <w:p w14:paraId="77393EBD" w14:textId="77777777" w:rsidR="00A274B6" w:rsidRPr="00A274B6" w:rsidRDefault="00A274B6" w:rsidP="00A274B6">
      <w:pPr>
        <w:spacing w:line="276" w:lineRule="auto"/>
        <w:rPr>
          <w:rFonts w:ascii="TimesNewRomanPS" w:hAnsi="TimesNewRomanPS"/>
          <w:color w:val="000000" w:themeColor="text1"/>
          <w:szCs w:val="24"/>
        </w:rPr>
      </w:pPr>
    </w:p>
    <w:p w14:paraId="6A28BEEF" w14:textId="6B989692" w:rsidR="00A274B6" w:rsidRPr="00A274B6" w:rsidRDefault="00AB4169" w:rsidP="00A274B6">
      <w:pPr>
        <w:spacing w:line="276" w:lineRule="auto"/>
        <w:rPr>
          <w:rFonts w:ascii="TimesNewRomanPS" w:hAnsi="TimesNewRomanPS"/>
          <w:color w:val="000000" w:themeColor="text1"/>
          <w:szCs w:val="24"/>
        </w:rPr>
      </w:pPr>
      <w:r>
        <w:rPr>
          <w:rFonts w:ascii="TimesNewRomanPS" w:hAnsi="TimesNewRomanPS"/>
          <w:b/>
          <w:bCs/>
          <w:color w:val="000000" w:themeColor="text1"/>
          <w:szCs w:val="24"/>
        </w:rPr>
        <w:t xml:space="preserve">2.1.3 </w:t>
      </w:r>
      <w:r w:rsidR="00A274B6" w:rsidRPr="00A274B6">
        <w:rPr>
          <w:rFonts w:ascii="TimesNewRomanPS" w:hAnsi="TimesNewRomanPS"/>
          <w:b/>
          <w:bCs/>
          <w:color w:val="000000" w:themeColor="text1"/>
          <w:szCs w:val="24"/>
        </w:rPr>
        <w:t>Blood Loss:</w:t>
      </w:r>
      <w:r w:rsidR="00A274B6" w:rsidRPr="00A274B6">
        <w:rPr>
          <w:rFonts w:ascii="TimesNewRomanPS" w:hAnsi="TimesNewRomanPS"/>
          <w:color w:val="000000" w:themeColor="text1"/>
          <w:szCs w:val="24"/>
        </w:rPr>
        <w:t xml:space="preserve"> Acute or chronic blood loss can lead to </w:t>
      </w:r>
      <w:proofErr w:type="spellStart"/>
      <w:r w:rsidR="00A274B6" w:rsidRPr="00A274B6">
        <w:rPr>
          <w:rFonts w:ascii="TimesNewRomanPS" w:hAnsi="TimesNewRomanPS"/>
          <w:color w:val="000000" w:themeColor="text1"/>
          <w:szCs w:val="24"/>
        </w:rPr>
        <w:t>anemia</w:t>
      </w:r>
      <w:proofErr w:type="spellEnd"/>
      <w:r w:rsidR="00A274B6" w:rsidRPr="00A274B6">
        <w:rPr>
          <w:rFonts w:ascii="TimesNewRomanPS" w:hAnsi="TimesNewRomanPS"/>
          <w:color w:val="000000" w:themeColor="text1"/>
          <w:szCs w:val="24"/>
        </w:rPr>
        <w:t>. Acute blood loss typically results from trauma or surgery, while chronic blood loss may arise from gastrointestinal lesions, menstruation, or parasitic infections (Munoz et al., 2009).</w:t>
      </w:r>
    </w:p>
    <w:p w14:paraId="3831D4C8" w14:textId="77777777" w:rsidR="00A274B6" w:rsidRPr="00A274B6" w:rsidRDefault="00A274B6" w:rsidP="00A274B6">
      <w:pPr>
        <w:spacing w:line="276" w:lineRule="auto"/>
        <w:rPr>
          <w:rFonts w:ascii="TimesNewRomanPS" w:hAnsi="TimesNewRomanPS"/>
          <w:color w:val="000000" w:themeColor="text1"/>
          <w:szCs w:val="24"/>
        </w:rPr>
      </w:pPr>
    </w:p>
    <w:p w14:paraId="7AB27835" w14:textId="2BBA724E" w:rsidR="00AB4169" w:rsidRPr="00A274B6" w:rsidRDefault="00AB4169" w:rsidP="00A274B6">
      <w:pPr>
        <w:spacing w:line="276" w:lineRule="auto"/>
        <w:rPr>
          <w:rFonts w:ascii="TimesNewRomanPS" w:hAnsi="TimesNewRomanPS"/>
          <w:b/>
          <w:bCs/>
          <w:color w:val="000000" w:themeColor="text1"/>
          <w:sz w:val="28"/>
          <w:szCs w:val="28"/>
        </w:rPr>
      </w:pPr>
      <w:r>
        <w:rPr>
          <w:rFonts w:ascii="TimesNewRomanPS" w:hAnsi="TimesNewRomanPS"/>
          <w:b/>
          <w:bCs/>
          <w:color w:val="000000" w:themeColor="text1"/>
          <w:sz w:val="28"/>
          <w:szCs w:val="28"/>
        </w:rPr>
        <w:t xml:space="preserve">2.2 </w:t>
      </w:r>
      <w:r w:rsidR="00A274B6" w:rsidRPr="00A274B6">
        <w:rPr>
          <w:rFonts w:ascii="TimesNewRomanPS" w:hAnsi="TimesNewRomanPS"/>
          <w:b/>
          <w:bCs/>
          <w:color w:val="000000" w:themeColor="text1"/>
          <w:sz w:val="28"/>
          <w:szCs w:val="28"/>
        </w:rPr>
        <w:t>Morphological Classification</w:t>
      </w:r>
    </w:p>
    <w:p w14:paraId="65AF23A6" w14:textId="77777777" w:rsidR="00A274B6" w:rsidRPr="00A274B6" w:rsidRDefault="00A274B6" w:rsidP="00A274B6">
      <w:pPr>
        <w:spacing w:line="276" w:lineRule="auto"/>
        <w:rPr>
          <w:rFonts w:ascii="TimesNewRomanPS" w:hAnsi="TimesNewRomanPS"/>
          <w:color w:val="000000" w:themeColor="text1"/>
          <w:szCs w:val="24"/>
        </w:rPr>
      </w:pPr>
      <w:r w:rsidRPr="00A274B6">
        <w:rPr>
          <w:rFonts w:ascii="TimesNewRomanPS" w:hAnsi="TimesNewRomanPS"/>
          <w:color w:val="000000" w:themeColor="text1"/>
          <w:szCs w:val="24"/>
        </w:rPr>
        <w:t xml:space="preserve">The morphological classification is based on the size (mean corpuscular volume, MCV) and </w:t>
      </w:r>
      <w:proofErr w:type="spellStart"/>
      <w:r w:rsidRPr="00A274B6">
        <w:rPr>
          <w:rFonts w:ascii="TimesNewRomanPS" w:hAnsi="TimesNewRomanPS"/>
          <w:color w:val="000000" w:themeColor="text1"/>
          <w:szCs w:val="24"/>
        </w:rPr>
        <w:t>hemoglobin</w:t>
      </w:r>
      <w:proofErr w:type="spellEnd"/>
      <w:r w:rsidRPr="00A274B6">
        <w:rPr>
          <w:rFonts w:ascii="TimesNewRomanPS" w:hAnsi="TimesNewRomanPS"/>
          <w:color w:val="000000" w:themeColor="text1"/>
          <w:szCs w:val="24"/>
        </w:rPr>
        <w:t xml:space="preserve"> content (mean corpuscular </w:t>
      </w:r>
      <w:proofErr w:type="spellStart"/>
      <w:r w:rsidRPr="00A274B6">
        <w:rPr>
          <w:rFonts w:ascii="TimesNewRomanPS" w:hAnsi="TimesNewRomanPS"/>
          <w:color w:val="000000" w:themeColor="text1"/>
          <w:szCs w:val="24"/>
        </w:rPr>
        <w:t>hemoglobin</w:t>
      </w:r>
      <w:proofErr w:type="spellEnd"/>
      <w:r w:rsidRPr="00A274B6">
        <w:rPr>
          <w:rFonts w:ascii="TimesNewRomanPS" w:hAnsi="TimesNewRomanPS"/>
          <w:color w:val="000000" w:themeColor="text1"/>
          <w:szCs w:val="24"/>
        </w:rPr>
        <w:t xml:space="preserve"> concentration, MCHC) of RBCs. This approach divides </w:t>
      </w:r>
      <w:proofErr w:type="spellStart"/>
      <w:r w:rsidRPr="00A274B6">
        <w:rPr>
          <w:rFonts w:ascii="TimesNewRomanPS" w:hAnsi="TimesNewRomanPS"/>
          <w:color w:val="000000" w:themeColor="text1"/>
          <w:szCs w:val="24"/>
        </w:rPr>
        <w:t>anemia</w:t>
      </w:r>
      <w:proofErr w:type="spellEnd"/>
      <w:r w:rsidRPr="00A274B6">
        <w:rPr>
          <w:rFonts w:ascii="TimesNewRomanPS" w:hAnsi="TimesNewRomanPS"/>
          <w:color w:val="000000" w:themeColor="text1"/>
          <w:szCs w:val="24"/>
        </w:rPr>
        <w:t xml:space="preserve"> into three main categories:</w:t>
      </w:r>
    </w:p>
    <w:p w14:paraId="0AF780A8" w14:textId="77777777" w:rsidR="00A274B6" w:rsidRPr="00A274B6" w:rsidRDefault="00A274B6" w:rsidP="00A274B6">
      <w:pPr>
        <w:spacing w:line="276" w:lineRule="auto"/>
        <w:rPr>
          <w:rFonts w:ascii="TimesNewRomanPS" w:hAnsi="TimesNewRomanPS"/>
          <w:color w:val="000000" w:themeColor="text1"/>
          <w:szCs w:val="24"/>
        </w:rPr>
      </w:pPr>
    </w:p>
    <w:p w14:paraId="540F6F58" w14:textId="45D07163" w:rsidR="00A274B6" w:rsidRPr="00A274B6" w:rsidRDefault="00AB4169" w:rsidP="00A274B6">
      <w:pPr>
        <w:spacing w:line="276" w:lineRule="auto"/>
        <w:rPr>
          <w:rFonts w:ascii="TimesNewRomanPS" w:hAnsi="TimesNewRomanPS"/>
          <w:color w:val="000000" w:themeColor="text1"/>
          <w:szCs w:val="24"/>
        </w:rPr>
      </w:pPr>
      <w:r>
        <w:rPr>
          <w:rFonts w:ascii="TimesNewRomanPS" w:hAnsi="TimesNewRomanPS"/>
          <w:b/>
          <w:bCs/>
          <w:color w:val="000000" w:themeColor="text1"/>
          <w:szCs w:val="24"/>
        </w:rPr>
        <w:t xml:space="preserve">2.2.1 </w:t>
      </w:r>
      <w:r w:rsidR="00A274B6" w:rsidRPr="00A274B6">
        <w:rPr>
          <w:rFonts w:ascii="TimesNewRomanPS" w:hAnsi="TimesNewRomanPS"/>
          <w:b/>
          <w:bCs/>
          <w:color w:val="000000" w:themeColor="text1"/>
          <w:szCs w:val="24"/>
        </w:rPr>
        <w:t>Microcytic Hypochromic Anemia:</w:t>
      </w:r>
      <w:r w:rsidR="00A274B6" w:rsidRPr="00A274B6">
        <w:rPr>
          <w:rFonts w:ascii="TimesNewRomanPS" w:hAnsi="TimesNewRomanPS"/>
          <w:color w:val="000000" w:themeColor="text1"/>
          <w:szCs w:val="24"/>
        </w:rPr>
        <w:t xml:space="preserve"> Characterized by small (low MCV) and pale (low MCHC) RBCs. The most common cause is iron deficiency </w:t>
      </w:r>
      <w:proofErr w:type="spellStart"/>
      <w:r w:rsidR="00A274B6" w:rsidRPr="00A274B6">
        <w:rPr>
          <w:rFonts w:ascii="TimesNewRomanPS" w:hAnsi="TimesNewRomanPS"/>
          <w:color w:val="000000" w:themeColor="text1"/>
          <w:szCs w:val="24"/>
        </w:rPr>
        <w:t>anemia</w:t>
      </w:r>
      <w:proofErr w:type="spellEnd"/>
      <w:r w:rsidR="00A274B6" w:rsidRPr="00A274B6">
        <w:rPr>
          <w:rFonts w:ascii="TimesNewRomanPS" w:hAnsi="TimesNewRomanPS"/>
          <w:color w:val="000000" w:themeColor="text1"/>
          <w:szCs w:val="24"/>
        </w:rPr>
        <w:t xml:space="preserve">, but other causes include thalassemia and </w:t>
      </w:r>
      <w:proofErr w:type="spellStart"/>
      <w:r w:rsidR="00A274B6" w:rsidRPr="00A274B6">
        <w:rPr>
          <w:rFonts w:ascii="TimesNewRomanPS" w:hAnsi="TimesNewRomanPS"/>
          <w:color w:val="000000" w:themeColor="text1"/>
          <w:szCs w:val="24"/>
        </w:rPr>
        <w:t>anemia</w:t>
      </w:r>
      <w:proofErr w:type="spellEnd"/>
      <w:r w:rsidR="00A274B6" w:rsidRPr="00A274B6">
        <w:rPr>
          <w:rFonts w:ascii="TimesNewRomanPS" w:hAnsi="TimesNewRomanPS"/>
          <w:color w:val="000000" w:themeColor="text1"/>
          <w:szCs w:val="24"/>
        </w:rPr>
        <w:t xml:space="preserve"> of chronic disease (Auerbach et al., 2020).</w:t>
      </w:r>
    </w:p>
    <w:p w14:paraId="6F2F534A" w14:textId="77777777" w:rsidR="00A274B6" w:rsidRPr="00A274B6" w:rsidRDefault="00A274B6" w:rsidP="00A274B6">
      <w:pPr>
        <w:spacing w:line="276" w:lineRule="auto"/>
        <w:rPr>
          <w:rFonts w:ascii="TimesNewRomanPS" w:hAnsi="TimesNewRomanPS"/>
          <w:color w:val="000000" w:themeColor="text1"/>
          <w:szCs w:val="24"/>
        </w:rPr>
      </w:pPr>
    </w:p>
    <w:p w14:paraId="059B334D" w14:textId="15C0B863" w:rsidR="00A274B6" w:rsidRPr="00AB4169" w:rsidRDefault="00AB4169" w:rsidP="00AB4169">
      <w:pPr>
        <w:spacing w:line="276" w:lineRule="auto"/>
        <w:rPr>
          <w:rFonts w:ascii="TimesNewRomanPS" w:hAnsi="TimesNewRomanPS"/>
          <w:color w:val="000000" w:themeColor="text1"/>
          <w:szCs w:val="24"/>
        </w:rPr>
      </w:pPr>
      <w:r>
        <w:rPr>
          <w:rFonts w:ascii="TimesNewRomanPS" w:hAnsi="TimesNewRomanPS"/>
          <w:b/>
          <w:bCs/>
          <w:color w:val="000000" w:themeColor="text1"/>
          <w:szCs w:val="24"/>
        </w:rPr>
        <w:lastRenderedPageBreak/>
        <w:t xml:space="preserve">2.2.2 </w:t>
      </w:r>
      <w:r w:rsidR="00A274B6" w:rsidRPr="00AB4169">
        <w:rPr>
          <w:rFonts w:ascii="TimesNewRomanPS" w:hAnsi="TimesNewRomanPS"/>
          <w:b/>
          <w:bCs/>
          <w:color w:val="000000" w:themeColor="text1"/>
          <w:szCs w:val="24"/>
        </w:rPr>
        <w:t>Normocytic Normochromic Anemia:</w:t>
      </w:r>
      <w:r w:rsidR="00A274B6" w:rsidRPr="00AB4169">
        <w:rPr>
          <w:rFonts w:ascii="TimesNewRomanPS" w:hAnsi="TimesNewRomanPS"/>
          <w:color w:val="000000" w:themeColor="text1"/>
          <w:szCs w:val="24"/>
        </w:rPr>
        <w:t xml:space="preserve"> RBCs are of normal size and </w:t>
      </w:r>
      <w:proofErr w:type="spellStart"/>
      <w:r w:rsidR="00A274B6" w:rsidRPr="00AB4169">
        <w:rPr>
          <w:rFonts w:ascii="TimesNewRomanPS" w:hAnsi="TimesNewRomanPS"/>
          <w:color w:val="000000" w:themeColor="text1"/>
          <w:szCs w:val="24"/>
        </w:rPr>
        <w:t>hemoglobin</w:t>
      </w:r>
      <w:proofErr w:type="spellEnd"/>
      <w:r w:rsidR="00A274B6" w:rsidRPr="00AB4169">
        <w:rPr>
          <w:rFonts w:ascii="TimesNewRomanPS" w:hAnsi="TimesNewRomanPS"/>
          <w:color w:val="000000" w:themeColor="text1"/>
          <w:szCs w:val="24"/>
        </w:rPr>
        <w:t xml:space="preserve"> content, but their number is reduced. This type includes </w:t>
      </w:r>
      <w:proofErr w:type="spellStart"/>
      <w:r w:rsidR="00A274B6" w:rsidRPr="00AB4169">
        <w:rPr>
          <w:rFonts w:ascii="TimesNewRomanPS" w:hAnsi="TimesNewRomanPS"/>
          <w:color w:val="000000" w:themeColor="text1"/>
          <w:szCs w:val="24"/>
        </w:rPr>
        <w:t>anemia</w:t>
      </w:r>
      <w:proofErr w:type="spellEnd"/>
      <w:r w:rsidR="00A274B6" w:rsidRPr="00AB4169">
        <w:rPr>
          <w:rFonts w:ascii="TimesNewRomanPS" w:hAnsi="TimesNewRomanPS"/>
          <w:color w:val="000000" w:themeColor="text1"/>
          <w:szCs w:val="24"/>
        </w:rPr>
        <w:t xml:space="preserve"> of chronic disease, acute blood loss, and </w:t>
      </w:r>
      <w:proofErr w:type="spellStart"/>
      <w:r w:rsidR="00A274B6" w:rsidRPr="00AB4169">
        <w:rPr>
          <w:rFonts w:ascii="TimesNewRomanPS" w:hAnsi="TimesNewRomanPS"/>
          <w:color w:val="000000" w:themeColor="text1"/>
          <w:szCs w:val="24"/>
        </w:rPr>
        <w:t>hemolytic</w:t>
      </w:r>
      <w:proofErr w:type="spellEnd"/>
      <w:r w:rsidR="00A274B6" w:rsidRPr="00AB4169">
        <w:rPr>
          <w:rFonts w:ascii="TimesNewRomanPS" w:hAnsi="TimesNewRomanPS"/>
          <w:color w:val="000000" w:themeColor="text1"/>
          <w:szCs w:val="24"/>
        </w:rPr>
        <w:t xml:space="preserve"> </w:t>
      </w:r>
      <w:proofErr w:type="spellStart"/>
      <w:r w:rsidR="00A274B6" w:rsidRPr="00AB4169">
        <w:rPr>
          <w:rFonts w:ascii="TimesNewRomanPS" w:hAnsi="TimesNewRomanPS"/>
          <w:color w:val="000000" w:themeColor="text1"/>
          <w:szCs w:val="24"/>
        </w:rPr>
        <w:t>anemia</w:t>
      </w:r>
      <w:proofErr w:type="spellEnd"/>
      <w:r w:rsidR="00A274B6" w:rsidRPr="00AB4169">
        <w:rPr>
          <w:rFonts w:ascii="TimesNewRomanPS" w:hAnsi="TimesNewRomanPS"/>
          <w:color w:val="000000" w:themeColor="text1"/>
          <w:szCs w:val="24"/>
        </w:rPr>
        <w:t xml:space="preserve"> (Weiss &amp; Goodnough, 2005).</w:t>
      </w:r>
    </w:p>
    <w:p w14:paraId="2E0BB65D" w14:textId="77777777" w:rsidR="00A274B6" w:rsidRPr="00A274B6" w:rsidRDefault="00A274B6" w:rsidP="00A274B6">
      <w:pPr>
        <w:spacing w:line="276" w:lineRule="auto"/>
        <w:rPr>
          <w:rFonts w:ascii="TimesNewRomanPS" w:hAnsi="TimesNewRomanPS"/>
          <w:color w:val="000000" w:themeColor="text1"/>
          <w:szCs w:val="24"/>
        </w:rPr>
      </w:pPr>
    </w:p>
    <w:p w14:paraId="125FD9C4" w14:textId="51421380" w:rsidR="00A274B6" w:rsidRPr="00A274B6" w:rsidRDefault="00AB4169" w:rsidP="00A274B6">
      <w:pPr>
        <w:spacing w:line="276" w:lineRule="auto"/>
        <w:rPr>
          <w:rFonts w:ascii="TimesNewRomanPS" w:hAnsi="TimesNewRomanPS"/>
          <w:color w:val="000000" w:themeColor="text1"/>
          <w:szCs w:val="24"/>
        </w:rPr>
      </w:pPr>
      <w:r>
        <w:rPr>
          <w:rFonts w:ascii="TimesNewRomanPS" w:hAnsi="TimesNewRomanPS"/>
          <w:b/>
          <w:bCs/>
          <w:color w:val="000000" w:themeColor="text1"/>
          <w:szCs w:val="24"/>
        </w:rPr>
        <w:t xml:space="preserve">2.2.3 </w:t>
      </w:r>
      <w:r w:rsidR="00A274B6" w:rsidRPr="00A274B6">
        <w:rPr>
          <w:rFonts w:ascii="TimesNewRomanPS" w:hAnsi="TimesNewRomanPS"/>
          <w:b/>
          <w:bCs/>
          <w:color w:val="000000" w:themeColor="text1"/>
          <w:szCs w:val="24"/>
        </w:rPr>
        <w:t>Macrocytic Anemia:</w:t>
      </w:r>
      <w:r w:rsidR="00A274B6" w:rsidRPr="00A274B6">
        <w:rPr>
          <w:rFonts w:ascii="TimesNewRomanPS" w:hAnsi="TimesNewRomanPS"/>
          <w:color w:val="000000" w:themeColor="text1"/>
          <w:szCs w:val="24"/>
        </w:rPr>
        <w:t xml:space="preserve"> Characterized by large RBCs (high MCV). This category includes megaloblastic </w:t>
      </w:r>
      <w:proofErr w:type="spellStart"/>
      <w:r w:rsidR="00A274B6" w:rsidRPr="00A274B6">
        <w:rPr>
          <w:rFonts w:ascii="TimesNewRomanPS" w:hAnsi="TimesNewRomanPS"/>
          <w:color w:val="000000" w:themeColor="text1"/>
          <w:szCs w:val="24"/>
        </w:rPr>
        <w:t>anemias</w:t>
      </w:r>
      <w:proofErr w:type="spellEnd"/>
      <w:r w:rsidR="00A274B6" w:rsidRPr="00A274B6">
        <w:rPr>
          <w:rFonts w:ascii="TimesNewRomanPS" w:hAnsi="TimesNewRomanPS"/>
          <w:color w:val="000000" w:themeColor="text1"/>
          <w:szCs w:val="24"/>
        </w:rPr>
        <w:t xml:space="preserve"> due to vitamin B12 or folate deficiency and non-megaloblastic </w:t>
      </w:r>
      <w:proofErr w:type="spellStart"/>
      <w:r w:rsidR="00A274B6" w:rsidRPr="00A274B6">
        <w:rPr>
          <w:rFonts w:ascii="TimesNewRomanPS" w:hAnsi="TimesNewRomanPS"/>
          <w:color w:val="000000" w:themeColor="text1"/>
          <w:szCs w:val="24"/>
        </w:rPr>
        <w:t>anemias</w:t>
      </w:r>
      <w:proofErr w:type="spellEnd"/>
      <w:r w:rsidR="00A274B6" w:rsidRPr="00A274B6">
        <w:rPr>
          <w:rFonts w:ascii="TimesNewRomanPS" w:hAnsi="TimesNewRomanPS"/>
          <w:color w:val="000000" w:themeColor="text1"/>
          <w:szCs w:val="24"/>
        </w:rPr>
        <w:t xml:space="preserve"> caused by liver disease, alcoholism, and hypothyroidism (</w:t>
      </w:r>
      <w:proofErr w:type="spellStart"/>
      <w:r w:rsidR="00A274B6" w:rsidRPr="00A274B6">
        <w:rPr>
          <w:rFonts w:ascii="TimesNewRomanPS" w:hAnsi="TimesNewRomanPS"/>
          <w:color w:val="000000" w:themeColor="text1"/>
          <w:szCs w:val="24"/>
        </w:rPr>
        <w:t>Aslinia</w:t>
      </w:r>
      <w:proofErr w:type="spellEnd"/>
      <w:r w:rsidR="00A274B6" w:rsidRPr="00A274B6">
        <w:rPr>
          <w:rFonts w:ascii="TimesNewRomanPS" w:hAnsi="TimesNewRomanPS"/>
          <w:color w:val="000000" w:themeColor="text1"/>
          <w:szCs w:val="24"/>
        </w:rPr>
        <w:t xml:space="preserve"> et al., 2006).</w:t>
      </w:r>
    </w:p>
    <w:p w14:paraId="0231EEBA" w14:textId="77777777" w:rsidR="00A274B6" w:rsidRPr="00A274B6" w:rsidRDefault="00A274B6" w:rsidP="00A274B6">
      <w:pPr>
        <w:spacing w:line="276" w:lineRule="auto"/>
        <w:rPr>
          <w:rFonts w:ascii="TimesNewRomanPS" w:hAnsi="TimesNewRomanPS"/>
          <w:color w:val="000000" w:themeColor="text1"/>
          <w:szCs w:val="24"/>
        </w:rPr>
      </w:pPr>
    </w:p>
    <w:p w14:paraId="50A003BA" w14:textId="0A9C4E84" w:rsidR="00A274B6" w:rsidRPr="00A274B6" w:rsidRDefault="00AB4169" w:rsidP="00A274B6">
      <w:pPr>
        <w:spacing w:line="276" w:lineRule="auto"/>
        <w:rPr>
          <w:rFonts w:ascii="TimesNewRomanPS" w:hAnsi="TimesNewRomanPS"/>
          <w:b/>
          <w:bCs/>
          <w:color w:val="000000" w:themeColor="text1"/>
          <w:sz w:val="28"/>
          <w:szCs w:val="28"/>
        </w:rPr>
      </w:pPr>
      <w:r>
        <w:rPr>
          <w:rFonts w:ascii="TimesNewRomanPS" w:hAnsi="TimesNewRomanPS"/>
          <w:b/>
          <w:bCs/>
          <w:color w:val="000000" w:themeColor="text1"/>
          <w:sz w:val="28"/>
          <w:szCs w:val="28"/>
        </w:rPr>
        <w:t xml:space="preserve">2.3 </w:t>
      </w:r>
      <w:r w:rsidR="00A274B6" w:rsidRPr="00A274B6">
        <w:rPr>
          <w:rFonts w:ascii="TimesNewRomanPS" w:hAnsi="TimesNewRomanPS"/>
          <w:b/>
          <w:bCs/>
          <w:color w:val="000000" w:themeColor="text1"/>
          <w:sz w:val="28"/>
          <w:szCs w:val="28"/>
        </w:rPr>
        <w:t>Pathophysiological Classification</w:t>
      </w:r>
    </w:p>
    <w:p w14:paraId="25BBCC38" w14:textId="77777777" w:rsidR="00A274B6" w:rsidRPr="00A274B6" w:rsidRDefault="00A274B6" w:rsidP="00A274B6">
      <w:pPr>
        <w:spacing w:line="276" w:lineRule="auto"/>
        <w:rPr>
          <w:rFonts w:ascii="TimesNewRomanPS" w:hAnsi="TimesNewRomanPS"/>
          <w:color w:val="000000" w:themeColor="text1"/>
          <w:szCs w:val="24"/>
        </w:rPr>
      </w:pPr>
      <w:r w:rsidRPr="00A274B6">
        <w:rPr>
          <w:rFonts w:ascii="TimesNewRomanPS" w:hAnsi="TimesNewRomanPS"/>
          <w:color w:val="000000" w:themeColor="text1"/>
          <w:szCs w:val="24"/>
        </w:rPr>
        <w:t>The pathophysiological approach considers the underlying mechanisms affecting RBC production and survival:</w:t>
      </w:r>
    </w:p>
    <w:p w14:paraId="30963C10" w14:textId="77777777" w:rsidR="00A274B6" w:rsidRPr="00A274B6" w:rsidRDefault="00A274B6" w:rsidP="00A274B6">
      <w:pPr>
        <w:spacing w:line="276" w:lineRule="auto"/>
        <w:rPr>
          <w:rFonts w:ascii="TimesNewRomanPS" w:hAnsi="TimesNewRomanPS"/>
          <w:color w:val="000000" w:themeColor="text1"/>
          <w:szCs w:val="24"/>
        </w:rPr>
      </w:pPr>
    </w:p>
    <w:p w14:paraId="0E8B02BD" w14:textId="07A86699" w:rsidR="00A274B6" w:rsidRPr="00A274B6" w:rsidRDefault="00AB4169" w:rsidP="00A274B6">
      <w:pPr>
        <w:spacing w:line="276" w:lineRule="auto"/>
        <w:rPr>
          <w:rFonts w:ascii="TimesNewRomanPS" w:hAnsi="TimesNewRomanPS"/>
          <w:color w:val="000000" w:themeColor="text1"/>
          <w:szCs w:val="24"/>
        </w:rPr>
      </w:pPr>
      <w:r>
        <w:rPr>
          <w:rFonts w:ascii="TimesNewRomanPS" w:hAnsi="TimesNewRomanPS"/>
          <w:b/>
          <w:bCs/>
          <w:color w:val="000000" w:themeColor="text1"/>
          <w:szCs w:val="24"/>
        </w:rPr>
        <w:t xml:space="preserve">2.3.1 </w:t>
      </w:r>
      <w:proofErr w:type="spellStart"/>
      <w:r w:rsidR="00A274B6" w:rsidRPr="00A274B6">
        <w:rPr>
          <w:rFonts w:ascii="TimesNewRomanPS" w:hAnsi="TimesNewRomanPS"/>
          <w:b/>
          <w:bCs/>
          <w:color w:val="000000" w:themeColor="text1"/>
          <w:szCs w:val="24"/>
        </w:rPr>
        <w:t>Hypoproliferative</w:t>
      </w:r>
      <w:proofErr w:type="spellEnd"/>
      <w:r w:rsidR="00A274B6" w:rsidRPr="00A274B6">
        <w:rPr>
          <w:rFonts w:ascii="TimesNewRomanPS" w:hAnsi="TimesNewRomanPS"/>
          <w:b/>
          <w:bCs/>
          <w:color w:val="000000" w:themeColor="text1"/>
          <w:szCs w:val="24"/>
        </w:rPr>
        <w:t xml:space="preserve"> </w:t>
      </w:r>
      <w:proofErr w:type="spellStart"/>
      <w:r w:rsidR="00A274B6" w:rsidRPr="00A274B6">
        <w:rPr>
          <w:rFonts w:ascii="TimesNewRomanPS" w:hAnsi="TimesNewRomanPS"/>
          <w:b/>
          <w:bCs/>
          <w:color w:val="000000" w:themeColor="text1"/>
          <w:szCs w:val="24"/>
        </w:rPr>
        <w:t>Anemias</w:t>
      </w:r>
      <w:proofErr w:type="spellEnd"/>
      <w:r w:rsidR="00A274B6" w:rsidRPr="00A274B6">
        <w:rPr>
          <w:rFonts w:ascii="TimesNewRomanPS" w:hAnsi="TimesNewRomanPS"/>
          <w:b/>
          <w:bCs/>
          <w:color w:val="000000" w:themeColor="text1"/>
          <w:szCs w:val="24"/>
        </w:rPr>
        <w:t>:</w:t>
      </w:r>
      <w:r w:rsidR="00A274B6" w:rsidRPr="00A274B6">
        <w:rPr>
          <w:rFonts w:ascii="TimesNewRomanPS" w:hAnsi="TimesNewRomanPS"/>
          <w:color w:val="000000" w:themeColor="text1"/>
          <w:szCs w:val="24"/>
        </w:rPr>
        <w:t xml:space="preserve"> Result from inadequate RBC production due to bone marrow disorders (e.g., aplastic </w:t>
      </w:r>
      <w:proofErr w:type="spellStart"/>
      <w:r w:rsidR="00A274B6" w:rsidRPr="00A274B6">
        <w:rPr>
          <w:rFonts w:ascii="TimesNewRomanPS" w:hAnsi="TimesNewRomanPS"/>
          <w:color w:val="000000" w:themeColor="text1"/>
          <w:szCs w:val="24"/>
        </w:rPr>
        <w:t>anemia</w:t>
      </w:r>
      <w:proofErr w:type="spellEnd"/>
      <w:r w:rsidR="00A274B6" w:rsidRPr="00A274B6">
        <w:rPr>
          <w:rFonts w:ascii="TimesNewRomanPS" w:hAnsi="TimesNewRomanPS"/>
          <w:color w:val="000000" w:themeColor="text1"/>
          <w:szCs w:val="24"/>
        </w:rPr>
        <w:t>, myelodysplastic syndromes) or suppression by chronic diseases (e.g., chronic kidney disease) (Adamson &amp; Longo, 2012).</w:t>
      </w:r>
    </w:p>
    <w:p w14:paraId="05F4C6BC" w14:textId="77777777" w:rsidR="00A274B6" w:rsidRPr="00A274B6" w:rsidRDefault="00A274B6" w:rsidP="00A274B6">
      <w:pPr>
        <w:spacing w:line="276" w:lineRule="auto"/>
        <w:rPr>
          <w:rFonts w:ascii="TimesNewRomanPS" w:hAnsi="TimesNewRomanPS"/>
          <w:color w:val="000000" w:themeColor="text1"/>
          <w:szCs w:val="24"/>
        </w:rPr>
      </w:pPr>
    </w:p>
    <w:p w14:paraId="1A78C502" w14:textId="085B5E82" w:rsidR="00A274B6" w:rsidRPr="00A274B6" w:rsidRDefault="00AB4169" w:rsidP="00A274B6">
      <w:pPr>
        <w:spacing w:line="276" w:lineRule="auto"/>
        <w:rPr>
          <w:rFonts w:ascii="TimesNewRomanPS" w:hAnsi="TimesNewRomanPS"/>
          <w:color w:val="000000" w:themeColor="text1"/>
          <w:szCs w:val="24"/>
        </w:rPr>
      </w:pPr>
      <w:r>
        <w:rPr>
          <w:rFonts w:ascii="TimesNewRomanPS" w:hAnsi="TimesNewRomanPS"/>
          <w:b/>
          <w:bCs/>
          <w:color w:val="000000" w:themeColor="text1"/>
          <w:szCs w:val="24"/>
        </w:rPr>
        <w:t xml:space="preserve">2.3.2 </w:t>
      </w:r>
      <w:r w:rsidR="00A274B6" w:rsidRPr="00A274B6">
        <w:rPr>
          <w:rFonts w:ascii="TimesNewRomanPS" w:hAnsi="TimesNewRomanPS"/>
          <w:b/>
          <w:bCs/>
          <w:color w:val="000000" w:themeColor="text1"/>
          <w:szCs w:val="24"/>
        </w:rPr>
        <w:t>Maturation Disorders:</w:t>
      </w:r>
      <w:r w:rsidR="00A274B6" w:rsidRPr="00A274B6">
        <w:rPr>
          <w:rFonts w:ascii="TimesNewRomanPS" w:hAnsi="TimesNewRomanPS"/>
          <w:color w:val="000000" w:themeColor="text1"/>
          <w:szCs w:val="24"/>
        </w:rPr>
        <w:t xml:space="preserve"> Involve defects in DNA synthesis (e.g., megaloblastic </w:t>
      </w:r>
      <w:proofErr w:type="spellStart"/>
      <w:r w:rsidR="00A274B6" w:rsidRPr="00A274B6">
        <w:rPr>
          <w:rFonts w:ascii="TimesNewRomanPS" w:hAnsi="TimesNewRomanPS"/>
          <w:color w:val="000000" w:themeColor="text1"/>
          <w:szCs w:val="24"/>
        </w:rPr>
        <w:t>anemia</w:t>
      </w:r>
      <w:proofErr w:type="spellEnd"/>
      <w:r w:rsidR="00A274B6" w:rsidRPr="00A274B6">
        <w:rPr>
          <w:rFonts w:ascii="TimesNewRomanPS" w:hAnsi="TimesNewRomanPS"/>
          <w:color w:val="000000" w:themeColor="text1"/>
          <w:szCs w:val="24"/>
        </w:rPr>
        <w:t xml:space="preserve">) or </w:t>
      </w:r>
      <w:proofErr w:type="spellStart"/>
      <w:r w:rsidR="00A274B6" w:rsidRPr="00A274B6">
        <w:rPr>
          <w:rFonts w:ascii="TimesNewRomanPS" w:hAnsi="TimesNewRomanPS"/>
          <w:color w:val="000000" w:themeColor="text1"/>
          <w:szCs w:val="24"/>
        </w:rPr>
        <w:t>hemoglobin</w:t>
      </w:r>
      <w:proofErr w:type="spellEnd"/>
      <w:r w:rsidR="00A274B6" w:rsidRPr="00A274B6">
        <w:rPr>
          <w:rFonts w:ascii="TimesNewRomanPS" w:hAnsi="TimesNewRomanPS"/>
          <w:color w:val="000000" w:themeColor="text1"/>
          <w:szCs w:val="24"/>
        </w:rPr>
        <w:t xml:space="preserve"> synthesis (e.g., thalassemia, sideroblastic </w:t>
      </w:r>
      <w:proofErr w:type="spellStart"/>
      <w:r w:rsidR="00A274B6" w:rsidRPr="00A274B6">
        <w:rPr>
          <w:rFonts w:ascii="TimesNewRomanPS" w:hAnsi="TimesNewRomanPS"/>
          <w:color w:val="000000" w:themeColor="text1"/>
          <w:szCs w:val="24"/>
        </w:rPr>
        <w:t>anemia</w:t>
      </w:r>
      <w:proofErr w:type="spellEnd"/>
      <w:r w:rsidR="00A274B6" w:rsidRPr="00A274B6">
        <w:rPr>
          <w:rFonts w:ascii="TimesNewRomanPS" w:hAnsi="TimesNewRomanPS"/>
          <w:color w:val="000000" w:themeColor="text1"/>
          <w:szCs w:val="24"/>
        </w:rPr>
        <w:t>) (</w:t>
      </w:r>
      <w:proofErr w:type="spellStart"/>
      <w:r w:rsidR="00A274B6" w:rsidRPr="00A274B6">
        <w:rPr>
          <w:rFonts w:ascii="TimesNewRomanPS" w:hAnsi="TimesNewRomanPS"/>
          <w:color w:val="000000" w:themeColor="text1"/>
          <w:szCs w:val="24"/>
        </w:rPr>
        <w:t>Hoffbrand</w:t>
      </w:r>
      <w:proofErr w:type="spellEnd"/>
      <w:r w:rsidR="00A274B6" w:rsidRPr="00A274B6">
        <w:rPr>
          <w:rFonts w:ascii="TimesNewRomanPS" w:hAnsi="TimesNewRomanPS"/>
          <w:color w:val="000000" w:themeColor="text1"/>
          <w:szCs w:val="24"/>
        </w:rPr>
        <w:t xml:space="preserve"> &amp; Moss, 2011).</w:t>
      </w:r>
    </w:p>
    <w:p w14:paraId="262AA5BC" w14:textId="77777777" w:rsidR="00A274B6" w:rsidRPr="00A274B6" w:rsidRDefault="00A274B6" w:rsidP="00A274B6">
      <w:pPr>
        <w:spacing w:line="276" w:lineRule="auto"/>
        <w:rPr>
          <w:rFonts w:ascii="TimesNewRomanPS" w:hAnsi="TimesNewRomanPS"/>
          <w:color w:val="000000" w:themeColor="text1"/>
          <w:szCs w:val="24"/>
        </w:rPr>
      </w:pPr>
    </w:p>
    <w:p w14:paraId="4D24E620" w14:textId="54F9ACF5" w:rsidR="00A274B6" w:rsidRPr="00A274B6" w:rsidRDefault="00AB4169" w:rsidP="00A274B6">
      <w:pPr>
        <w:spacing w:line="276" w:lineRule="auto"/>
        <w:rPr>
          <w:rFonts w:ascii="TimesNewRomanPS" w:hAnsi="TimesNewRomanPS"/>
          <w:color w:val="000000" w:themeColor="text1"/>
          <w:szCs w:val="24"/>
        </w:rPr>
      </w:pPr>
      <w:r>
        <w:rPr>
          <w:rFonts w:ascii="TimesNewRomanPS" w:hAnsi="TimesNewRomanPS"/>
          <w:b/>
          <w:bCs/>
          <w:color w:val="000000" w:themeColor="text1"/>
          <w:szCs w:val="24"/>
        </w:rPr>
        <w:t xml:space="preserve">2.3.3 </w:t>
      </w:r>
      <w:proofErr w:type="spellStart"/>
      <w:r w:rsidR="00A274B6" w:rsidRPr="00A274B6">
        <w:rPr>
          <w:rFonts w:ascii="TimesNewRomanPS" w:hAnsi="TimesNewRomanPS"/>
          <w:b/>
          <w:bCs/>
          <w:color w:val="000000" w:themeColor="text1"/>
          <w:szCs w:val="24"/>
        </w:rPr>
        <w:t>Hemolytic</w:t>
      </w:r>
      <w:proofErr w:type="spellEnd"/>
      <w:r w:rsidR="00A274B6" w:rsidRPr="00A274B6">
        <w:rPr>
          <w:rFonts w:ascii="TimesNewRomanPS" w:hAnsi="TimesNewRomanPS"/>
          <w:b/>
          <w:bCs/>
          <w:color w:val="000000" w:themeColor="text1"/>
          <w:szCs w:val="24"/>
        </w:rPr>
        <w:t xml:space="preserve"> </w:t>
      </w:r>
      <w:proofErr w:type="spellStart"/>
      <w:r w:rsidR="00A274B6" w:rsidRPr="00A274B6">
        <w:rPr>
          <w:rFonts w:ascii="TimesNewRomanPS" w:hAnsi="TimesNewRomanPS"/>
          <w:b/>
          <w:bCs/>
          <w:color w:val="000000" w:themeColor="text1"/>
          <w:szCs w:val="24"/>
        </w:rPr>
        <w:t>Anemias</w:t>
      </w:r>
      <w:proofErr w:type="spellEnd"/>
      <w:r w:rsidR="00A274B6" w:rsidRPr="00A274B6">
        <w:rPr>
          <w:rFonts w:ascii="TimesNewRomanPS" w:hAnsi="TimesNewRomanPS"/>
          <w:b/>
          <w:bCs/>
          <w:color w:val="000000" w:themeColor="text1"/>
          <w:szCs w:val="24"/>
        </w:rPr>
        <w:t>:</w:t>
      </w:r>
      <w:r w:rsidR="00A274B6" w:rsidRPr="00A274B6">
        <w:rPr>
          <w:rFonts w:ascii="TimesNewRomanPS" w:hAnsi="TimesNewRomanPS"/>
          <w:color w:val="000000" w:themeColor="text1"/>
          <w:szCs w:val="24"/>
        </w:rPr>
        <w:t xml:space="preserve"> Caused by increased destruction of RBCs due to intrinsic factors (e.g., membrane defects, enzymopathies) or extrinsic factors (e.g., autoimmune </w:t>
      </w:r>
      <w:proofErr w:type="spellStart"/>
      <w:r w:rsidR="00A274B6" w:rsidRPr="00A274B6">
        <w:rPr>
          <w:rFonts w:ascii="TimesNewRomanPS" w:hAnsi="TimesNewRomanPS"/>
          <w:color w:val="000000" w:themeColor="text1"/>
          <w:szCs w:val="24"/>
        </w:rPr>
        <w:t>hemolytic</w:t>
      </w:r>
      <w:proofErr w:type="spellEnd"/>
      <w:r w:rsidR="00A274B6" w:rsidRPr="00A274B6">
        <w:rPr>
          <w:rFonts w:ascii="TimesNewRomanPS" w:hAnsi="TimesNewRomanPS"/>
          <w:color w:val="000000" w:themeColor="text1"/>
          <w:szCs w:val="24"/>
        </w:rPr>
        <w:t xml:space="preserve"> </w:t>
      </w:r>
      <w:proofErr w:type="spellStart"/>
      <w:r w:rsidR="00A274B6" w:rsidRPr="00A274B6">
        <w:rPr>
          <w:rFonts w:ascii="TimesNewRomanPS" w:hAnsi="TimesNewRomanPS"/>
          <w:color w:val="000000" w:themeColor="text1"/>
          <w:szCs w:val="24"/>
        </w:rPr>
        <w:t>anemia</w:t>
      </w:r>
      <w:proofErr w:type="spellEnd"/>
      <w:r w:rsidR="00A274B6" w:rsidRPr="00A274B6">
        <w:rPr>
          <w:rFonts w:ascii="TimesNewRomanPS" w:hAnsi="TimesNewRomanPS"/>
          <w:color w:val="000000" w:themeColor="text1"/>
          <w:szCs w:val="24"/>
        </w:rPr>
        <w:t>, microangiopathic processes) (Gomes &amp; Berger, 2015).</w:t>
      </w:r>
    </w:p>
    <w:p w14:paraId="1B9D48BF" w14:textId="77777777" w:rsidR="00A274B6" w:rsidRPr="00A274B6" w:rsidRDefault="00A274B6" w:rsidP="00A274B6">
      <w:pPr>
        <w:spacing w:line="276" w:lineRule="auto"/>
        <w:rPr>
          <w:rFonts w:ascii="TimesNewRomanPS" w:hAnsi="TimesNewRomanPS"/>
          <w:color w:val="000000" w:themeColor="text1"/>
          <w:szCs w:val="24"/>
        </w:rPr>
      </w:pPr>
    </w:p>
    <w:p w14:paraId="7557529C" w14:textId="22274942" w:rsidR="00A274B6" w:rsidRPr="00A274B6" w:rsidRDefault="00A274B6" w:rsidP="00A274B6">
      <w:pPr>
        <w:spacing w:line="276" w:lineRule="auto"/>
        <w:rPr>
          <w:rFonts w:ascii="TimesNewRomanPS" w:hAnsi="TimesNewRomanPS"/>
          <w:color w:val="000000" w:themeColor="text1"/>
          <w:szCs w:val="24"/>
        </w:rPr>
      </w:pPr>
      <w:r w:rsidRPr="00A274B6">
        <w:rPr>
          <w:rFonts w:ascii="TimesNewRomanPS" w:hAnsi="TimesNewRomanPS"/>
          <w:color w:val="000000" w:themeColor="text1"/>
          <w:szCs w:val="24"/>
        </w:rPr>
        <w:t xml:space="preserve">The classification of </w:t>
      </w:r>
      <w:proofErr w:type="spellStart"/>
      <w:r w:rsidRPr="00A274B6">
        <w:rPr>
          <w:rFonts w:ascii="TimesNewRomanPS" w:hAnsi="TimesNewRomanPS"/>
          <w:color w:val="000000" w:themeColor="text1"/>
          <w:szCs w:val="24"/>
        </w:rPr>
        <w:t>anemia</w:t>
      </w:r>
      <w:proofErr w:type="spellEnd"/>
      <w:r w:rsidRPr="00A274B6">
        <w:rPr>
          <w:rFonts w:ascii="TimesNewRomanPS" w:hAnsi="TimesNewRomanPS"/>
          <w:color w:val="000000" w:themeColor="text1"/>
          <w:szCs w:val="24"/>
        </w:rPr>
        <w:t xml:space="preserve"> is essential for accurate diagnosis, management, and treatment. By considering etiological, morphological, and pathophysiological perspectives, healthcare providers can better understand the diverse causes and manifestations of </w:t>
      </w:r>
      <w:proofErr w:type="spellStart"/>
      <w:r w:rsidRPr="00A274B6">
        <w:rPr>
          <w:rFonts w:ascii="TimesNewRomanPS" w:hAnsi="TimesNewRomanPS"/>
          <w:color w:val="000000" w:themeColor="text1"/>
          <w:szCs w:val="24"/>
        </w:rPr>
        <w:t>anemia</w:t>
      </w:r>
      <w:proofErr w:type="spellEnd"/>
      <w:r w:rsidRPr="00A274B6">
        <w:rPr>
          <w:rFonts w:ascii="TimesNewRomanPS" w:hAnsi="TimesNewRomanPS"/>
          <w:color w:val="000000" w:themeColor="text1"/>
          <w:szCs w:val="24"/>
        </w:rPr>
        <w:t>. Future research should continue to refine these classifications and explore novel diagnostic markers and therapeutic approaches</w:t>
      </w:r>
    </w:p>
    <w:p w14:paraId="248AAA40" w14:textId="77777777" w:rsidR="00A274B6" w:rsidRPr="00A274B6" w:rsidRDefault="00A274B6" w:rsidP="00A274B6">
      <w:pPr>
        <w:spacing w:line="276" w:lineRule="auto"/>
        <w:rPr>
          <w:rFonts w:ascii="TimesNewRomanPS" w:hAnsi="TimesNewRomanPS"/>
          <w:b/>
          <w:bCs/>
          <w:color w:val="16355B"/>
          <w:szCs w:val="24"/>
        </w:rPr>
      </w:pPr>
    </w:p>
    <w:p w14:paraId="41CDF1CA" w14:textId="73D3EF27" w:rsidR="00A274B6" w:rsidRDefault="00A274B6">
      <w:r>
        <w:br w:type="page"/>
      </w:r>
    </w:p>
    <w:p w14:paraId="20FE64CD" w14:textId="77777777" w:rsidR="00D36FA1" w:rsidRDefault="00D36FA1" w:rsidP="00A459FF"/>
    <w:p w14:paraId="346C77CA" w14:textId="4FEA6D2D" w:rsidR="00D36FA1" w:rsidRPr="00AB4169" w:rsidRDefault="00AB4169" w:rsidP="00AB4169">
      <w:pPr>
        <w:pStyle w:val="ListParagraph"/>
        <w:numPr>
          <w:ilvl w:val="0"/>
          <w:numId w:val="16"/>
        </w:numPr>
        <w:rPr>
          <w:rFonts w:ascii="TimesNewRomanPS" w:hAnsi="TimesNewRomanPS"/>
          <w:b/>
          <w:bCs/>
          <w:color w:val="16355B"/>
          <w:sz w:val="52"/>
          <w:szCs w:val="52"/>
        </w:rPr>
      </w:pPr>
      <w:r>
        <w:rPr>
          <w:rFonts w:ascii="TimesNewRomanPS" w:hAnsi="TimesNewRomanPS"/>
          <w:b/>
          <w:bCs/>
          <w:color w:val="16355B"/>
          <w:sz w:val="52"/>
          <w:szCs w:val="52"/>
        </w:rPr>
        <w:t xml:space="preserve"> </w:t>
      </w:r>
      <w:r w:rsidR="00D36FA1" w:rsidRPr="00AB4169">
        <w:rPr>
          <w:rFonts w:ascii="TimesNewRomanPS" w:hAnsi="TimesNewRomanPS"/>
          <w:b/>
          <w:bCs/>
          <w:color w:val="16355B"/>
          <w:sz w:val="52"/>
          <w:szCs w:val="52"/>
        </w:rPr>
        <w:t>Objective</w:t>
      </w:r>
    </w:p>
    <w:p w14:paraId="403C531B" w14:textId="77777777" w:rsidR="00D36FA1" w:rsidRDefault="00D36FA1" w:rsidP="00A459FF">
      <w:pPr>
        <w:rPr>
          <w:rFonts w:ascii="TimesNewRomanPS" w:hAnsi="TimesNewRomanPS"/>
          <w:b/>
          <w:bCs/>
          <w:color w:val="16355B"/>
          <w:sz w:val="52"/>
          <w:szCs w:val="52"/>
        </w:rPr>
      </w:pPr>
    </w:p>
    <w:p w14:paraId="654CFAAA" w14:textId="77777777" w:rsidR="00D36FA1" w:rsidRPr="00A274B6" w:rsidRDefault="00D36FA1" w:rsidP="00D36FA1">
      <w:pPr>
        <w:spacing w:line="276" w:lineRule="auto"/>
        <w:rPr>
          <w:rFonts w:ascii="Times New Roman" w:hAnsi="Times New Roman" w:cs="Times New Roman"/>
        </w:rPr>
      </w:pPr>
      <w:r w:rsidRPr="00A274B6">
        <w:rPr>
          <w:rFonts w:ascii="Times New Roman" w:hAnsi="Times New Roman" w:cs="Times New Roman"/>
        </w:rPr>
        <w:t xml:space="preserve">The primary objective of this project is to develop a robust machine learning model to classify different types of </w:t>
      </w:r>
      <w:proofErr w:type="spellStart"/>
      <w:r w:rsidRPr="00A274B6">
        <w:rPr>
          <w:rFonts w:ascii="Times New Roman" w:hAnsi="Times New Roman" w:cs="Times New Roman"/>
        </w:rPr>
        <w:t>anemia</w:t>
      </w:r>
      <w:proofErr w:type="spellEnd"/>
      <w:r w:rsidRPr="00A274B6">
        <w:rPr>
          <w:rFonts w:ascii="Times New Roman" w:hAnsi="Times New Roman" w:cs="Times New Roman"/>
        </w:rPr>
        <w:t xml:space="preserve"> based on Complete Blood Count (CBC) report samples. Additionally, the project aims to identify key </w:t>
      </w:r>
      <w:proofErr w:type="spellStart"/>
      <w:r w:rsidRPr="00A274B6">
        <w:rPr>
          <w:rFonts w:ascii="Times New Roman" w:hAnsi="Times New Roman" w:cs="Times New Roman"/>
        </w:rPr>
        <w:t>hematological</w:t>
      </w:r>
      <w:proofErr w:type="spellEnd"/>
      <w:r w:rsidRPr="00A274B6">
        <w:rPr>
          <w:rFonts w:ascii="Times New Roman" w:hAnsi="Times New Roman" w:cs="Times New Roman"/>
        </w:rPr>
        <w:t xml:space="preserve"> factors that are indicative of various </w:t>
      </w:r>
      <w:proofErr w:type="spellStart"/>
      <w:r w:rsidRPr="00A274B6">
        <w:rPr>
          <w:rFonts w:ascii="Times New Roman" w:hAnsi="Times New Roman" w:cs="Times New Roman"/>
        </w:rPr>
        <w:t>anemia</w:t>
      </w:r>
      <w:proofErr w:type="spellEnd"/>
      <w:r w:rsidRPr="00A274B6">
        <w:rPr>
          <w:rFonts w:ascii="Times New Roman" w:hAnsi="Times New Roman" w:cs="Times New Roman"/>
        </w:rPr>
        <w:t xml:space="preserve"> types. This will be achieved through comprehensive data analysis, model development, and interpretation of feature importance, ultimately providing insights that can aid in the accurate diagnosis and understanding of </w:t>
      </w:r>
      <w:proofErr w:type="spellStart"/>
      <w:r w:rsidRPr="00A274B6">
        <w:rPr>
          <w:rFonts w:ascii="Times New Roman" w:hAnsi="Times New Roman" w:cs="Times New Roman"/>
        </w:rPr>
        <w:t>anemia</w:t>
      </w:r>
      <w:proofErr w:type="spellEnd"/>
      <w:r w:rsidRPr="00A274B6">
        <w:rPr>
          <w:rFonts w:ascii="Times New Roman" w:hAnsi="Times New Roman" w:cs="Times New Roman"/>
        </w:rPr>
        <w:t>.</w:t>
      </w:r>
    </w:p>
    <w:p w14:paraId="55392D04" w14:textId="77777777" w:rsidR="00D36FA1" w:rsidRPr="00A274B6" w:rsidRDefault="00D36FA1" w:rsidP="00D36FA1">
      <w:pPr>
        <w:spacing w:line="276" w:lineRule="auto"/>
        <w:rPr>
          <w:rFonts w:ascii="Times New Roman" w:hAnsi="Times New Roman" w:cs="Times New Roman"/>
        </w:rPr>
      </w:pPr>
    </w:p>
    <w:p w14:paraId="0D80C374" w14:textId="2D941950" w:rsidR="00D36FA1" w:rsidRPr="00AB4169" w:rsidRDefault="00AB4169" w:rsidP="00AB4169">
      <w:pPr>
        <w:pStyle w:val="ListParagraph"/>
        <w:numPr>
          <w:ilvl w:val="1"/>
          <w:numId w:val="21"/>
        </w:num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D36FA1" w:rsidRPr="00AB4169">
        <w:rPr>
          <w:rFonts w:ascii="Times New Roman" w:hAnsi="Times New Roman" w:cs="Times New Roman"/>
          <w:b/>
          <w:bCs/>
          <w:sz w:val="28"/>
          <w:szCs w:val="28"/>
        </w:rPr>
        <w:t>Specific Goals:</w:t>
      </w:r>
    </w:p>
    <w:p w14:paraId="1FD6FA2E" w14:textId="77777777" w:rsidR="00D36FA1" w:rsidRPr="00A274B6" w:rsidRDefault="00D36FA1" w:rsidP="00D36FA1">
      <w:pPr>
        <w:spacing w:line="276" w:lineRule="auto"/>
        <w:rPr>
          <w:rFonts w:ascii="Times New Roman" w:hAnsi="Times New Roman" w:cs="Times New Roman"/>
          <w:b/>
          <w:bCs/>
          <w:sz w:val="28"/>
          <w:szCs w:val="28"/>
          <w:u w:val="single"/>
        </w:rPr>
      </w:pPr>
    </w:p>
    <w:p w14:paraId="05CF84D6" w14:textId="16EEF186" w:rsidR="00AB4169" w:rsidRPr="00AB4169" w:rsidRDefault="00AB4169" w:rsidP="00AB4169">
      <w:pPr>
        <w:spacing w:line="276" w:lineRule="auto"/>
        <w:rPr>
          <w:rFonts w:ascii="Times New Roman" w:hAnsi="Times New Roman" w:cs="Times New Roman"/>
        </w:rPr>
      </w:pPr>
      <w:r>
        <w:rPr>
          <w:rFonts w:ascii="Times New Roman" w:hAnsi="Times New Roman" w:cs="Times New Roman"/>
          <w:b/>
          <w:bCs/>
        </w:rPr>
        <w:t xml:space="preserve">3.1.1 </w:t>
      </w:r>
      <w:r w:rsidR="00D36FA1" w:rsidRPr="00AB4169">
        <w:rPr>
          <w:rFonts w:ascii="Times New Roman" w:hAnsi="Times New Roman" w:cs="Times New Roman"/>
          <w:b/>
          <w:bCs/>
        </w:rPr>
        <w:t>Data Exploration and Understanding</w:t>
      </w:r>
      <w:r w:rsidR="00D36FA1" w:rsidRPr="00AB4169">
        <w:rPr>
          <w:rFonts w:ascii="Times New Roman" w:hAnsi="Times New Roman" w:cs="Times New Roman"/>
        </w:rPr>
        <w:t>:</w:t>
      </w:r>
    </w:p>
    <w:p w14:paraId="19EFD924" w14:textId="77777777" w:rsidR="00D36FA1" w:rsidRPr="00A274B6" w:rsidRDefault="00D36FA1" w:rsidP="00D36FA1">
      <w:pPr>
        <w:spacing w:line="276" w:lineRule="auto"/>
        <w:rPr>
          <w:rFonts w:ascii="Times New Roman" w:hAnsi="Times New Roman" w:cs="Times New Roman"/>
        </w:rPr>
      </w:pPr>
      <w:r w:rsidRPr="00A274B6">
        <w:rPr>
          <w:rFonts w:ascii="Times New Roman" w:hAnsi="Times New Roman" w:cs="Times New Roman"/>
        </w:rPr>
        <w:t xml:space="preserve">   - Conduct an exploratory data analysis (EDA) to understand the distribution and characteristics of CBC report samples.</w:t>
      </w:r>
    </w:p>
    <w:p w14:paraId="2169FF64" w14:textId="77777777" w:rsidR="00D36FA1" w:rsidRDefault="00D36FA1" w:rsidP="00D36FA1">
      <w:pPr>
        <w:spacing w:line="276" w:lineRule="auto"/>
        <w:rPr>
          <w:rFonts w:ascii="Times New Roman" w:hAnsi="Times New Roman" w:cs="Times New Roman"/>
        </w:rPr>
      </w:pPr>
      <w:r w:rsidRPr="00A274B6">
        <w:rPr>
          <w:rFonts w:ascii="Times New Roman" w:hAnsi="Times New Roman" w:cs="Times New Roman"/>
        </w:rPr>
        <w:t xml:space="preserve">   - Visualize the data to identify patterns and correlations between different blood parameters and </w:t>
      </w:r>
      <w:proofErr w:type="spellStart"/>
      <w:r w:rsidRPr="00A274B6">
        <w:rPr>
          <w:rFonts w:ascii="Times New Roman" w:hAnsi="Times New Roman" w:cs="Times New Roman"/>
        </w:rPr>
        <w:t>anemia</w:t>
      </w:r>
      <w:proofErr w:type="spellEnd"/>
      <w:r w:rsidRPr="00A274B6">
        <w:rPr>
          <w:rFonts w:ascii="Times New Roman" w:hAnsi="Times New Roman" w:cs="Times New Roman"/>
        </w:rPr>
        <w:t xml:space="preserve"> types.</w:t>
      </w:r>
    </w:p>
    <w:p w14:paraId="44BA144B" w14:textId="77777777" w:rsidR="00AB4169" w:rsidRPr="00A274B6" w:rsidRDefault="00AB4169" w:rsidP="00D36FA1">
      <w:pPr>
        <w:spacing w:line="276" w:lineRule="auto"/>
        <w:rPr>
          <w:rFonts w:ascii="Times New Roman" w:hAnsi="Times New Roman" w:cs="Times New Roman"/>
        </w:rPr>
      </w:pPr>
    </w:p>
    <w:p w14:paraId="7A77537A" w14:textId="7AA40D0C" w:rsidR="00D36FA1" w:rsidRPr="00A274B6" w:rsidRDefault="00AB4169" w:rsidP="00D36FA1">
      <w:pPr>
        <w:spacing w:line="276" w:lineRule="auto"/>
        <w:rPr>
          <w:rFonts w:ascii="Times New Roman" w:hAnsi="Times New Roman" w:cs="Times New Roman"/>
          <w:b/>
          <w:bCs/>
        </w:rPr>
      </w:pPr>
      <w:r>
        <w:rPr>
          <w:rFonts w:ascii="Times New Roman" w:hAnsi="Times New Roman" w:cs="Times New Roman"/>
          <w:b/>
          <w:bCs/>
        </w:rPr>
        <w:t>3.1.2</w:t>
      </w:r>
      <w:r w:rsidR="00D36FA1" w:rsidRPr="00A274B6">
        <w:rPr>
          <w:rFonts w:ascii="Times New Roman" w:hAnsi="Times New Roman" w:cs="Times New Roman"/>
          <w:b/>
          <w:bCs/>
        </w:rPr>
        <w:t xml:space="preserve"> Data Preprocessing</w:t>
      </w:r>
    </w:p>
    <w:p w14:paraId="4ECA5958" w14:textId="77777777" w:rsidR="00D36FA1" w:rsidRPr="00A274B6" w:rsidRDefault="00D36FA1" w:rsidP="00D36FA1">
      <w:pPr>
        <w:spacing w:line="276" w:lineRule="auto"/>
        <w:rPr>
          <w:rFonts w:ascii="Times New Roman" w:hAnsi="Times New Roman" w:cs="Times New Roman"/>
        </w:rPr>
      </w:pPr>
      <w:r w:rsidRPr="00A274B6">
        <w:rPr>
          <w:rFonts w:ascii="Times New Roman" w:hAnsi="Times New Roman" w:cs="Times New Roman"/>
        </w:rPr>
        <w:t xml:space="preserve">   - Handle missing values, outliers, and noise in the dataset.</w:t>
      </w:r>
    </w:p>
    <w:p w14:paraId="43D25FB5" w14:textId="77777777" w:rsidR="00D36FA1" w:rsidRPr="00A274B6" w:rsidRDefault="00D36FA1" w:rsidP="00D36FA1">
      <w:pPr>
        <w:spacing w:line="276" w:lineRule="auto"/>
        <w:rPr>
          <w:rFonts w:ascii="Times New Roman" w:hAnsi="Times New Roman" w:cs="Times New Roman"/>
        </w:rPr>
      </w:pPr>
      <w:r w:rsidRPr="00A274B6">
        <w:rPr>
          <w:rFonts w:ascii="Times New Roman" w:hAnsi="Times New Roman" w:cs="Times New Roman"/>
        </w:rPr>
        <w:t xml:space="preserve">   - Normalize and standardize numerical features to ensure consistency and improve model performance.</w:t>
      </w:r>
    </w:p>
    <w:p w14:paraId="78AE7B51" w14:textId="77777777" w:rsidR="00D36FA1" w:rsidRDefault="00D36FA1" w:rsidP="00D36FA1">
      <w:pPr>
        <w:spacing w:line="276" w:lineRule="auto"/>
        <w:rPr>
          <w:rFonts w:ascii="Times New Roman" w:hAnsi="Times New Roman" w:cs="Times New Roman"/>
        </w:rPr>
      </w:pPr>
      <w:r w:rsidRPr="00A274B6">
        <w:rPr>
          <w:rFonts w:ascii="Times New Roman" w:hAnsi="Times New Roman" w:cs="Times New Roman"/>
        </w:rPr>
        <w:t xml:space="preserve">   - Encode categorical variables appropriately for inclusion in machine learning models.</w:t>
      </w:r>
    </w:p>
    <w:p w14:paraId="48BF10AC" w14:textId="77777777" w:rsidR="00AB4169" w:rsidRPr="00A274B6" w:rsidRDefault="00AB4169" w:rsidP="00D36FA1">
      <w:pPr>
        <w:spacing w:line="276" w:lineRule="auto"/>
        <w:rPr>
          <w:rFonts w:ascii="Times New Roman" w:hAnsi="Times New Roman" w:cs="Times New Roman"/>
        </w:rPr>
      </w:pPr>
    </w:p>
    <w:p w14:paraId="58BDC717" w14:textId="62F008F2" w:rsidR="00D36FA1" w:rsidRPr="00A274B6" w:rsidRDefault="00D36FA1" w:rsidP="00D36FA1">
      <w:pPr>
        <w:spacing w:line="276" w:lineRule="auto"/>
        <w:rPr>
          <w:rFonts w:ascii="Times New Roman" w:hAnsi="Times New Roman" w:cs="Times New Roman"/>
          <w:b/>
          <w:bCs/>
        </w:rPr>
      </w:pPr>
      <w:r w:rsidRPr="00A274B6">
        <w:rPr>
          <w:rFonts w:ascii="Times New Roman" w:hAnsi="Times New Roman" w:cs="Times New Roman"/>
          <w:b/>
          <w:bCs/>
        </w:rPr>
        <w:t>3.</w:t>
      </w:r>
      <w:r w:rsidR="00AB4169">
        <w:rPr>
          <w:rFonts w:ascii="Times New Roman" w:hAnsi="Times New Roman" w:cs="Times New Roman"/>
          <w:b/>
          <w:bCs/>
        </w:rPr>
        <w:t>1.3</w:t>
      </w:r>
      <w:r w:rsidRPr="00A274B6">
        <w:rPr>
          <w:rFonts w:ascii="Times New Roman" w:hAnsi="Times New Roman" w:cs="Times New Roman"/>
          <w:b/>
          <w:bCs/>
        </w:rPr>
        <w:t xml:space="preserve"> Model Development:</w:t>
      </w:r>
    </w:p>
    <w:p w14:paraId="038B9028" w14:textId="77777777" w:rsidR="00D36FA1" w:rsidRPr="00A274B6" w:rsidRDefault="00D36FA1" w:rsidP="00D36FA1">
      <w:pPr>
        <w:spacing w:line="276" w:lineRule="auto"/>
        <w:rPr>
          <w:rFonts w:ascii="Times New Roman" w:hAnsi="Times New Roman" w:cs="Times New Roman"/>
        </w:rPr>
      </w:pPr>
      <w:r w:rsidRPr="00A274B6">
        <w:rPr>
          <w:rFonts w:ascii="Times New Roman" w:hAnsi="Times New Roman" w:cs="Times New Roman"/>
        </w:rPr>
        <w:t xml:space="preserve">   - Train multiple classification models (e.g., Logistic Regression, Decision Trees, Random Forests, Gradient Boosting, Support Vector Machines, and Neural Networks) to classify different types of </w:t>
      </w:r>
      <w:proofErr w:type="spellStart"/>
      <w:r w:rsidRPr="00A274B6">
        <w:rPr>
          <w:rFonts w:ascii="Times New Roman" w:hAnsi="Times New Roman" w:cs="Times New Roman"/>
        </w:rPr>
        <w:t>anemia</w:t>
      </w:r>
      <w:proofErr w:type="spellEnd"/>
      <w:r w:rsidRPr="00A274B6">
        <w:rPr>
          <w:rFonts w:ascii="Times New Roman" w:hAnsi="Times New Roman" w:cs="Times New Roman"/>
        </w:rPr>
        <w:t>.</w:t>
      </w:r>
    </w:p>
    <w:p w14:paraId="1C25F6FF" w14:textId="77777777" w:rsidR="00D36FA1" w:rsidRDefault="00D36FA1" w:rsidP="00D36FA1">
      <w:pPr>
        <w:spacing w:line="276" w:lineRule="auto"/>
        <w:rPr>
          <w:rFonts w:ascii="Times New Roman" w:hAnsi="Times New Roman" w:cs="Times New Roman"/>
        </w:rPr>
      </w:pPr>
      <w:r w:rsidRPr="00A274B6">
        <w:rPr>
          <w:rFonts w:ascii="Times New Roman" w:hAnsi="Times New Roman" w:cs="Times New Roman"/>
        </w:rPr>
        <w:t xml:space="preserve">   - Evaluate the models using metrics such as accuracy, precision, recall, F1-score, and ROC-AUC.</w:t>
      </w:r>
    </w:p>
    <w:p w14:paraId="52897CBE" w14:textId="77777777" w:rsidR="00AB4169" w:rsidRPr="00A274B6" w:rsidRDefault="00AB4169" w:rsidP="00D36FA1">
      <w:pPr>
        <w:spacing w:line="276" w:lineRule="auto"/>
        <w:rPr>
          <w:rFonts w:ascii="Times New Roman" w:hAnsi="Times New Roman" w:cs="Times New Roman"/>
        </w:rPr>
      </w:pPr>
    </w:p>
    <w:p w14:paraId="77814B68" w14:textId="15568252" w:rsidR="00D36FA1" w:rsidRPr="00A274B6" w:rsidRDefault="00AB4169" w:rsidP="00D36FA1">
      <w:pPr>
        <w:spacing w:line="276" w:lineRule="auto"/>
        <w:rPr>
          <w:rFonts w:ascii="Times New Roman" w:hAnsi="Times New Roman" w:cs="Times New Roman"/>
          <w:b/>
          <w:bCs/>
        </w:rPr>
      </w:pPr>
      <w:r>
        <w:rPr>
          <w:rFonts w:ascii="Times New Roman" w:hAnsi="Times New Roman" w:cs="Times New Roman"/>
          <w:b/>
          <w:bCs/>
        </w:rPr>
        <w:t>3.1.4</w:t>
      </w:r>
      <w:r w:rsidR="00D36FA1" w:rsidRPr="00A274B6">
        <w:rPr>
          <w:rFonts w:ascii="Times New Roman" w:hAnsi="Times New Roman" w:cs="Times New Roman"/>
          <w:b/>
          <w:bCs/>
        </w:rPr>
        <w:t xml:space="preserve"> Model Interpretation and Feature Importance:</w:t>
      </w:r>
    </w:p>
    <w:p w14:paraId="3636CC85" w14:textId="77777777" w:rsidR="00D36FA1" w:rsidRPr="00A274B6" w:rsidRDefault="00D36FA1" w:rsidP="00D36FA1">
      <w:pPr>
        <w:spacing w:line="276" w:lineRule="auto"/>
        <w:rPr>
          <w:rFonts w:ascii="Times New Roman" w:hAnsi="Times New Roman" w:cs="Times New Roman"/>
        </w:rPr>
      </w:pPr>
      <w:r w:rsidRPr="00A274B6">
        <w:rPr>
          <w:rFonts w:ascii="Times New Roman" w:hAnsi="Times New Roman" w:cs="Times New Roman"/>
        </w:rPr>
        <w:t xml:space="preserve">   - Interpret the results of the best-performing model to understand which CBC parameters are most indicative of different types of </w:t>
      </w:r>
      <w:proofErr w:type="spellStart"/>
      <w:r w:rsidRPr="00A274B6">
        <w:rPr>
          <w:rFonts w:ascii="Times New Roman" w:hAnsi="Times New Roman" w:cs="Times New Roman"/>
        </w:rPr>
        <w:t>anemia</w:t>
      </w:r>
      <w:proofErr w:type="spellEnd"/>
      <w:r w:rsidRPr="00A274B6">
        <w:rPr>
          <w:rFonts w:ascii="Times New Roman" w:hAnsi="Times New Roman" w:cs="Times New Roman"/>
        </w:rPr>
        <w:t>.</w:t>
      </w:r>
    </w:p>
    <w:p w14:paraId="6F50C7FB" w14:textId="77777777" w:rsidR="00C93803" w:rsidRPr="00A274B6" w:rsidRDefault="00D36FA1" w:rsidP="00C93803">
      <w:pPr>
        <w:spacing w:line="276" w:lineRule="auto"/>
        <w:rPr>
          <w:rFonts w:ascii="Times New Roman" w:hAnsi="Times New Roman" w:cs="Times New Roman"/>
        </w:rPr>
      </w:pPr>
      <w:r w:rsidRPr="00A274B6">
        <w:rPr>
          <w:rFonts w:ascii="Times New Roman" w:hAnsi="Times New Roman" w:cs="Times New Roman"/>
        </w:rPr>
        <w:t xml:space="preserve">   - Use feature importance scores, SHAP values, or LIME to provide insights into model decisions.</w:t>
      </w:r>
    </w:p>
    <w:p w14:paraId="0914D4D5" w14:textId="77777777" w:rsidR="00D36FA1" w:rsidRPr="00A274B6" w:rsidRDefault="00D36FA1" w:rsidP="00C93803">
      <w:pPr>
        <w:spacing w:line="276" w:lineRule="auto"/>
        <w:rPr>
          <w:rFonts w:ascii="Times New Roman" w:hAnsi="Times New Roman" w:cs="Times New Roman"/>
        </w:rPr>
      </w:pPr>
      <w:r w:rsidRPr="00A274B6">
        <w:rPr>
          <w:rFonts w:ascii="Times New Roman" w:hAnsi="Times New Roman" w:cs="Times New Roman"/>
        </w:rPr>
        <w:t xml:space="preserve">By achieving these goals, the project will provide valuable tools and insights for the classification and understanding of </w:t>
      </w:r>
      <w:proofErr w:type="spellStart"/>
      <w:r w:rsidRPr="00A274B6">
        <w:rPr>
          <w:rFonts w:ascii="Times New Roman" w:hAnsi="Times New Roman" w:cs="Times New Roman"/>
        </w:rPr>
        <w:t>anemia</w:t>
      </w:r>
      <w:proofErr w:type="spellEnd"/>
      <w:r w:rsidRPr="00A274B6">
        <w:rPr>
          <w:rFonts w:ascii="Times New Roman" w:hAnsi="Times New Roman" w:cs="Times New Roman"/>
        </w:rPr>
        <w:t xml:space="preserve"> types based on CBC report samples, contributing to better diagnostic practices and patient outcomes.</w:t>
      </w:r>
    </w:p>
    <w:p w14:paraId="7F35B189" w14:textId="77777777" w:rsidR="00A459FF" w:rsidRPr="00A274B6" w:rsidRDefault="00A459FF">
      <w:pPr>
        <w:rPr>
          <w:rFonts w:ascii="Times New Roman" w:hAnsi="Times New Roman" w:cs="Times New Roman"/>
        </w:rPr>
      </w:pPr>
    </w:p>
    <w:p w14:paraId="49E8E3E2" w14:textId="77777777" w:rsidR="00C93803" w:rsidRPr="00A274B6" w:rsidRDefault="00C93803">
      <w:pPr>
        <w:rPr>
          <w:rFonts w:ascii="Times New Roman" w:hAnsi="Times New Roman" w:cs="Times New Roman"/>
        </w:rPr>
      </w:pPr>
    </w:p>
    <w:p w14:paraId="067B2C8C" w14:textId="58322E95" w:rsidR="00C93803" w:rsidRDefault="00C93803">
      <w:pPr>
        <w:rPr>
          <w:rFonts w:ascii="Times New Roman" w:hAnsi="Times New Roman" w:cs="Times New Roman"/>
        </w:rPr>
      </w:pPr>
    </w:p>
    <w:p w14:paraId="18320085" w14:textId="514AA17E" w:rsidR="00A274B6" w:rsidRDefault="00A274B6">
      <w:pPr>
        <w:rPr>
          <w:rFonts w:ascii="Times New Roman" w:hAnsi="Times New Roman" w:cs="Times New Roman"/>
        </w:rPr>
      </w:pPr>
    </w:p>
    <w:p w14:paraId="37223AF0" w14:textId="77777777" w:rsidR="00A274B6" w:rsidRPr="00A274B6" w:rsidRDefault="00A274B6">
      <w:pPr>
        <w:rPr>
          <w:rFonts w:ascii="Times New Roman" w:hAnsi="Times New Roman" w:cs="Times New Roman"/>
        </w:rPr>
      </w:pPr>
    </w:p>
    <w:p w14:paraId="3E68A95D" w14:textId="77777777" w:rsidR="00C93803" w:rsidRPr="00A274B6" w:rsidRDefault="00C93803">
      <w:pPr>
        <w:rPr>
          <w:rFonts w:ascii="Times New Roman" w:hAnsi="Times New Roman" w:cs="Times New Roman"/>
        </w:rPr>
      </w:pPr>
    </w:p>
    <w:p w14:paraId="50361898" w14:textId="084C6C30" w:rsidR="00D36FA1" w:rsidRPr="00AB4169" w:rsidRDefault="00AB4169" w:rsidP="00AB4169">
      <w:pPr>
        <w:pStyle w:val="ListParagraph"/>
        <w:numPr>
          <w:ilvl w:val="0"/>
          <w:numId w:val="16"/>
        </w:numPr>
        <w:rPr>
          <w:rFonts w:ascii="TimesNewRomanPS" w:hAnsi="TimesNewRomanPS"/>
          <w:b/>
          <w:bCs/>
          <w:color w:val="16355B"/>
          <w:sz w:val="52"/>
          <w:szCs w:val="52"/>
        </w:rPr>
      </w:pPr>
      <w:r>
        <w:rPr>
          <w:rFonts w:ascii="TimesNewRomanPS" w:hAnsi="TimesNewRomanPS"/>
          <w:b/>
          <w:bCs/>
          <w:color w:val="16355B"/>
          <w:sz w:val="52"/>
          <w:szCs w:val="52"/>
        </w:rPr>
        <w:t xml:space="preserve"> </w:t>
      </w:r>
      <w:r w:rsidR="00D36FA1" w:rsidRPr="00AB4169">
        <w:rPr>
          <w:rFonts w:ascii="TimesNewRomanPS" w:hAnsi="TimesNewRomanPS"/>
          <w:b/>
          <w:bCs/>
          <w:color w:val="16355B"/>
          <w:sz w:val="52"/>
          <w:szCs w:val="52"/>
        </w:rPr>
        <w:t>Research Methodology</w:t>
      </w:r>
    </w:p>
    <w:p w14:paraId="465A67D2" w14:textId="77777777" w:rsidR="00D36FA1" w:rsidRDefault="00D36FA1" w:rsidP="00D36FA1">
      <w:pPr>
        <w:rPr>
          <w:rFonts w:ascii="TimesNewRomanPS" w:hAnsi="TimesNewRomanPS"/>
          <w:color w:val="16355B"/>
        </w:rPr>
      </w:pPr>
    </w:p>
    <w:p w14:paraId="154DACA6" w14:textId="77777777" w:rsidR="00D36FA1" w:rsidRPr="008F677A" w:rsidRDefault="00D36FA1" w:rsidP="008F677A">
      <w:pPr>
        <w:pStyle w:val="NormalWeb"/>
        <w:spacing w:line="276" w:lineRule="auto"/>
        <w:rPr>
          <w:rFonts w:ascii="TimesNewRomanPSMT" w:hAnsi="TimesNewRomanPSMT"/>
        </w:rPr>
      </w:pPr>
      <w:r w:rsidRPr="008F677A">
        <w:rPr>
          <w:rFonts w:ascii="TimesNewRomanPSMT" w:hAnsi="TimesNewRomanPSMT"/>
        </w:rPr>
        <w:t xml:space="preserve">Data methodology refers to the systematic approach and procedures used to collect, process, </w:t>
      </w:r>
      <w:proofErr w:type="spellStart"/>
      <w:r w:rsidRPr="008F677A">
        <w:rPr>
          <w:rFonts w:ascii="TimesNewRomanPSMT" w:hAnsi="TimesNewRomanPSMT"/>
        </w:rPr>
        <w:t>analyze</w:t>
      </w:r>
      <w:proofErr w:type="spellEnd"/>
      <w:r w:rsidRPr="008F677A">
        <w:rPr>
          <w:rFonts w:ascii="TimesNewRomanPSMT" w:hAnsi="TimesNewRomanPSMT"/>
        </w:rPr>
        <w:t xml:space="preserve">, and interpret data in research or business contexts. It is crucial for ensuring the accuracy, reliability, and validity of the information gathered. Here are key aspects of data methodology: </w:t>
      </w:r>
    </w:p>
    <w:p w14:paraId="5FE5091C" w14:textId="7636F988" w:rsidR="008F677A" w:rsidRPr="008F677A" w:rsidRDefault="00AB4169" w:rsidP="008F677A">
      <w:pPr>
        <w:pStyle w:val="NormalWeb"/>
        <w:spacing w:line="276" w:lineRule="auto"/>
      </w:pPr>
      <w:r>
        <w:rPr>
          <w:rFonts w:ascii="TimesNewRomanPSMT" w:hAnsi="TimesNewRomanPSMT"/>
          <w:b/>
          <w:bCs/>
        </w:rPr>
        <w:t>4.1</w:t>
      </w:r>
      <w:r w:rsidR="008F677A" w:rsidRPr="008F677A">
        <w:rPr>
          <w:rFonts w:ascii="TimesNewRomanPSMT" w:hAnsi="TimesNewRomanPSMT"/>
          <w:b/>
          <w:bCs/>
        </w:rPr>
        <w:t xml:space="preserve"> Secondary Data Analysis</w:t>
      </w:r>
      <w:r w:rsidR="008F677A" w:rsidRPr="008F677A">
        <w:rPr>
          <w:rFonts w:ascii="TimesNewRomanPSMT" w:hAnsi="TimesNewRomanPSMT"/>
        </w:rPr>
        <w:t xml:space="preserve">: Secondary data analysis involves the use of existing data that was collected by someone else for a different purpose. Researchers or analysts utilize this data for their own investigations, avoiding the need to collect new data </w:t>
      </w:r>
    </w:p>
    <w:p w14:paraId="709B68D6" w14:textId="00E7273A" w:rsidR="00D36FA1" w:rsidRPr="008F677A" w:rsidRDefault="00AB4169" w:rsidP="008F677A">
      <w:pPr>
        <w:pStyle w:val="NormalWeb"/>
        <w:spacing w:line="276" w:lineRule="auto"/>
      </w:pPr>
      <w:r>
        <w:rPr>
          <w:rFonts w:ascii="TimesNewRomanPSMT" w:hAnsi="TimesNewRomanPSMT"/>
          <w:b/>
          <w:bCs/>
        </w:rPr>
        <w:t>4.</w:t>
      </w:r>
      <w:r w:rsidR="008F677A" w:rsidRPr="008F677A">
        <w:rPr>
          <w:rFonts w:ascii="TimesNewRomanPSMT" w:hAnsi="TimesNewRomanPSMT"/>
          <w:b/>
          <w:bCs/>
        </w:rPr>
        <w:t>2</w:t>
      </w:r>
      <w:r w:rsidR="00D36FA1" w:rsidRPr="008F677A">
        <w:rPr>
          <w:rFonts w:ascii="TimesNewRomanPSMT" w:hAnsi="TimesNewRomanPSMT"/>
          <w:b/>
          <w:bCs/>
        </w:rPr>
        <w:t xml:space="preserve"> Data Collection</w:t>
      </w:r>
      <w:r w:rsidR="00D36FA1" w:rsidRPr="008F677A">
        <w:rPr>
          <w:rFonts w:ascii="TimesNewRomanPSMT" w:hAnsi="TimesNewRomanPSMT"/>
        </w:rPr>
        <w:t xml:space="preserve">: This involves the process of gathering raw data from various sources such as surveys, sensors, databases, or observations. Methods can include online surveys, interviews, experiments, or scraping data from websites. </w:t>
      </w:r>
    </w:p>
    <w:p w14:paraId="1511C8A4" w14:textId="5927A23C" w:rsidR="00D36FA1" w:rsidRPr="008F677A" w:rsidRDefault="00AB4169" w:rsidP="008F677A">
      <w:pPr>
        <w:pStyle w:val="NormalWeb"/>
        <w:spacing w:line="276" w:lineRule="auto"/>
      </w:pPr>
      <w:r>
        <w:rPr>
          <w:rFonts w:ascii="TimesNewRomanPSMT" w:hAnsi="TimesNewRomanPSMT"/>
          <w:b/>
          <w:bCs/>
        </w:rPr>
        <w:t>4.</w:t>
      </w:r>
      <w:r w:rsidR="008F677A" w:rsidRPr="008F677A">
        <w:rPr>
          <w:rFonts w:ascii="TimesNewRomanPSMT" w:hAnsi="TimesNewRomanPSMT"/>
          <w:b/>
          <w:bCs/>
        </w:rPr>
        <w:t>3</w:t>
      </w:r>
      <w:r w:rsidR="00D36FA1" w:rsidRPr="008F677A">
        <w:rPr>
          <w:rFonts w:ascii="TimesNewRomanPSMT" w:hAnsi="TimesNewRomanPSMT"/>
          <w:b/>
          <w:bCs/>
        </w:rPr>
        <w:t xml:space="preserve"> Data Processing</w:t>
      </w:r>
      <w:r w:rsidR="00D36FA1" w:rsidRPr="008F677A">
        <w:rPr>
          <w:rFonts w:ascii="TimesNewRomanPSMT" w:hAnsi="TimesNewRomanPSMT"/>
        </w:rPr>
        <w:t xml:space="preserve">: Once collected, the data often needs cleaning and preprocessing to remove errors, inconsistencies, or missing values. This step involves transforming the data into a format suitable for analysis, which may include normalization, scaling, or encoding categorical variables. </w:t>
      </w:r>
    </w:p>
    <w:p w14:paraId="664AE875" w14:textId="6087B8D4" w:rsidR="00D36FA1" w:rsidRPr="008F677A" w:rsidRDefault="008F677A" w:rsidP="008F677A">
      <w:pPr>
        <w:pStyle w:val="NormalWeb"/>
        <w:spacing w:line="276" w:lineRule="auto"/>
      </w:pPr>
      <w:r w:rsidRPr="008F677A">
        <w:rPr>
          <w:rFonts w:ascii="TimesNewRomanPSMT" w:hAnsi="TimesNewRomanPSMT"/>
          <w:b/>
          <w:bCs/>
        </w:rPr>
        <w:t>4</w:t>
      </w:r>
      <w:r w:rsidR="00D36FA1" w:rsidRPr="008F677A">
        <w:rPr>
          <w:rFonts w:ascii="TimesNewRomanPSMT" w:hAnsi="TimesNewRomanPSMT"/>
          <w:b/>
          <w:bCs/>
        </w:rPr>
        <w:t>.</w:t>
      </w:r>
      <w:r w:rsidR="00AB4169">
        <w:rPr>
          <w:rFonts w:ascii="TimesNewRomanPSMT" w:hAnsi="TimesNewRomanPSMT"/>
          <w:b/>
          <w:bCs/>
        </w:rPr>
        <w:t>4</w:t>
      </w:r>
      <w:r w:rsidR="00D36FA1" w:rsidRPr="008F677A">
        <w:rPr>
          <w:rFonts w:ascii="TimesNewRomanPSMT" w:hAnsi="TimesNewRomanPSMT"/>
          <w:b/>
          <w:bCs/>
        </w:rPr>
        <w:t xml:space="preserve"> Data Analysis</w:t>
      </w:r>
      <w:r w:rsidR="00D36FA1" w:rsidRPr="008F677A">
        <w:rPr>
          <w:rFonts w:ascii="TimesNewRomanPSMT" w:hAnsi="TimesNewRomanPSMT"/>
        </w:rPr>
        <w:t xml:space="preserve">: This step involves using statistical or computational methods to derive insights, identify patterns, or test hypotheses within the data. Techniques range from basic descriptive statistics to advanced machine learning algorithms. </w:t>
      </w:r>
    </w:p>
    <w:p w14:paraId="62C4C923" w14:textId="05921F41" w:rsidR="00D36FA1" w:rsidRPr="008F677A" w:rsidRDefault="00AB4169" w:rsidP="008F677A">
      <w:pPr>
        <w:pStyle w:val="NormalWeb"/>
        <w:spacing w:line="276" w:lineRule="auto"/>
      </w:pPr>
      <w:r>
        <w:rPr>
          <w:rFonts w:ascii="TimesNewRomanPSMT" w:hAnsi="TimesNewRomanPSMT"/>
          <w:b/>
          <w:bCs/>
        </w:rPr>
        <w:t>4.</w:t>
      </w:r>
      <w:r w:rsidR="008F677A" w:rsidRPr="008F677A">
        <w:rPr>
          <w:rFonts w:ascii="TimesNewRomanPSMT" w:hAnsi="TimesNewRomanPSMT"/>
          <w:b/>
          <w:bCs/>
        </w:rPr>
        <w:t>5</w:t>
      </w:r>
      <w:r w:rsidR="00D36FA1" w:rsidRPr="008F677A">
        <w:rPr>
          <w:rFonts w:ascii="TimesNewRomanPSMT" w:hAnsi="TimesNewRomanPSMT"/>
          <w:b/>
          <w:bCs/>
        </w:rPr>
        <w:t xml:space="preserve"> Data Interpretation</w:t>
      </w:r>
      <w:r w:rsidR="00D36FA1" w:rsidRPr="008F677A">
        <w:rPr>
          <w:rFonts w:ascii="TimesNewRomanPSMT" w:hAnsi="TimesNewRomanPSMT"/>
        </w:rPr>
        <w:t xml:space="preserve">: After analysis, the results need to be interpreted in the context of the research question or business problem. This involves drawing conclusions, making recommendations, or creating visualizations to communicate findings effectively. </w:t>
      </w:r>
    </w:p>
    <w:p w14:paraId="32652E7D" w14:textId="2EDEDFFE" w:rsidR="008F677A" w:rsidRPr="00C93803" w:rsidRDefault="00AB4169" w:rsidP="00C93803">
      <w:pPr>
        <w:pStyle w:val="NormalWeb"/>
        <w:spacing w:line="276" w:lineRule="auto"/>
        <w:rPr>
          <w:rFonts w:ascii="TimesNewRomanPSMT" w:hAnsi="TimesNewRomanPSMT"/>
        </w:rPr>
      </w:pPr>
      <w:r>
        <w:rPr>
          <w:rFonts w:ascii="TimesNewRomanPSMT" w:hAnsi="TimesNewRomanPSMT"/>
          <w:b/>
          <w:bCs/>
        </w:rPr>
        <w:t>4.</w:t>
      </w:r>
      <w:r w:rsidR="008F677A" w:rsidRPr="008F677A">
        <w:rPr>
          <w:rFonts w:ascii="TimesNewRomanPSMT" w:hAnsi="TimesNewRomanPSMT"/>
          <w:b/>
          <w:bCs/>
        </w:rPr>
        <w:t>6</w:t>
      </w:r>
      <w:r w:rsidR="00D36FA1" w:rsidRPr="008F677A">
        <w:rPr>
          <w:rFonts w:ascii="TimesNewRomanPSMT" w:hAnsi="TimesNewRomanPSMT"/>
          <w:b/>
          <w:bCs/>
        </w:rPr>
        <w:t xml:space="preserve"> Documentation and Reporting</w:t>
      </w:r>
      <w:r w:rsidR="00D36FA1" w:rsidRPr="008F677A">
        <w:rPr>
          <w:rFonts w:ascii="TimesNewRomanPSMT" w:hAnsi="TimesNewRomanPSMT"/>
        </w:rPr>
        <w:t xml:space="preserve">: Proper documentation of the entire data methodology process is crucial for transparency and reproducibility. This includes documenting data sources, processing steps, analysis methods, and assumptions made. Clear reporting ensures that others can understand, replicate, or build upon the work. </w:t>
      </w:r>
    </w:p>
    <w:p w14:paraId="6EB54507" w14:textId="77777777" w:rsidR="008F677A" w:rsidRDefault="008F677A"/>
    <w:p w14:paraId="3B2612A8" w14:textId="77777777" w:rsidR="008F677A" w:rsidRDefault="008F677A"/>
    <w:p w14:paraId="3EA68D46" w14:textId="77777777" w:rsidR="008F677A" w:rsidRDefault="008F677A"/>
    <w:p w14:paraId="168692E5" w14:textId="77777777" w:rsidR="00E87409" w:rsidRDefault="00E87409" w:rsidP="008F677A">
      <w:pPr>
        <w:rPr>
          <w:rFonts w:ascii="TimesNewRomanPS" w:hAnsi="TimesNewRomanPS"/>
          <w:color w:val="16355B"/>
        </w:rPr>
      </w:pPr>
    </w:p>
    <w:p w14:paraId="43BE1436" w14:textId="77777777" w:rsidR="00E87409" w:rsidRDefault="00E87409" w:rsidP="008F677A">
      <w:pPr>
        <w:rPr>
          <w:rFonts w:ascii="TimesNewRomanPS" w:hAnsi="TimesNewRomanPS"/>
          <w:color w:val="16355B"/>
        </w:rPr>
      </w:pPr>
    </w:p>
    <w:p w14:paraId="6E1A3E38" w14:textId="77777777" w:rsidR="00C93803" w:rsidRDefault="00C93803" w:rsidP="008F677A">
      <w:pPr>
        <w:rPr>
          <w:rFonts w:ascii="TimesNewRomanPS" w:hAnsi="TimesNewRomanPS"/>
          <w:color w:val="16355B"/>
        </w:rPr>
      </w:pPr>
    </w:p>
    <w:p w14:paraId="7FD1EC0B" w14:textId="77777777" w:rsidR="00C93803" w:rsidRDefault="00C93803" w:rsidP="008F677A">
      <w:pPr>
        <w:rPr>
          <w:rFonts w:ascii="TimesNewRomanPS" w:hAnsi="TimesNewRomanPS"/>
          <w:color w:val="16355B"/>
        </w:rPr>
      </w:pPr>
    </w:p>
    <w:p w14:paraId="33594C05" w14:textId="77777777" w:rsidR="00C93803" w:rsidRDefault="00C93803" w:rsidP="008F677A">
      <w:pPr>
        <w:rPr>
          <w:rFonts w:ascii="TimesNewRomanPS" w:hAnsi="TimesNewRomanPS"/>
          <w:color w:val="16355B"/>
        </w:rPr>
      </w:pPr>
    </w:p>
    <w:p w14:paraId="03C6368F" w14:textId="77777777" w:rsidR="00C93803" w:rsidRDefault="00C93803" w:rsidP="008F677A">
      <w:pPr>
        <w:rPr>
          <w:rFonts w:ascii="TimesNewRomanPS" w:hAnsi="TimesNewRomanPS"/>
          <w:color w:val="16355B"/>
        </w:rPr>
      </w:pPr>
    </w:p>
    <w:p w14:paraId="6627BE26" w14:textId="77777777" w:rsidR="00C93803" w:rsidRPr="00E87409" w:rsidRDefault="00C93803" w:rsidP="008F677A">
      <w:pPr>
        <w:rPr>
          <w:rFonts w:ascii="TimesNewRomanPS" w:hAnsi="TimesNewRomanPS"/>
          <w:color w:val="16355B"/>
        </w:rPr>
      </w:pPr>
    </w:p>
    <w:p w14:paraId="04034A52" w14:textId="7BEDDC6F" w:rsidR="00C93803" w:rsidRDefault="00C93803">
      <w:pPr>
        <w:rPr>
          <w:rFonts w:ascii="TimesNewRomanPS" w:hAnsi="TimesNewRomanPS"/>
          <w:b/>
          <w:bCs/>
          <w:color w:val="16355B"/>
          <w:sz w:val="52"/>
          <w:szCs w:val="52"/>
        </w:rPr>
      </w:pPr>
    </w:p>
    <w:p w14:paraId="05056AA5" w14:textId="71E2B00C" w:rsidR="008F677A" w:rsidRPr="00AB4169" w:rsidRDefault="00AB4169" w:rsidP="00AB4169">
      <w:pPr>
        <w:pStyle w:val="ListParagraph"/>
        <w:numPr>
          <w:ilvl w:val="0"/>
          <w:numId w:val="16"/>
        </w:numPr>
        <w:rPr>
          <w:rFonts w:ascii="TimesNewRomanPS" w:hAnsi="TimesNewRomanPS"/>
          <w:b/>
          <w:bCs/>
          <w:color w:val="16355B"/>
          <w:sz w:val="52"/>
          <w:szCs w:val="52"/>
        </w:rPr>
      </w:pPr>
      <w:r>
        <w:rPr>
          <w:rFonts w:ascii="TimesNewRomanPS" w:hAnsi="TimesNewRomanPS"/>
          <w:b/>
          <w:bCs/>
          <w:color w:val="16355B"/>
          <w:sz w:val="52"/>
          <w:szCs w:val="52"/>
        </w:rPr>
        <w:t xml:space="preserve"> </w:t>
      </w:r>
      <w:r w:rsidR="008F677A" w:rsidRPr="00AB4169">
        <w:rPr>
          <w:rFonts w:ascii="TimesNewRomanPS" w:hAnsi="TimesNewRomanPS"/>
          <w:b/>
          <w:bCs/>
          <w:color w:val="16355B"/>
          <w:sz w:val="52"/>
          <w:szCs w:val="52"/>
        </w:rPr>
        <w:t>Statistical Tools Used:</w:t>
      </w:r>
    </w:p>
    <w:p w14:paraId="3BD8F783" w14:textId="77777777" w:rsidR="008F677A" w:rsidRDefault="008F677A" w:rsidP="008F677A">
      <w:pPr>
        <w:rPr>
          <w:rFonts w:ascii="TimesNewRomanPS" w:hAnsi="TimesNewRomanPS"/>
          <w:color w:val="16355B"/>
        </w:rPr>
      </w:pPr>
    </w:p>
    <w:p w14:paraId="0D9C1F94" w14:textId="388006B8" w:rsidR="008F677A" w:rsidRPr="00AB4169" w:rsidRDefault="00AB4169" w:rsidP="008F677A">
      <w:pPr>
        <w:spacing w:line="276" w:lineRule="auto"/>
        <w:rPr>
          <w:rFonts w:ascii="TimesNewRomanPS" w:hAnsi="TimesNewRomanPS"/>
          <w:b/>
          <w:bCs/>
          <w:color w:val="000000" w:themeColor="text1"/>
          <w:sz w:val="28"/>
          <w:szCs w:val="28"/>
        </w:rPr>
      </w:pPr>
      <w:r w:rsidRPr="00C96645">
        <w:rPr>
          <w:rFonts w:ascii="TimesNewRomanPS" w:hAnsi="TimesNewRomanPS"/>
          <w:b/>
          <w:bCs/>
          <w:color w:val="000000" w:themeColor="text1"/>
          <w:sz w:val="28"/>
          <w:szCs w:val="28"/>
        </w:rPr>
        <w:t>5.1</w:t>
      </w:r>
      <w:r w:rsidR="008F677A" w:rsidRPr="008F677A">
        <w:rPr>
          <w:rFonts w:ascii="TimesNewRomanPS" w:hAnsi="TimesNewRomanPS"/>
          <w:color w:val="000000" w:themeColor="text1"/>
        </w:rPr>
        <w:t xml:space="preserve"> </w:t>
      </w:r>
      <w:r w:rsidR="008F677A" w:rsidRPr="00AB4169">
        <w:rPr>
          <w:rFonts w:ascii="TimesNewRomanPS" w:hAnsi="TimesNewRomanPS"/>
          <w:b/>
          <w:bCs/>
          <w:color w:val="000000" w:themeColor="text1"/>
          <w:sz w:val="28"/>
          <w:szCs w:val="28"/>
        </w:rPr>
        <w:t>Mean, Median, Mode</w:t>
      </w:r>
    </w:p>
    <w:p w14:paraId="39743314"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Mean: The average of a set of numbers, calculated by summing all the values and dividing by the count of values. It provides a central value but can be affected by outliers.</w:t>
      </w:r>
    </w:p>
    <w:p w14:paraId="39D85697"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Median: The middle value of a dataset when ordered. It is robust to outliers and represents the 50th percentile.</w:t>
      </w:r>
    </w:p>
    <w:p w14:paraId="3B7EADE8"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Mode: The most frequently occurring value in a dataset. It is useful for identifying the most common value.</w:t>
      </w:r>
    </w:p>
    <w:p w14:paraId="05E268F6" w14:textId="77777777" w:rsidR="008F677A" w:rsidRPr="008F677A" w:rsidRDefault="008F677A" w:rsidP="008F677A">
      <w:pPr>
        <w:spacing w:line="276" w:lineRule="auto"/>
        <w:rPr>
          <w:rFonts w:ascii="TimesNewRomanPS" w:hAnsi="TimesNewRomanPS"/>
          <w:color w:val="000000" w:themeColor="text1"/>
        </w:rPr>
      </w:pPr>
    </w:p>
    <w:p w14:paraId="59E16A60" w14:textId="1CF6C1DE" w:rsidR="008F677A" w:rsidRPr="00C96645" w:rsidRDefault="00AB4169" w:rsidP="008F677A">
      <w:pPr>
        <w:spacing w:line="276" w:lineRule="auto"/>
        <w:rPr>
          <w:rFonts w:ascii="TimesNewRomanPS" w:hAnsi="TimesNewRomanPS"/>
          <w:b/>
          <w:bCs/>
          <w:color w:val="000000" w:themeColor="text1"/>
          <w:sz w:val="28"/>
          <w:szCs w:val="28"/>
        </w:rPr>
      </w:pPr>
      <w:r w:rsidRPr="00C96645">
        <w:rPr>
          <w:rFonts w:ascii="TimesNewRomanPS" w:hAnsi="TimesNewRomanPS"/>
          <w:b/>
          <w:bCs/>
          <w:color w:val="000000" w:themeColor="text1"/>
          <w:sz w:val="28"/>
          <w:szCs w:val="28"/>
        </w:rPr>
        <w:t xml:space="preserve">5.2 </w:t>
      </w:r>
      <w:r w:rsidR="00E87409" w:rsidRPr="00C96645">
        <w:rPr>
          <w:rFonts w:ascii="TimesNewRomanPS" w:hAnsi="TimesNewRomanPS"/>
          <w:b/>
          <w:bCs/>
          <w:color w:val="000000" w:themeColor="text1"/>
          <w:sz w:val="28"/>
          <w:szCs w:val="28"/>
        </w:rPr>
        <w:t>Bar Plot</w:t>
      </w:r>
    </w:p>
    <w:p w14:paraId="37BAC9E1" w14:textId="77777777" w:rsidR="00E87409" w:rsidRDefault="00E87409" w:rsidP="008F677A">
      <w:pPr>
        <w:spacing w:line="276" w:lineRule="auto"/>
        <w:rPr>
          <w:rFonts w:ascii="TimesNewRomanPS" w:hAnsi="TimesNewRomanPS"/>
          <w:color w:val="000000" w:themeColor="text1"/>
        </w:rPr>
      </w:pPr>
      <w:r w:rsidRPr="00E87409">
        <w:rPr>
          <w:rFonts w:ascii="TimesNewRomanPS" w:hAnsi="TimesNewRomanPS"/>
          <w:color w:val="000000" w:themeColor="text1"/>
        </w:rPr>
        <w:t>A bar plot is a graphical representation that uses rectangular bars to display and compare the frequency, count, or other measures (like mean) of different categories or groups. The length of each bar is proportional to the value it represents, making it easy to visualize and compare categorical data.</w:t>
      </w:r>
    </w:p>
    <w:p w14:paraId="13DF90E3" w14:textId="77777777" w:rsidR="00E87409" w:rsidRDefault="00E87409" w:rsidP="008F677A">
      <w:pPr>
        <w:spacing w:line="276" w:lineRule="auto"/>
        <w:rPr>
          <w:rFonts w:ascii="TimesNewRomanPS" w:hAnsi="TimesNewRomanPS"/>
          <w:color w:val="000000" w:themeColor="text1"/>
        </w:rPr>
      </w:pPr>
    </w:p>
    <w:p w14:paraId="02C60745" w14:textId="4F3723AD" w:rsidR="00E87409" w:rsidRPr="00C96645" w:rsidRDefault="00AB4169" w:rsidP="008F677A">
      <w:pPr>
        <w:spacing w:line="276" w:lineRule="auto"/>
        <w:rPr>
          <w:rFonts w:ascii="TimesNewRomanPS" w:hAnsi="TimesNewRomanPS"/>
          <w:b/>
          <w:bCs/>
          <w:color w:val="000000" w:themeColor="text1"/>
          <w:sz w:val="28"/>
          <w:szCs w:val="28"/>
        </w:rPr>
      </w:pPr>
      <w:r w:rsidRPr="00C96645">
        <w:rPr>
          <w:rFonts w:ascii="TimesNewRomanPS" w:hAnsi="TimesNewRomanPS"/>
          <w:b/>
          <w:bCs/>
          <w:color w:val="000000" w:themeColor="text1"/>
          <w:sz w:val="28"/>
          <w:szCs w:val="28"/>
        </w:rPr>
        <w:t xml:space="preserve">5.3 </w:t>
      </w:r>
      <w:r w:rsidR="005B6019" w:rsidRPr="00C96645">
        <w:rPr>
          <w:rFonts w:ascii="TimesNewRomanPS" w:hAnsi="TimesNewRomanPS"/>
          <w:b/>
          <w:bCs/>
          <w:color w:val="000000" w:themeColor="text1"/>
          <w:sz w:val="28"/>
          <w:szCs w:val="28"/>
        </w:rPr>
        <w:t>Q-Q Plot</w:t>
      </w:r>
    </w:p>
    <w:p w14:paraId="02119B64" w14:textId="67358068" w:rsidR="00E87409" w:rsidRPr="00E87409" w:rsidRDefault="005B6019" w:rsidP="008F677A">
      <w:pPr>
        <w:spacing w:line="276" w:lineRule="auto"/>
        <w:rPr>
          <w:rFonts w:ascii="TimesNewRomanPS" w:hAnsi="TimesNewRomanPS"/>
          <w:color w:val="000000" w:themeColor="text1"/>
        </w:rPr>
      </w:pPr>
      <w:r w:rsidRPr="005B6019">
        <w:rPr>
          <w:rFonts w:ascii="TimesNewRomanPS" w:hAnsi="TimesNewRomanPS"/>
          <w:color w:val="000000" w:themeColor="text1"/>
        </w:rPr>
        <w:t>A Q-Q (quantile-quantile) plot is a graphical tool used to compare the distribution of a dataset with a theoretical distribution, typically the normal distribution. The plot displays the quantiles of the dataset on the y-axis against the quantiles of the theoretical distribution on the x-axis. If the data follows the theoretical distribution, the points on the Q-Q plot will lie approximately along a straight line. Deviations from this line indicate departures from the theoretical distribution, such as skewness, kurtosis, or other distributional anomalies. Q-Q plots are widely used in statistical analysis to assess the normality of data, identify outliers, and understand the underlying distributional characteristics, thereby aiding in the selection of appropriate statistical tests and models.</w:t>
      </w:r>
    </w:p>
    <w:p w14:paraId="7882FD14" w14:textId="77777777" w:rsidR="008F677A" w:rsidRPr="008F677A" w:rsidRDefault="008F677A" w:rsidP="008F677A">
      <w:pPr>
        <w:spacing w:line="276" w:lineRule="auto"/>
        <w:rPr>
          <w:rFonts w:ascii="TimesNewRomanPS" w:hAnsi="TimesNewRomanPS"/>
          <w:color w:val="000000" w:themeColor="text1"/>
        </w:rPr>
      </w:pPr>
    </w:p>
    <w:p w14:paraId="5433F07B" w14:textId="462AD559" w:rsidR="008F677A" w:rsidRPr="00C96645" w:rsidRDefault="00AB4169" w:rsidP="008F677A">
      <w:pPr>
        <w:spacing w:line="276" w:lineRule="auto"/>
        <w:rPr>
          <w:rFonts w:ascii="TimesNewRomanPS" w:hAnsi="TimesNewRomanPS"/>
          <w:b/>
          <w:bCs/>
          <w:color w:val="000000" w:themeColor="text1"/>
          <w:sz w:val="28"/>
          <w:szCs w:val="28"/>
        </w:rPr>
      </w:pPr>
      <w:r w:rsidRPr="00C96645">
        <w:rPr>
          <w:rFonts w:ascii="TimesNewRomanPS" w:hAnsi="TimesNewRomanPS"/>
          <w:b/>
          <w:bCs/>
          <w:color w:val="000000" w:themeColor="text1"/>
          <w:sz w:val="28"/>
          <w:szCs w:val="28"/>
        </w:rPr>
        <w:t xml:space="preserve">5.4 </w:t>
      </w:r>
      <w:r w:rsidR="008F677A" w:rsidRPr="00C96645">
        <w:rPr>
          <w:rFonts w:ascii="TimesNewRomanPS" w:hAnsi="TimesNewRomanPS"/>
          <w:b/>
          <w:bCs/>
          <w:color w:val="000000" w:themeColor="text1"/>
          <w:sz w:val="28"/>
          <w:szCs w:val="28"/>
        </w:rPr>
        <w:t>Correlation Matrix</w:t>
      </w:r>
    </w:p>
    <w:p w14:paraId="679D7992"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A correlation matrix displays the correlation coefficients between pairs of variables in a dataset. The coefficients range from -1 to 1, indicating the strength and direction of linear relationships:</w:t>
      </w:r>
    </w:p>
    <w:p w14:paraId="1F4DBC8B"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- 1: Perfect positive correlation.</w:t>
      </w:r>
    </w:p>
    <w:p w14:paraId="0446E68F"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- 0: No correlation.</w:t>
      </w:r>
    </w:p>
    <w:p w14:paraId="2F07A90F" w14:textId="77777777" w:rsid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-1: Perfect negative correlation.</w:t>
      </w:r>
    </w:p>
    <w:p w14:paraId="709B5645" w14:textId="77777777" w:rsidR="00AB4169" w:rsidRDefault="00AB4169" w:rsidP="008F677A">
      <w:pPr>
        <w:spacing w:line="276" w:lineRule="auto"/>
        <w:rPr>
          <w:rFonts w:ascii="TimesNewRomanPS" w:hAnsi="TimesNewRomanPS"/>
          <w:color w:val="000000" w:themeColor="text1"/>
        </w:rPr>
      </w:pPr>
    </w:p>
    <w:p w14:paraId="2A0D5F8B" w14:textId="77777777" w:rsidR="00AB4169" w:rsidRDefault="00AB4169" w:rsidP="008F677A">
      <w:pPr>
        <w:spacing w:line="276" w:lineRule="auto"/>
        <w:rPr>
          <w:rFonts w:ascii="TimesNewRomanPS" w:hAnsi="TimesNewRomanPS"/>
          <w:color w:val="000000" w:themeColor="text1"/>
        </w:rPr>
      </w:pPr>
    </w:p>
    <w:p w14:paraId="364BD5C6" w14:textId="77777777" w:rsidR="00AB4169" w:rsidRPr="008F677A" w:rsidRDefault="00AB4169" w:rsidP="008F677A">
      <w:pPr>
        <w:spacing w:line="276" w:lineRule="auto"/>
        <w:rPr>
          <w:rFonts w:ascii="TimesNewRomanPS" w:hAnsi="TimesNewRomanPS"/>
          <w:color w:val="000000" w:themeColor="text1"/>
        </w:rPr>
      </w:pPr>
    </w:p>
    <w:p w14:paraId="53ED6543" w14:textId="77777777" w:rsidR="008F677A" w:rsidRPr="008F677A" w:rsidRDefault="008F677A" w:rsidP="008F677A">
      <w:pPr>
        <w:spacing w:line="276" w:lineRule="auto"/>
        <w:rPr>
          <w:rFonts w:ascii="TimesNewRomanPS" w:hAnsi="TimesNewRomanPS"/>
          <w:color w:val="000000" w:themeColor="text1"/>
        </w:rPr>
      </w:pPr>
    </w:p>
    <w:p w14:paraId="555299C0" w14:textId="08EDD684" w:rsidR="008F677A" w:rsidRPr="00C96645" w:rsidRDefault="00AB4169" w:rsidP="008F677A">
      <w:pPr>
        <w:spacing w:line="276" w:lineRule="auto"/>
        <w:rPr>
          <w:rFonts w:ascii="TimesNewRomanPS" w:hAnsi="TimesNewRomanPS"/>
          <w:b/>
          <w:bCs/>
          <w:color w:val="000000" w:themeColor="text1"/>
          <w:sz w:val="28"/>
          <w:szCs w:val="28"/>
        </w:rPr>
      </w:pPr>
      <w:r w:rsidRPr="00C96645">
        <w:rPr>
          <w:rFonts w:ascii="TimesNewRomanPS" w:hAnsi="TimesNewRomanPS"/>
          <w:b/>
          <w:bCs/>
          <w:color w:val="000000" w:themeColor="text1"/>
          <w:sz w:val="28"/>
          <w:szCs w:val="28"/>
        </w:rPr>
        <w:lastRenderedPageBreak/>
        <w:t xml:space="preserve">5.5 </w:t>
      </w:r>
      <w:r w:rsidR="008F677A" w:rsidRPr="00C96645">
        <w:rPr>
          <w:rFonts w:ascii="TimesNewRomanPS" w:hAnsi="TimesNewRomanPS"/>
          <w:b/>
          <w:bCs/>
          <w:color w:val="000000" w:themeColor="text1"/>
          <w:sz w:val="28"/>
          <w:szCs w:val="28"/>
        </w:rPr>
        <w:t>Density Curves</w:t>
      </w:r>
    </w:p>
    <w:p w14:paraId="5CE12F7E" w14:textId="77777777" w:rsid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Density curves are smoothed representations of a dataset's distribution, similar to histograms but continuous. They provide insights into the distribution shape, central tendency, and spread of data.</w:t>
      </w:r>
    </w:p>
    <w:p w14:paraId="6A59302D" w14:textId="77777777" w:rsidR="00725384" w:rsidRDefault="00725384" w:rsidP="008F677A">
      <w:pPr>
        <w:spacing w:line="276" w:lineRule="auto"/>
        <w:rPr>
          <w:rFonts w:ascii="TimesNewRomanPS" w:hAnsi="TimesNewRomanPS"/>
          <w:color w:val="000000" w:themeColor="text1"/>
        </w:rPr>
      </w:pPr>
    </w:p>
    <w:p w14:paraId="79EF4503" w14:textId="7EF3DD58" w:rsidR="00725384" w:rsidRPr="00C96645" w:rsidRDefault="00AB4169" w:rsidP="00725384">
      <w:pPr>
        <w:spacing w:line="276" w:lineRule="auto"/>
        <w:rPr>
          <w:rFonts w:ascii="TimesNewRomanPS" w:hAnsi="TimesNewRomanPS"/>
          <w:b/>
          <w:bCs/>
          <w:color w:val="000000" w:themeColor="text1"/>
          <w:sz w:val="28"/>
          <w:szCs w:val="28"/>
        </w:rPr>
      </w:pPr>
      <w:r w:rsidRPr="00C96645">
        <w:rPr>
          <w:rFonts w:ascii="TimesNewRomanPS" w:hAnsi="TimesNewRomanPS"/>
          <w:b/>
          <w:bCs/>
          <w:color w:val="000000" w:themeColor="text1"/>
          <w:sz w:val="28"/>
          <w:szCs w:val="28"/>
        </w:rPr>
        <w:t xml:space="preserve">5.6 </w:t>
      </w:r>
      <w:r w:rsidR="00725384" w:rsidRPr="00C96645">
        <w:rPr>
          <w:rFonts w:ascii="TimesNewRomanPS" w:hAnsi="TimesNewRomanPS"/>
          <w:b/>
          <w:bCs/>
          <w:color w:val="000000" w:themeColor="text1"/>
          <w:sz w:val="28"/>
          <w:szCs w:val="28"/>
        </w:rPr>
        <w:t>Multinomial Regression</w:t>
      </w:r>
    </w:p>
    <w:p w14:paraId="1736EFA4" w14:textId="1654E93F" w:rsidR="00725384" w:rsidRDefault="00725384" w:rsidP="00725384">
      <w:pPr>
        <w:spacing w:line="276" w:lineRule="auto"/>
      </w:pPr>
      <w:r w:rsidRPr="00725384">
        <w:rPr>
          <w:rFonts w:ascii="Times New Roman" w:hAnsi="Times New Roman" w:cs="Times New Roman"/>
        </w:rPr>
        <w:t>Multinomial regression is a type of regression analysis used for predicting outcomes of a categorical dependent variable with more than two levels. It extends logistic regression to handle multiple classes by mode</w:t>
      </w:r>
      <w:r w:rsidR="00AB4169">
        <w:rPr>
          <w:rFonts w:ascii="Times New Roman" w:hAnsi="Times New Roman" w:cs="Times New Roman"/>
        </w:rPr>
        <w:t>l</w:t>
      </w:r>
      <w:r w:rsidRPr="00725384">
        <w:rPr>
          <w:rFonts w:ascii="Times New Roman" w:hAnsi="Times New Roman" w:cs="Times New Roman"/>
        </w:rPr>
        <w:t>ling the probability of each class as a linear combination of predictor variables. This method is particularly useful for classification problems where the target variable can take on three or more distinct categories. By estimating the relative risk of each outcome, it provides a comprehensive understanding of how predictor variables influence different categories</w:t>
      </w:r>
      <w:r>
        <w:t>.</w:t>
      </w:r>
    </w:p>
    <w:p w14:paraId="046971E5" w14:textId="77777777" w:rsidR="00725384" w:rsidRPr="00725384" w:rsidRDefault="00725384" w:rsidP="00725384">
      <w:pPr>
        <w:spacing w:line="276" w:lineRule="auto"/>
        <w:rPr>
          <w:rFonts w:ascii="TimesNewRomanPS" w:hAnsi="TimesNewRomanPS"/>
          <w:color w:val="000000" w:themeColor="text1"/>
          <w:szCs w:val="24"/>
        </w:rPr>
      </w:pPr>
    </w:p>
    <w:p w14:paraId="1F2E2374" w14:textId="7783974E" w:rsidR="00725384" w:rsidRPr="00C96645" w:rsidRDefault="00AB4169" w:rsidP="00725384">
      <w:pPr>
        <w:spacing w:line="276" w:lineRule="auto"/>
        <w:rPr>
          <w:rFonts w:ascii="TimesNewRomanPS" w:hAnsi="TimesNewRomanPS"/>
          <w:b/>
          <w:bCs/>
          <w:color w:val="000000" w:themeColor="text1"/>
          <w:sz w:val="28"/>
          <w:szCs w:val="28"/>
        </w:rPr>
      </w:pPr>
      <w:r w:rsidRPr="00C96645">
        <w:rPr>
          <w:rFonts w:ascii="TimesNewRomanPS" w:hAnsi="TimesNewRomanPS"/>
          <w:b/>
          <w:bCs/>
          <w:color w:val="000000" w:themeColor="text1"/>
          <w:sz w:val="28"/>
          <w:szCs w:val="28"/>
        </w:rPr>
        <w:t xml:space="preserve">5.7 </w:t>
      </w:r>
      <w:r w:rsidR="00725384" w:rsidRPr="00C96645">
        <w:rPr>
          <w:rFonts w:ascii="TimesNewRomanPS" w:hAnsi="TimesNewRomanPS"/>
          <w:b/>
          <w:bCs/>
          <w:color w:val="000000" w:themeColor="text1"/>
          <w:sz w:val="28"/>
          <w:szCs w:val="28"/>
        </w:rPr>
        <w:t>Likelihood Ratio Test</w:t>
      </w:r>
    </w:p>
    <w:p w14:paraId="1C05A240" w14:textId="7E3C69D8" w:rsidR="00725384" w:rsidRPr="00725384" w:rsidRDefault="00725384" w:rsidP="00725384">
      <w:pPr>
        <w:spacing w:line="276" w:lineRule="auto"/>
        <w:rPr>
          <w:rFonts w:ascii="Times New Roman" w:hAnsi="Times New Roman" w:cs="Times New Roman"/>
          <w:color w:val="000000" w:themeColor="text1"/>
          <w:szCs w:val="24"/>
        </w:rPr>
      </w:pPr>
      <w:r w:rsidRPr="00725384">
        <w:rPr>
          <w:rFonts w:ascii="Times New Roman" w:hAnsi="Times New Roman" w:cs="Times New Roman"/>
        </w:rPr>
        <w:t>The likelihood ratio test is a statistical method used to compare the goodness of fit between two models: a full model and a reduced model. It evaluates whether the more complex model (full model) significantly improves the fit of the data compared to the simpler model (reduced model). This is done by comparing the log-likelihoods of the two models and calculating the test statistic, which follows a chi-squared distribution. A significant result indicates that the full model provides a better fit, justifying the inclusion of additional predictors.</w:t>
      </w:r>
    </w:p>
    <w:p w14:paraId="28277AA5" w14:textId="77777777" w:rsidR="0036195D" w:rsidRPr="00C96645" w:rsidRDefault="0036195D" w:rsidP="008F677A">
      <w:pPr>
        <w:spacing w:line="276" w:lineRule="auto"/>
        <w:rPr>
          <w:rFonts w:ascii="TimesNewRomanPS" w:hAnsi="TimesNewRomanPS"/>
          <w:color w:val="000000" w:themeColor="text1"/>
        </w:rPr>
      </w:pPr>
    </w:p>
    <w:p w14:paraId="6B6F31DD" w14:textId="4C94D3FC" w:rsidR="008F677A" w:rsidRPr="00C96645" w:rsidRDefault="006B0E30" w:rsidP="008F677A">
      <w:pPr>
        <w:spacing w:line="276" w:lineRule="auto"/>
        <w:rPr>
          <w:rFonts w:ascii="TimesNewRomanPS" w:hAnsi="TimesNewRomanPS"/>
          <w:b/>
          <w:bCs/>
          <w:color w:val="000000" w:themeColor="text1"/>
          <w:sz w:val="28"/>
          <w:szCs w:val="28"/>
        </w:rPr>
      </w:pPr>
      <w:r w:rsidRPr="00C96645">
        <w:rPr>
          <w:rFonts w:ascii="TimesNewRomanPS" w:hAnsi="TimesNewRomanPS"/>
          <w:b/>
          <w:bCs/>
          <w:color w:val="000000" w:themeColor="text1"/>
          <w:sz w:val="28"/>
          <w:szCs w:val="28"/>
        </w:rPr>
        <w:t xml:space="preserve">5.8 </w:t>
      </w:r>
      <w:r w:rsidR="008F677A" w:rsidRPr="00C96645">
        <w:rPr>
          <w:rFonts w:ascii="TimesNewRomanPS" w:hAnsi="TimesNewRomanPS"/>
          <w:b/>
          <w:bCs/>
          <w:color w:val="000000" w:themeColor="text1"/>
          <w:sz w:val="28"/>
          <w:szCs w:val="28"/>
        </w:rPr>
        <w:t>Model Building</w:t>
      </w:r>
    </w:p>
    <w:p w14:paraId="23D8ECC3"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Model building involves selecting and training algorithms on data to predict outcomes or understand relationships. Key steps include:</w:t>
      </w:r>
    </w:p>
    <w:p w14:paraId="53FFC9E2"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Data Preprocessing: Cleaning and preparing data for analysis.</w:t>
      </w:r>
    </w:p>
    <w:p w14:paraId="16F0C32A"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Feature Selection: Choosing relevant variables.</w:t>
      </w:r>
    </w:p>
    <w:p w14:paraId="2D7BD07D"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Model Training: Using algorithms to learn from data.</w:t>
      </w:r>
    </w:p>
    <w:p w14:paraId="01FA2807" w14:textId="77777777" w:rsid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Model Evaluation: Assessing performance using metrics like accuracy, precision, recall, and F1-score.</w:t>
      </w:r>
    </w:p>
    <w:p w14:paraId="74DE3522" w14:textId="77777777" w:rsidR="008F677A" w:rsidRPr="008F677A" w:rsidRDefault="008F677A" w:rsidP="008F677A">
      <w:pPr>
        <w:spacing w:line="276" w:lineRule="auto"/>
        <w:rPr>
          <w:rFonts w:ascii="TimesNewRomanPS" w:hAnsi="TimesNewRomanPS"/>
          <w:color w:val="000000" w:themeColor="text1"/>
        </w:rPr>
      </w:pPr>
    </w:p>
    <w:p w14:paraId="0BA95A16" w14:textId="23FF8B9A" w:rsidR="008F677A" w:rsidRPr="00C96645" w:rsidRDefault="006B0E30" w:rsidP="008F677A">
      <w:pPr>
        <w:spacing w:line="276" w:lineRule="auto"/>
        <w:rPr>
          <w:rFonts w:ascii="TimesNewRomanPS" w:hAnsi="TimesNewRomanPS"/>
          <w:b/>
          <w:bCs/>
          <w:color w:val="000000" w:themeColor="text1"/>
          <w:sz w:val="28"/>
          <w:szCs w:val="28"/>
        </w:rPr>
      </w:pPr>
      <w:r w:rsidRPr="00C96645">
        <w:rPr>
          <w:rFonts w:ascii="TimesNewRomanPS" w:hAnsi="TimesNewRomanPS"/>
          <w:b/>
          <w:bCs/>
          <w:color w:val="000000" w:themeColor="text1"/>
          <w:sz w:val="28"/>
          <w:szCs w:val="28"/>
        </w:rPr>
        <w:t xml:space="preserve">5.9 </w:t>
      </w:r>
      <w:r w:rsidR="008F677A" w:rsidRPr="00C96645">
        <w:rPr>
          <w:rFonts w:ascii="TimesNewRomanPS" w:hAnsi="TimesNewRomanPS"/>
          <w:b/>
          <w:bCs/>
          <w:color w:val="000000" w:themeColor="text1"/>
          <w:sz w:val="28"/>
          <w:szCs w:val="28"/>
        </w:rPr>
        <w:t>Decision Trees</w:t>
      </w:r>
    </w:p>
    <w:p w14:paraId="7AF1A46D"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Decision trees are a type of supervised learning algorithm used for classification and regression tasks. They split data into subsets based on feature values, creating a tree-like model of decisions:</w:t>
      </w:r>
    </w:p>
    <w:p w14:paraId="233DF0C5"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Root Node: The top node representing the entire dataset.</w:t>
      </w:r>
    </w:p>
    <w:p w14:paraId="1A4A831F"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Internal Nodes: Decision points based on feature values.</w:t>
      </w:r>
    </w:p>
    <w:p w14:paraId="3794EFAA" w14:textId="77777777" w:rsid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Leaf Nodes: Final output labels or values.</w:t>
      </w:r>
    </w:p>
    <w:p w14:paraId="49EBD4F1" w14:textId="77777777" w:rsidR="00AB4169" w:rsidRDefault="00AB4169" w:rsidP="008F677A">
      <w:pPr>
        <w:spacing w:line="276" w:lineRule="auto"/>
        <w:rPr>
          <w:rFonts w:ascii="TimesNewRomanPS" w:hAnsi="TimesNewRomanPS"/>
          <w:color w:val="000000" w:themeColor="text1"/>
        </w:rPr>
      </w:pPr>
    </w:p>
    <w:p w14:paraId="1259BBB6" w14:textId="77777777" w:rsidR="00AB4169" w:rsidRDefault="00AB4169" w:rsidP="008F677A">
      <w:pPr>
        <w:spacing w:line="276" w:lineRule="auto"/>
        <w:rPr>
          <w:rFonts w:ascii="TimesNewRomanPS" w:hAnsi="TimesNewRomanPS"/>
          <w:color w:val="000000" w:themeColor="text1"/>
        </w:rPr>
      </w:pPr>
    </w:p>
    <w:p w14:paraId="13A36695" w14:textId="77777777" w:rsidR="00AB4169" w:rsidRDefault="00AB4169" w:rsidP="008F677A">
      <w:pPr>
        <w:spacing w:line="276" w:lineRule="auto"/>
        <w:rPr>
          <w:rFonts w:ascii="TimesNewRomanPS" w:hAnsi="TimesNewRomanPS"/>
          <w:color w:val="000000" w:themeColor="text1"/>
        </w:rPr>
      </w:pPr>
    </w:p>
    <w:p w14:paraId="559CBDA5" w14:textId="77777777" w:rsidR="00AB4169" w:rsidRDefault="00AB4169" w:rsidP="008F677A">
      <w:pPr>
        <w:spacing w:line="276" w:lineRule="auto"/>
        <w:rPr>
          <w:rFonts w:ascii="TimesNewRomanPS" w:hAnsi="TimesNewRomanPS"/>
          <w:color w:val="000000" w:themeColor="text1"/>
        </w:rPr>
      </w:pPr>
    </w:p>
    <w:p w14:paraId="67BB1776" w14:textId="77777777" w:rsidR="008F677A" w:rsidRPr="008F677A" w:rsidRDefault="008F677A" w:rsidP="008F677A">
      <w:pPr>
        <w:spacing w:line="276" w:lineRule="auto"/>
        <w:rPr>
          <w:rFonts w:ascii="TimesNewRomanPS" w:hAnsi="TimesNewRomanPS"/>
          <w:color w:val="000000" w:themeColor="text1"/>
        </w:rPr>
      </w:pPr>
    </w:p>
    <w:p w14:paraId="0F7FE762" w14:textId="37C07742" w:rsidR="008F677A" w:rsidRPr="00C96645" w:rsidRDefault="006B0E30" w:rsidP="008F677A">
      <w:pPr>
        <w:spacing w:line="276" w:lineRule="auto"/>
        <w:rPr>
          <w:rFonts w:ascii="TimesNewRomanPS" w:hAnsi="TimesNewRomanPS"/>
          <w:b/>
          <w:bCs/>
          <w:color w:val="000000" w:themeColor="text1"/>
          <w:sz w:val="28"/>
          <w:szCs w:val="28"/>
        </w:rPr>
      </w:pPr>
      <w:r w:rsidRPr="00C96645">
        <w:rPr>
          <w:rFonts w:ascii="TimesNewRomanPS" w:hAnsi="TimesNewRomanPS"/>
          <w:b/>
          <w:bCs/>
          <w:color w:val="000000" w:themeColor="text1"/>
          <w:sz w:val="28"/>
          <w:szCs w:val="28"/>
        </w:rPr>
        <w:lastRenderedPageBreak/>
        <w:t xml:space="preserve">5.10 </w:t>
      </w:r>
      <w:r w:rsidR="008F677A" w:rsidRPr="00C96645">
        <w:rPr>
          <w:rFonts w:ascii="TimesNewRomanPS" w:hAnsi="TimesNewRomanPS"/>
          <w:b/>
          <w:bCs/>
          <w:color w:val="000000" w:themeColor="text1"/>
          <w:sz w:val="28"/>
          <w:szCs w:val="28"/>
        </w:rPr>
        <w:t>Random Forest</w:t>
      </w:r>
    </w:p>
    <w:p w14:paraId="38DC4217"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Random forests are an ensemble learning method that combines multiple decision trees to improve prediction accuracy and control overfitting. Each tree is trained on a random subset of the data, and the final prediction is made by averaging (regression) or majority voting (classification):</w:t>
      </w:r>
    </w:p>
    <w:p w14:paraId="74E03BA0"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Ensemble Method: Combines predictions from several models to enhance performance.</w:t>
      </w:r>
    </w:p>
    <w:p w14:paraId="595C7012"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Robustness: Less prone to overfitting compared to individual decision trees.</w:t>
      </w:r>
    </w:p>
    <w:p w14:paraId="4A44419F"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 Feature Importance: Provides insights into the importance of variables in making predictions.</w:t>
      </w:r>
    </w:p>
    <w:p w14:paraId="37965DDC" w14:textId="77777777" w:rsidR="008F677A" w:rsidRDefault="008F677A" w:rsidP="008F677A">
      <w:pPr>
        <w:spacing w:line="276" w:lineRule="auto"/>
        <w:rPr>
          <w:rFonts w:ascii="TimesNewRomanPS" w:hAnsi="TimesNewRomanPS"/>
          <w:color w:val="000000" w:themeColor="text1"/>
        </w:rPr>
      </w:pPr>
    </w:p>
    <w:p w14:paraId="1E9B8662" w14:textId="4F617791" w:rsidR="00E87409" w:rsidRPr="00473395" w:rsidRDefault="006B0E30" w:rsidP="008F677A">
      <w:pPr>
        <w:spacing w:line="276" w:lineRule="auto"/>
        <w:rPr>
          <w:rFonts w:ascii="TimesNewRomanPS" w:hAnsi="TimesNewRomanPS"/>
          <w:b/>
          <w:bCs/>
          <w:color w:val="000000" w:themeColor="text1"/>
          <w:sz w:val="28"/>
          <w:szCs w:val="28"/>
        </w:rPr>
      </w:pPr>
      <w:r w:rsidRPr="00473395">
        <w:rPr>
          <w:rFonts w:ascii="TimesNewRomanPS" w:hAnsi="TimesNewRomanPS"/>
          <w:b/>
          <w:bCs/>
          <w:color w:val="000000" w:themeColor="text1"/>
          <w:sz w:val="28"/>
          <w:szCs w:val="28"/>
        </w:rPr>
        <w:t xml:space="preserve">5.11 </w:t>
      </w:r>
      <w:r w:rsidR="00E87409" w:rsidRPr="00473395">
        <w:rPr>
          <w:rFonts w:ascii="TimesNewRomanPS" w:hAnsi="TimesNewRomanPS"/>
          <w:b/>
          <w:bCs/>
          <w:color w:val="000000" w:themeColor="text1"/>
          <w:sz w:val="28"/>
          <w:szCs w:val="28"/>
        </w:rPr>
        <w:t>Confusion Matrix</w:t>
      </w:r>
    </w:p>
    <w:p w14:paraId="4F7F1FB0" w14:textId="77777777" w:rsidR="00E87409" w:rsidRPr="00E87409" w:rsidRDefault="00E87409" w:rsidP="00E87409">
      <w:pPr>
        <w:spacing w:line="276" w:lineRule="auto"/>
        <w:rPr>
          <w:rFonts w:ascii="TimesNewRomanPS" w:hAnsi="TimesNewRomanPS"/>
          <w:color w:val="000000" w:themeColor="text1"/>
        </w:rPr>
      </w:pPr>
      <w:r w:rsidRPr="00E87409">
        <w:rPr>
          <w:rFonts w:ascii="TimesNewRomanPS" w:hAnsi="TimesNewRomanPS"/>
          <w:color w:val="000000" w:themeColor="text1"/>
        </w:rPr>
        <w:t>A confusion matrix is a powerful tool used to evaluate the performance of a classification model. It is a table that allows visualization of the true positives (TP), true negatives (TN), false positives (FP), and false negatives (FN) produced by the model. Here's a breakdown:</w:t>
      </w:r>
    </w:p>
    <w:p w14:paraId="5AEF84B8" w14:textId="77777777" w:rsidR="00E87409" w:rsidRPr="00E87409" w:rsidRDefault="00E87409" w:rsidP="00E87409">
      <w:pPr>
        <w:spacing w:line="276" w:lineRule="auto"/>
        <w:rPr>
          <w:rFonts w:ascii="TimesNewRomanPS" w:hAnsi="TimesNewRomanPS"/>
          <w:color w:val="000000" w:themeColor="text1"/>
        </w:rPr>
      </w:pPr>
      <w:r w:rsidRPr="00E87409">
        <w:rPr>
          <w:rFonts w:ascii="TimesNewRomanPS" w:hAnsi="TimesNewRomanPS"/>
          <w:color w:val="000000" w:themeColor="text1"/>
        </w:rPr>
        <w:t>- True Positives (TP): Correctly predicted positive instances.</w:t>
      </w:r>
    </w:p>
    <w:p w14:paraId="31C36242" w14:textId="77777777" w:rsidR="00E87409" w:rsidRPr="00E87409" w:rsidRDefault="00E87409" w:rsidP="00E87409">
      <w:pPr>
        <w:spacing w:line="276" w:lineRule="auto"/>
        <w:rPr>
          <w:rFonts w:ascii="TimesNewRomanPS" w:hAnsi="TimesNewRomanPS"/>
          <w:color w:val="000000" w:themeColor="text1"/>
        </w:rPr>
      </w:pPr>
      <w:r w:rsidRPr="00E87409">
        <w:rPr>
          <w:rFonts w:ascii="TimesNewRomanPS" w:hAnsi="TimesNewRomanPS"/>
          <w:color w:val="000000" w:themeColor="text1"/>
        </w:rPr>
        <w:t>- True Negatives (TN): Correctly predicted negative instances.</w:t>
      </w:r>
    </w:p>
    <w:p w14:paraId="2F9D4888" w14:textId="77777777" w:rsidR="00E87409" w:rsidRPr="00E87409" w:rsidRDefault="00E87409" w:rsidP="00E87409">
      <w:pPr>
        <w:spacing w:line="276" w:lineRule="auto"/>
        <w:rPr>
          <w:rFonts w:ascii="TimesNewRomanPS" w:hAnsi="TimesNewRomanPS"/>
          <w:color w:val="000000" w:themeColor="text1"/>
        </w:rPr>
      </w:pPr>
      <w:r w:rsidRPr="00E87409">
        <w:rPr>
          <w:rFonts w:ascii="TimesNewRomanPS" w:hAnsi="TimesNewRomanPS"/>
          <w:color w:val="000000" w:themeColor="text1"/>
        </w:rPr>
        <w:t>- False Positives (FP): Incorrectly predicted positive instances (also known as Type I errors).</w:t>
      </w:r>
    </w:p>
    <w:p w14:paraId="3FF458FB" w14:textId="77777777" w:rsidR="00E87409" w:rsidRPr="00E87409" w:rsidRDefault="00E87409" w:rsidP="00E87409">
      <w:pPr>
        <w:spacing w:line="276" w:lineRule="auto"/>
        <w:rPr>
          <w:rFonts w:ascii="TimesNewRomanPS" w:hAnsi="TimesNewRomanPS"/>
          <w:color w:val="000000" w:themeColor="text1"/>
        </w:rPr>
      </w:pPr>
      <w:r w:rsidRPr="00E87409">
        <w:rPr>
          <w:rFonts w:ascii="TimesNewRomanPS" w:hAnsi="TimesNewRomanPS"/>
          <w:color w:val="000000" w:themeColor="text1"/>
        </w:rPr>
        <w:t>- False Negatives (FN): Incorrectly predicted negative instances (also known as Type II errors).</w:t>
      </w:r>
    </w:p>
    <w:p w14:paraId="1C066B47" w14:textId="77777777" w:rsidR="00E87409" w:rsidRDefault="00E87409" w:rsidP="00E87409">
      <w:pPr>
        <w:spacing w:line="276" w:lineRule="auto"/>
        <w:rPr>
          <w:rFonts w:ascii="TimesNewRomanPS" w:hAnsi="TimesNewRomanPS"/>
          <w:color w:val="000000" w:themeColor="text1"/>
        </w:rPr>
      </w:pPr>
      <w:r w:rsidRPr="00E87409">
        <w:rPr>
          <w:rFonts w:ascii="TimesNewRomanPS" w:hAnsi="TimesNewRomanPS"/>
          <w:color w:val="000000" w:themeColor="text1"/>
        </w:rPr>
        <w:t>The confusion matrix provides detailed insight into how well a classification model performs, highlighting specific areas where the model may be making mistakes, and is essential for improving model accuracy and reliability.</w:t>
      </w:r>
    </w:p>
    <w:p w14:paraId="3D4E5151" w14:textId="77777777" w:rsidR="00E87409" w:rsidRPr="00E87409" w:rsidRDefault="00E87409" w:rsidP="00E87409">
      <w:pPr>
        <w:spacing w:line="276" w:lineRule="auto"/>
        <w:rPr>
          <w:rFonts w:ascii="TimesNewRomanPS" w:hAnsi="TimesNewRomanPS"/>
          <w:color w:val="000000" w:themeColor="text1"/>
        </w:rPr>
      </w:pPr>
    </w:p>
    <w:p w14:paraId="2AE8C115" w14:textId="3E44064A" w:rsidR="00206839" w:rsidRPr="00473395" w:rsidRDefault="006B0E30" w:rsidP="008F677A">
      <w:pPr>
        <w:spacing w:line="276" w:lineRule="auto"/>
        <w:rPr>
          <w:rFonts w:ascii="TimesNewRomanPS" w:hAnsi="TimesNewRomanPS"/>
          <w:b/>
          <w:bCs/>
          <w:color w:val="000000" w:themeColor="text1"/>
          <w:sz w:val="28"/>
          <w:szCs w:val="28"/>
        </w:rPr>
      </w:pPr>
      <w:r w:rsidRPr="00473395">
        <w:rPr>
          <w:rFonts w:ascii="TimesNewRomanPS" w:hAnsi="TimesNewRomanPS"/>
          <w:b/>
          <w:bCs/>
          <w:color w:val="000000" w:themeColor="text1"/>
          <w:sz w:val="28"/>
          <w:szCs w:val="28"/>
        </w:rPr>
        <w:t xml:space="preserve">5.12 </w:t>
      </w:r>
      <w:r w:rsidR="008F677A" w:rsidRPr="00473395">
        <w:rPr>
          <w:rFonts w:ascii="TimesNewRomanPS" w:hAnsi="TimesNewRomanPS"/>
          <w:b/>
          <w:bCs/>
          <w:color w:val="000000" w:themeColor="text1"/>
          <w:sz w:val="28"/>
          <w:szCs w:val="28"/>
        </w:rPr>
        <w:t>Feature Importance Analysis</w:t>
      </w:r>
    </w:p>
    <w:p w14:paraId="0E146C95" w14:textId="77777777" w:rsidR="008F677A" w:rsidRPr="008F677A" w:rsidRDefault="008F677A" w:rsidP="008F677A">
      <w:pPr>
        <w:spacing w:line="276" w:lineRule="auto"/>
        <w:rPr>
          <w:rFonts w:ascii="TimesNewRomanPS" w:hAnsi="TimesNewRomanPS"/>
          <w:color w:val="000000" w:themeColor="text1"/>
        </w:rPr>
      </w:pPr>
      <w:r w:rsidRPr="008F677A">
        <w:rPr>
          <w:rFonts w:ascii="TimesNewRomanPS" w:hAnsi="TimesNewRomanPS"/>
          <w:color w:val="000000" w:themeColor="text1"/>
        </w:rPr>
        <w:t>Feature importance analysis identifies and quantifies the contribution of each feature to a machine learning model's predictive power. Methods include coefficients in linear models, impurity reduction in tree-based methods, permutation importance, and advanced techniques like SHAP and LIME. Understanding feature importance improves model transparency, performance, and provides valuable domain insights. This analysis helps in selecting relevant features and interpreting the model's decision-making process effectively.</w:t>
      </w:r>
    </w:p>
    <w:p w14:paraId="40964C26" w14:textId="77777777" w:rsidR="008F677A" w:rsidRDefault="008F677A"/>
    <w:p w14:paraId="3C74E9AF" w14:textId="77777777" w:rsidR="0036195D" w:rsidRDefault="0036195D"/>
    <w:p w14:paraId="636F31FF" w14:textId="77777777" w:rsidR="0036195D" w:rsidRDefault="0036195D"/>
    <w:p w14:paraId="4E436C6B" w14:textId="77777777" w:rsidR="0036195D" w:rsidRDefault="0036195D"/>
    <w:p w14:paraId="09E4148E" w14:textId="77777777" w:rsidR="0036195D" w:rsidRDefault="0036195D"/>
    <w:p w14:paraId="13E5E179" w14:textId="77777777" w:rsidR="0036195D" w:rsidRDefault="0036195D"/>
    <w:p w14:paraId="3D530BF7" w14:textId="77777777" w:rsidR="0036195D" w:rsidRDefault="0036195D"/>
    <w:p w14:paraId="0B0AB99D" w14:textId="77777777" w:rsidR="0036195D" w:rsidRDefault="0036195D"/>
    <w:p w14:paraId="76CE7046" w14:textId="77777777" w:rsidR="0036195D" w:rsidRDefault="0036195D"/>
    <w:p w14:paraId="2E6F03B5" w14:textId="77777777" w:rsidR="0036195D" w:rsidRDefault="0036195D"/>
    <w:p w14:paraId="0A733D45" w14:textId="77777777" w:rsidR="0036195D" w:rsidRDefault="0036195D"/>
    <w:p w14:paraId="2C5A4C52" w14:textId="77777777" w:rsidR="0036195D" w:rsidRDefault="0036195D"/>
    <w:p w14:paraId="5DC57FD2" w14:textId="77777777" w:rsidR="0036195D" w:rsidRDefault="0036195D"/>
    <w:p w14:paraId="60F41FBD" w14:textId="77777777" w:rsidR="008F677A" w:rsidRDefault="008F677A"/>
    <w:p w14:paraId="10727439" w14:textId="70558371" w:rsidR="008F677A" w:rsidRPr="006B0E30" w:rsidRDefault="006B0E30" w:rsidP="006B0E30">
      <w:pPr>
        <w:pStyle w:val="ListParagraph"/>
        <w:numPr>
          <w:ilvl w:val="0"/>
          <w:numId w:val="16"/>
        </w:numPr>
        <w:rPr>
          <w:rFonts w:ascii="TimesNewRomanPS" w:hAnsi="TimesNewRomanPS"/>
          <w:b/>
          <w:bCs/>
          <w:color w:val="16355B"/>
          <w:sz w:val="52"/>
          <w:szCs w:val="52"/>
        </w:rPr>
      </w:pPr>
      <w:r>
        <w:rPr>
          <w:rFonts w:ascii="TimesNewRomanPS" w:hAnsi="TimesNewRomanPS"/>
          <w:b/>
          <w:bCs/>
          <w:color w:val="16355B"/>
          <w:sz w:val="52"/>
          <w:szCs w:val="52"/>
        </w:rPr>
        <w:lastRenderedPageBreak/>
        <w:t xml:space="preserve"> </w:t>
      </w:r>
      <w:r w:rsidR="009560DE" w:rsidRPr="006B0E30">
        <w:rPr>
          <w:rFonts w:ascii="TimesNewRomanPS" w:hAnsi="TimesNewRomanPS"/>
          <w:b/>
          <w:bCs/>
          <w:color w:val="16355B"/>
          <w:sz w:val="52"/>
          <w:szCs w:val="52"/>
        </w:rPr>
        <w:t>Descriptive</w:t>
      </w:r>
      <w:r w:rsidR="008F677A" w:rsidRPr="006B0E30">
        <w:rPr>
          <w:rFonts w:ascii="TimesNewRomanPS" w:hAnsi="TimesNewRomanPS"/>
          <w:b/>
          <w:bCs/>
          <w:color w:val="16355B"/>
          <w:sz w:val="52"/>
          <w:szCs w:val="52"/>
        </w:rPr>
        <w:t xml:space="preserve"> Data Analysis</w:t>
      </w:r>
    </w:p>
    <w:p w14:paraId="11E16B07" w14:textId="77777777" w:rsidR="00B4683C" w:rsidRDefault="00B4683C" w:rsidP="008F677A">
      <w:pPr>
        <w:rPr>
          <w:rFonts w:ascii="TimesNewRomanPS" w:hAnsi="TimesNewRomanPS"/>
          <w:color w:val="16355B"/>
        </w:rPr>
      </w:pPr>
    </w:p>
    <w:p w14:paraId="3334AB51" w14:textId="6C77B563" w:rsidR="00476B7C" w:rsidRDefault="006B0E30" w:rsidP="00A274B6">
      <w:pPr>
        <w:pStyle w:val="NormalWeb"/>
        <w:spacing w:line="276" w:lineRule="auto"/>
        <w:rPr>
          <w:rFonts w:ascii="TimesNewRomanPSMT" w:hAnsi="TimesNewRomanPSMT"/>
          <w:sz w:val="28"/>
          <w:szCs w:val="28"/>
        </w:rPr>
      </w:pPr>
      <w:r>
        <w:rPr>
          <w:rFonts w:ascii="TimesNewRomanPSMT" w:hAnsi="TimesNewRomanPSMT"/>
          <w:b/>
          <w:bCs/>
        </w:rPr>
        <w:t xml:space="preserve">6.1 </w:t>
      </w:r>
      <w:r w:rsidR="00B4683C" w:rsidRPr="00692BD1">
        <w:rPr>
          <w:rFonts w:ascii="TimesNewRomanPSMT" w:hAnsi="TimesNewRomanPSMT"/>
          <w:b/>
          <w:bCs/>
        </w:rPr>
        <w:t>Exploratory Data Analysis (EDA)</w:t>
      </w:r>
      <w:r w:rsidR="00B4683C" w:rsidRPr="00B4683C">
        <w:rPr>
          <w:rFonts w:ascii="TimesNewRomanPSMT" w:hAnsi="TimesNewRomanPSMT"/>
        </w:rPr>
        <w:t xml:space="preserve"> is a crucial initial step in understanding a dataset's characteristics. It involves summarizing main features, often with visual methods like histograms or scatter plots, to uncover patterns, spot anomalies, and test assumptions. EDA helps identify relationships between variables and provides insights for further analysis or </w:t>
      </w:r>
      <w:r w:rsidR="001B7D2B" w:rsidRPr="00B4683C">
        <w:rPr>
          <w:rFonts w:ascii="TimesNewRomanPSMT" w:hAnsi="TimesNewRomanPSMT"/>
        </w:rPr>
        <w:t>modelling</w:t>
      </w:r>
      <w:r w:rsidR="00B4683C" w:rsidRPr="00B4683C">
        <w:rPr>
          <w:rFonts w:ascii="TimesNewRomanPSMT" w:hAnsi="TimesNewRomanPSMT"/>
        </w:rPr>
        <w:t>. By exploring data distributions, central tendencies, and outliers, EDA aids in formulating hypotheses and refining data preprocessing strategies. This iterative process sets the stage for more sophisticated analyses, ensuring a comprehensive understanding of the dataset's nuances and informing the direction of subsequent statistical or machine learning techniques</w:t>
      </w:r>
      <w:r w:rsidR="00B4683C">
        <w:rPr>
          <w:rFonts w:ascii="TimesNewRomanPSMT" w:hAnsi="TimesNewRomanPSMT"/>
          <w:sz w:val="28"/>
          <w:szCs w:val="28"/>
        </w:rPr>
        <w:t xml:space="preserve">. </w:t>
      </w:r>
    </w:p>
    <w:p w14:paraId="2B4C0CE0" w14:textId="52E075B0" w:rsidR="00476B7C" w:rsidRDefault="00476B7C" w:rsidP="00476B7C">
      <w:pPr>
        <w:pStyle w:val="NormalWeb"/>
        <w:spacing w:line="276" w:lineRule="auto"/>
        <w:jc w:val="center"/>
        <w:rPr>
          <w:rFonts w:ascii="TimesNewRomanPSMT" w:hAnsi="TimesNewRomanPSMT"/>
          <w:b/>
          <w:bCs/>
          <w:sz w:val="20"/>
          <w:szCs w:val="20"/>
          <w:u w:val="single"/>
        </w:rPr>
      </w:pPr>
      <w:r w:rsidRPr="00476B7C">
        <w:rPr>
          <w:rFonts w:ascii="TimesNewRomanPSMT" w:hAnsi="TimesNewRomanPSMT"/>
          <w:b/>
          <w:bCs/>
          <w:sz w:val="20"/>
          <w:szCs w:val="20"/>
          <w:u w:val="single"/>
        </w:rPr>
        <w:t>Table 1.</w:t>
      </w:r>
    </w:p>
    <w:p w14:paraId="244F1350" w14:textId="4EFA0AB4" w:rsidR="00A64344" w:rsidRPr="00476B7C" w:rsidRDefault="00A64344" w:rsidP="00A64344">
      <w:pPr>
        <w:pStyle w:val="NormalWeb"/>
        <w:spacing w:line="276" w:lineRule="auto"/>
        <w:jc w:val="center"/>
        <w:rPr>
          <w:rFonts w:ascii="TimesNewRomanPSMT" w:hAnsi="TimesNewRomanPSMT"/>
          <w:b/>
          <w:bCs/>
          <w:sz w:val="20"/>
          <w:szCs w:val="20"/>
          <w:u w:val="single"/>
        </w:rPr>
      </w:pPr>
      <w:r>
        <w:rPr>
          <w:rFonts w:ascii="TimesNewRomanPSMT" w:hAnsi="TimesNewRomanPSMT"/>
          <w:b/>
          <w:bCs/>
          <w:sz w:val="20"/>
          <w:szCs w:val="20"/>
          <w:u w:val="single"/>
        </w:rPr>
        <w:t>Summary Statistics</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26"/>
        <w:gridCol w:w="580"/>
        <w:gridCol w:w="608"/>
        <w:gridCol w:w="691"/>
        <w:gridCol w:w="608"/>
        <w:gridCol w:w="691"/>
        <w:gridCol w:w="581"/>
        <w:gridCol w:w="550"/>
        <w:gridCol w:w="675"/>
        <w:gridCol w:w="581"/>
        <w:gridCol w:w="675"/>
        <w:gridCol w:w="659"/>
        <w:gridCol w:w="431"/>
        <w:gridCol w:w="503"/>
        <w:gridCol w:w="690"/>
      </w:tblGrid>
      <w:tr w:rsidR="006B0E30" w:rsidRPr="005B6019" w14:paraId="3BE27846" w14:textId="77777777" w:rsidTr="006B0E30">
        <w:trPr>
          <w:trHeight w:val="213"/>
          <w:tblHeader/>
          <w:tblCellSpacing w:w="15" w:type="dxa"/>
        </w:trPr>
        <w:tc>
          <w:tcPr>
            <w:tcW w:w="0" w:type="auto"/>
            <w:vAlign w:val="center"/>
            <w:hideMark/>
          </w:tcPr>
          <w:p w14:paraId="29F5E6DE" w14:textId="77777777" w:rsidR="00A02D2A" w:rsidRPr="005B6019" w:rsidRDefault="00A02D2A" w:rsidP="006B0E30">
            <w:pPr>
              <w:rPr>
                <w:rFonts w:ascii="Times New Roman" w:eastAsia="Times New Roman" w:hAnsi="Times New Roman" w:cs="Times New Roman"/>
                <w:b/>
                <w:bCs/>
                <w:sz w:val="16"/>
                <w:szCs w:val="16"/>
                <w:lang w:val="en-US" w:bidi="ar-SA"/>
              </w:rPr>
            </w:pPr>
            <w:r w:rsidRPr="005B6019">
              <w:rPr>
                <w:rFonts w:ascii="Times New Roman" w:eastAsia="Times New Roman" w:hAnsi="Times New Roman" w:cs="Times New Roman"/>
                <w:b/>
                <w:bCs/>
                <w:sz w:val="16"/>
                <w:szCs w:val="16"/>
                <w:lang w:val="en-US" w:bidi="ar-SA"/>
              </w:rPr>
              <w:t>Statistic</w:t>
            </w:r>
          </w:p>
        </w:tc>
        <w:tc>
          <w:tcPr>
            <w:tcW w:w="0" w:type="auto"/>
            <w:vAlign w:val="center"/>
            <w:hideMark/>
          </w:tcPr>
          <w:p w14:paraId="59A69D6D" w14:textId="77777777" w:rsidR="00A02D2A" w:rsidRPr="005B6019" w:rsidRDefault="00A02D2A" w:rsidP="00A02D2A">
            <w:pPr>
              <w:jc w:val="center"/>
              <w:rPr>
                <w:rFonts w:ascii="Times New Roman" w:eastAsia="Times New Roman" w:hAnsi="Times New Roman" w:cs="Times New Roman"/>
                <w:b/>
                <w:bCs/>
                <w:sz w:val="16"/>
                <w:szCs w:val="16"/>
                <w:lang w:val="en-US" w:bidi="ar-SA"/>
              </w:rPr>
            </w:pPr>
            <w:r w:rsidRPr="005B6019">
              <w:rPr>
                <w:rFonts w:ascii="Times New Roman" w:eastAsia="Times New Roman" w:hAnsi="Times New Roman" w:cs="Times New Roman"/>
                <w:b/>
                <w:bCs/>
                <w:sz w:val="16"/>
                <w:szCs w:val="16"/>
                <w:lang w:val="en-US" w:bidi="ar-SA"/>
              </w:rPr>
              <w:t>WBC</w:t>
            </w:r>
          </w:p>
        </w:tc>
        <w:tc>
          <w:tcPr>
            <w:tcW w:w="0" w:type="auto"/>
            <w:vAlign w:val="center"/>
            <w:hideMark/>
          </w:tcPr>
          <w:p w14:paraId="67F24313" w14:textId="77777777" w:rsidR="00A02D2A" w:rsidRPr="005B6019" w:rsidRDefault="00A02D2A" w:rsidP="00A02D2A">
            <w:pPr>
              <w:jc w:val="center"/>
              <w:rPr>
                <w:rFonts w:ascii="Times New Roman" w:eastAsia="Times New Roman" w:hAnsi="Times New Roman" w:cs="Times New Roman"/>
                <w:b/>
                <w:bCs/>
                <w:sz w:val="16"/>
                <w:szCs w:val="16"/>
                <w:lang w:val="en-US" w:bidi="ar-SA"/>
              </w:rPr>
            </w:pPr>
            <w:proofErr w:type="spellStart"/>
            <w:r w:rsidRPr="005B6019">
              <w:rPr>
                <w:rFonts w:ascii="Times New Roman" w:eastAsia="Times New Roman" w:hAnsi="Times New Roman" w:cs="Times New Roman"/>
                <w:b/>
                <w:bCs/>
                <w:sz w:val="16"/>
                <w:szCs w:val="16"/>
                <w:lang w:val="en-US" w:bidi="ar-SA"/>
              </w:rPr>
              <w:t>LYMp</w:t>
            </w:r>
            <w:proofErr w:type="spellEnd"/>
          </w:p>
        </w:tc>
        <w:tc>
          <w:tcPr>
            <w:tcW w:w="0" w:type="auto"/>
            <w:vAlign w:val="center"/>
            <w:hideMark/>
          </w:tcPr>
          <w:p w14:paraId="54041FFF" w14:textId="77777777" w:rsidR="00A02D2A" w:rsidRPr="005B6019" w:rsidRDefault="00A02D2A" w:rsidP="00A02D2A">
            <w:pPr>
              <w:jc w:val="center"/>
              <w:rPr>
                <w:rFonts w:ascii="Times New Roman" w:eastAsia="Times New Roman" w:hAnsi="Times New Roman" w:cs="Times New Roman"/>
                <w:b/>
                <w:bCs/>
                <w:sz w:val="16"/>
                <w:szCs w:val="16"/>
                <w:lang w:val="en-US" w:bidi="ar-SA"/>
              </w:rPr>
            </w:pPr>
            <w:proofErr w:type="spellStart"/>
            <w:r w:rsidRPr="005B6019">
              <w:rPr>
                <w:rFonts w:ascii="Times New Roman" w:eastAsia="Times New Roman" w:hAnsi="Times New Roman" w:cs="Times New Roman"/>
                <w:b/>
                <w:bCs/>
                <w:sz w:val="16"/>
                <w:szCs w:val="16"/>
                <w:lang w:val="en-US" w:bidi="ar-SA"/>
              </w:rPr>
              <w:t>NEUTp</w:t>
            </w:r>
            <w:proofErr w:type="spellEnd"/>
          </w:p>
        </w:tc>
        <w:tc>
          <w:tcPr>
            <w:tcW w:w="0" w:type="auto"/>
            <w:vAlign w:val="center"/>
            <w:hideMark/>
          </w:tcPr>
          <w:p w14:paraId="3D4C4949" w14:textId="77777777" w:rsidR="00A02D2A" w:rsidRPr="005B6019" w:rsidRDefault="00A02D2A" w:rsidP="00A02D2A">
            <w:pPr>
              <w:jc w:val="center"/>
              <w:rPr>
                <w:rFonts w:ascii="Times New Roman" w:eastAsia="Times New Roman" w:hAnsi="Times New Roman" w:cs="Times New Roman"/>
                <w:b/>
                <w:bCs/>
                <w:sz w:val="16"/>
                <w:szCs w:val="16"/>
                <w:lang w:val="en-US" w:bidi="ar-SA"/>
              </w:rPr>
            </w:pPr>
            <w:proofErr w:type="spellStart"/>
            <w:r w:rsidRPr="005B6019">
              <w:rPr>
                <w:rFonts w:ascii="Times New Roman" w:eastAsia="Times New Roman" w:hAnsi="Times New Roman" w:cs="Times New Roman"/>
                <w:b/>
                <w:bCs/>
                <w:sz w:val="16"/>
                <w:szCs w:val="16"/>
                <w:lang w:val="en-US" w:bidi="ar-SA"/>
              </w:rPr>
              <w:t>LYMn</w:t>
            </w:r>
            <w:proofErr w:type="spellEnd"/>
          </w:p>
        </w:tc>
        <w:tc>
          <w:tcPr>
            <w:tcW w:w="0" w:type="auto"/>
            <w:vAlign w:val="center"/>
            <w:hideMark/>
          </w:tcPr>
          <w:p w14:paraId="32A45295" w14:textId="77777777" w:rsidR="00A02D2A" w:rsidRPr="005B6019" w:rsidRDefault="00A02D2A" w:rsidP="00A02D2A">
            <w:pPr>
              <w:jc w:val="center"/>
              <w:rPr>
                <w:rFonts w:ascii="Times New Roman" w:eastAsia="Times New Roman" w:hAnsi="Times New Roman" w:cs="Times New Roman"/>
                <w:b/>
                <w:bCs/>
                <w:sz w:val="16"/>
                <w:szCs w:val="16"/>
                <w:lang w:val="en-US" w:bidi="ar-SA"/>
              </w:rPr>
            </w:pPr>
            <w:proofErr w:type="spellStart"/>
            <w:r w:rsidRPr="005B6019">
              <w:rPr>
                <w:rFonts w:ascii="Times New Roman" w:eastAsia="Times New Roman" w:hAnsi="Times New Roman" w:cs="Times New Roman"/>
                <w:b/>
                <w:bCs/>
                <w:sz w:val="16"/>
                <w:szCs w:val="16"/>
                <w:lang w:val="en-US" w:bidi="ar-SA"/>
              </w:rPr>
              <w:t>NEUTn</w:t>
            </w:r>
            <w:proofErr w:type="spellEnd"/>
          </w:p>
        </w:tc>
        <w:tc>
          <w:tcPr>
            <w:tcW w:w="0" w:type="auto"/>
            <w:vAlign w:val="center"/>
            <w:hideMark/>
          </w:tcPr>
          <w:p w14:paraId="6500E888" w14:textId="77777777" w:rsidR="00A02D2A" w:rsidRPr="005B6019" w:rsidRDefault="00A02D2A" w:rsidP="00A02D2A">
            <w:pPr>
              <w:jc w:val="center"/>
              <w:rPr>
                <w:rFonts w:ascii="Times New Roman" w:eastAsia="Times New Roman" w:hAnsi="Times New Roman" w:cs="Times New Roman"/>
                <w:b/>
                <w:bCs/>
                <w:sz w:val="16"/>
                <w:szCs w:val="16"/>
                <w:lang w:val="en-US" w:bidi="ar-SA"/>
              </w:rPr>
            </w:pPr>
            <w:r w:rsidRPr="005B6019">
              <w:rPr>
                <w:rFonts w:ascii="Times New Roman" w:eastAsia="Times New Roman" w:hAnsi="Times New Roman" w:cs="Times New Roman"/>
                <w:b/>
                <w:bCs/>
                <w:sz w:val="16"/>
                <w:szCs w:val="16"/>
                <w:lang w:val="en-US" w:bidi="ar-SA"/>
              </w:rPr>
              <w:t>RBC</w:t>
            </w:r>
          </w:p>
        </w:tc>
        <w:tc>
          <w:tcPr>
            <w:tcW w:w="0" w:type="auto"/>
            <w:vAlign w:val="center"/>
            <w:hideMark/>
          </w:tcPr>
          <w:p w14:paraId="6EE59167" w14:textId="77777777" w:rsidR="00A02D2A" w:rsidRPr="005B6019" w:rsidRDefault="00A02D2A" w:rsidP="00A02D2A">
            <w:pPr>
              <w:jc w:val="center"/>
              <w:rPr>
                <w:rFonts w:ascii="Times New Roman" w:eastAsia="Times New Roman" w:hAnsi="Times New Roman" w:cs="Times New Roman"/>
                <w:b/>
                <w:bCs/>
                <w:sz w:val="16"/>
                <w:szCs w:val="16"/>
                <w:lang w:val="en-US" w:bidi="ar-SA"/>
              </w:rPr>
            </w:pPr>
            <w:r w:rsidRPr="005B6019">
              <w:rPr>
                <w:rFonts w:ascii="Times New Roman" w:eastAsia="Times New Roman" w:hAnsi="Times New Roman" w:cs="Times New Roman"/>
                <w:b/>
                <w:bCs/>
                <w:sz w:val="16"/>
                <w:szCs w:val="16"/>
                <w:lang w:val="en-US" w:bidi="ar-SA"/>
              </w:rPr>
              <w:t>HGB</w:t>
            </w:r>
          </w:p>
        </w:tc>
        <w:tc>
          <w:tcPr>
            <w:tcW w:w="0" w:type="auto"/>
            <w:vAlign w:val="center"/>
            <w:hideMark/>
          </w:tcPr>
          <w:p w14:paraId="7808211D" w14:textId="77777777" w:rsidR="00A02D2A" w:rsidRPr="005B6019" w:rsidRDefault="00A02D2A" w:rsidP="00A02D2A">
            <w:pPr>
              <w:jc w:val="center"/>
              <w:rPr>
                <w:rFonts w:ascii="Times New Roman" w:eastAsia="Times New Roman" w:hAnsi="Times New Roman" w:cs="Times New Roman"/>
                <w:b/>
                <w:bCs/>
                <w:sz w:val="16"/>
                <w:szCs w:val="16"/>
                <w:lang w:val="en-US" w:bidi="ar-SA"/>
              </w:rPr>
            </w:pPr>
            <w:r w:rsidRPr="005B6019">
              <w:rPr>
                <w:rFonts w:ascii="Times New Roman" w:eastAsia="Times New Roman" w:hAnsi="Times New Roman" w:cs="Times New Roman"/>
                <w:b/>
                <w:bCs/>
                <w:sz w:val="16"/>
                <w:szCs w:val="16"/>
                <w:lang w:val="en-US" w:bidi="ar-SA"/>
              </w:rPr>
              <w:t>HCT</w:t>
            </w:r>
          </w:p>
        </w:tc>
        <w:tc>
          <w:tcPr>
            <w:tcW w:w="0" w:type="auto"/>
            <w:vAlign w:val="center"/>
            <w:hideMark/>
          </w:tcPr>
          <w:p w14:paraId="6AEB49BF" w14:textId="77777777" w:rsidR="00A02D2A" w:rsidRPr="005B6019" w:rsidRDefault="00A02D2A" w:rsidP="00A02D2A">
            <w:pPr>
              <w:jc w:val="center"/>
              <w:rPr>
                <w:rFonts w:ascii="Times New Roman" w:eastAsia="Times New Roman" w:hAnsi="Times New Roman" w:cs="Times New Roman"/>
                <w:b/>
                <w:bCs/>
                <w:sz w:val="16"/>
                <w:szCs w:val="16"/>
                <w:lang w:val="en-US" w:bidi="ar-SA"/>
              </w:rPr>
            </w:pPr>
            <w:r w:rsidRPr="005B6019">
              <w:rPr>
                <w:rFonts w:ascii="Times New Roman" w:eastAsia="Times New Roman" w:hAnsi="Times New Roman" w:cs="Times New Roman"/>
                <w:b/>
                <w:bCs/>
                <w:sz w:val="16"/>
                <w:szCs w:val="16"/>
                <w:lang w:val="en-US" w:bidi="ar-SA"/>
              </w:rPr>
              <w:t>MCV</w:t>
            </w:r>
          </w:p>
        </w:tc>
        <w:tc>
          <w:tcPr>
            <w:tcW w:w="0" w:type="auto"/>
            <w:vAlign w:val="center"/>
            <w:hideMark/>
          </w:tcPr>
          <w:p w14:paraId="5F791A19" w14:textId="77777777" w:rsidR="00A02D2A" w:rsidRPr="005B6019" w:rsidRDefault="00A02D2A" w:rsidP="00A02D2A">
            <w:pPr>
              <w:jc w:val="center"/>
              <w:rPr>
                <w:rFonts w:ascii="Times New Roman" w:eastAsia="Times New Roman" w:hAnsi="Times New Roman" w:cs="Times New Roman"/>
                <w:b/>
                <w:bCs/>
                <w:sz w:val="16"/>
                <w:szCs w:val="16"/>
                <w:lang w:val="en-US" w:bidi="ar-SA"/>
              </w:rPr>
            </w:pPr>
            <w:r w:rsidRPr="005B6019">
              <w:rPr>
                <w:rFonts w:ascii="Times New Roman" w:eastAsia="Times New Roman" w:hAnsi="Times New Roman" w:cs="Times New Roman"/>
                <w:b/>
                <w:bCs/>
                <w:sz w:val="16"/>
                <w:szCs w:val="16"/>
                <w:lang w:val="en-US" w:bidi="ar-SA"/>
              </w:rPr>
              <w:t>MCH</w:t>
            </w:r>
          </w:p>
        </w:tc>
        <w:tc>
          <w:tcPr>
            <w:tcW w:w="0" w:type="auto"/>
            <w:vAlign w:val="center"/>
            <w:hideMark/>
          </w:tcPr>
          <w:p w14:paraId="43EB18B5" w14:textId="77777777" w:rsidR="00A02D2A" w:rsidRPr="005B6019" w:rsidRDefault="00A02D2A" w:rsidP="00A02D2A">
            <w:pPr>
              <w:jc w:val="center"/>
              <w:rPr>
                <w:rFonts w:ascii="Times New Roman" w:eastAsia="Times New Roman" w:hAnsi="Times New Roman" w:cs="Times New Roman"/>
                <w:b/>
                <w:bCs/>
                <w:sz w:val="16"/>
                <w:szCs w:val="16"/>
                <w:lang w:val="en-US" w:bidi="ar-SA"/>
              </w:rPr>
            </w:pPr>
            <w:r w:rsidRPr="005B6019">
              <w:rPr>
                <w:rFonts w:ascii="Times New Roman" w:eastAsia="Times New Roman" w:hAnsi="Times New Roman" w:cs="Times New Roman"/>
                <w:b/>
                <w:bCs/>
                <w:sz w:val="16"/>
                <w:szCs w:val="16"/>
                <w:lang w:val="en-US" w:bidi="ar-SA"/>
              </w:rPr>
              <w:t>MCHC</w:t>
            </w:r>
          </w:p>
        </w:tc>
        <w:tc>
          <w:tcPr>
            <w:tcW w:w="0" w:type="auto"/>
            <w:vAlign w:val="center"/>
            <w:hideMark/>
          </w:tcPr>
          <w:p w14:paraId="2D1FB99D" w14:textId="77777777" w:rsidR="00A02D2A" w:rsidRPr="005B6019" w:rsidRDefault="00A02D2A" w:rsidP="00A02D2A">
            <w:pPr>
              <w:jc w:val="center"/>
              <w:rPr>
                <w:rFonts w:ascii="Times New Roman" w:eastAsia="Times New Roman" w:hAnsi="Times New Roman" w:cs="Times New Roman"/>
                <w:b/>
                <w:bCs/>
                <w:sz w:val="16"/>
                <w:szCs w:val="16"/>
                <w:lang w:val="en-US" w:bidi="ar-SA"/>
              </w:rPr>
            </w:pPr>
            <w:r w:rsidRPr="005B6019">
              <w:rPr>
                <w:rFonts w:ascii="Times New Roman" w:eastAsia="Times New Roman" w:hAnsi="Times New Roman" w:cs="Times New Roman"/>
                <w:b/>
                <w:bCs/>
                <w:sz w:val="16"/>
                <w:szCs w:val="16"/>
                <w:lang w:val="en-US" w:bidi="ar-SA"/>
              </w:rPr>
              <w:t>PLT</w:t>
            </w:r>
          </w:p>
        </w:tc>
        <w:tc>
          <w:tcPr>
            <w:tcW w:w="0" w:type="auto"/>
            <w:vAlign w:val="center"/>
            <w:hideMark/>
          </w:tcPr>
          <w:p w14:paraId="3520780E" w14:textId="77777777" w:rsidR="00A02D2A" w:rsidRPr="005B6019" w:rsidRDefault="00A02D2A" w:rsidP="00A02D2A">
            <w:pPr>
              <w:jc w:val="center"/>
              <w:rPr>
                <w:rFonts w:ascii="Times New Roman" w:eastAsia="Times New Roman" w:hAnsi="Times New Roman" w:cs="Times New Roman"/>
                <w:b/>
                <w:bCs/>
                <w:sz w:val="16"/>
                <w:szCs w:val="16"/>
                <w:lang w:val="en-US" w:bidi="ar-SA"/>
              </w:rPr>
            </w:pPr>
            <w:r w:rsidRPr="005B6019">
              <w:rPr>
                <w:rFonts w:ascii="Times New Roman" w:eastAsia="Times New Roman" w:hAnsi="Times New Roman" w:cs="Times New Roman"/>
                <w:b/>
                <w:bCs/>
                <w:sz w:val="16"/>
                <w:szCs w:val="16"/>
                <w:lang w:val="en-US" w:bidi="ar-SA"/>
              </w:rPr>
              <w:t>PDW</w:t>
            </w:r>
          </w:p>
        </w:tc>
        <w:tc>
          <w:tcPr>
            <w:tcW w:w="0" w:type="auto"/>
            <w:vAlign w:val="center"/>
            <w:hideMark/>
          </w:tcPr>
          <w:p w14:paraId="39AA7785" w14:textId="77777777" w:rsidR="00A02D2A" w:rsidRPr="005B6019" w:rsidRDefault="00A02D2A" w:rsidP="00A02D2A">
            <w:pPr>
              <w:jc w:val="center"/>
              <w:rPr>
                <w:rFonts w:ascii="Times New Roman" w:eastAsia="Times New Roman" w:hAnsi="Times New Roman" w:cs="Times New Roman"/>
                <w:b/>
                <w:bCs/>
                <w:sz w:val="16"/>
                <w:szCs w:val="16"/>
                <w:lang w:val="en-US" w:bidi="ar-SA"/>
              </w:rPr>
            </w:pPr>
            <w:r w:rsidRPr="005B6019">
              <w:rPr>
                <w:rFonts w:ascii="Times New Roman" w:eastAsia="Times New Roman" w:hAnsi="Times New Roman" w:cs="Times New Roman"/>
                <w:b/>
                <w:bCs/>
                <w:sz w:val="16"/>
                <w:szCs w:val="16"/>
                <w:lang w:val="en-US" w:bidi="ar-SA"/>
              </w:rPr>
              <w:t>PCT</w:t>
            </w:r>
          </w:p>
        </w:tc>
      </w:tr>
      <w:tr w:rsidR="006B0E30" w:rsidRPr="005B6019" w14:paraId="725BFCB4" w14:textId="77777777" w:rsidTr="006B0E30">
        <w:trPr>
          <w:trHeight w:val="202"/>
          <w:tblCellSpacing w:w="15" w:type="dxa"/>
        </w:trPr>
        <w:tc>
          <w:tcPr>
            <w:tcW w:w="0" w:type="auto"/>
            <w:vAlign w:val="center"/>
            <w:hideMark/>
          </w:tcPr>
          <w:p w14:paraId="7A2CF5B6"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b/>
                <w:bCs/>
                <w:sz w:val="16"/>
                <w:szCs w:val="16"/>
                <w:lang w:val="en-US" w:bidi="ar-SA"/>
              </w:rPr>
              <w:t>Min.</w:t>
            </w:r>
          </w:p>
        </w:tc>
        <w:tc>
          <w:tcPr>
            <w:tcW w:w="0" w:type="auto"/>
            <w:vAlign w:val="center"/>
            <w:hideMark/>
          </w:tcPr>
          <w:p w14:paraId="29DB309E"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0.800</w:t>
            </w:r>
          </w:p>
        </w:tc>
        <w:tc>
          <w:tcPr>
            <w:tcW w:w="0" w:type="auto"/>
            <w:vAlign w:val="center"/>
            <w:hideMark/>
          </w:tcPr>
          <w:p w14:paraId="58E4EDA5"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6.20</w:t>
            </w:r>
          </w:p>
        </w:tc>
        <w:tc>
          <w:tcPr>
            <w:tcW w:w="0" w:type="auto"/>
            <w:vAlign w:val="center"/>
            <w:hideMark/>
          </w:tcPr>
          <w:p w14:paraId="617DC162"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0.70</w:t>
            </w:r>
          </w:p>
        </w:tc>
        <w:tc>
          <w:tcPr>
            <w:tcW w:w="0" w:type="auto"/>
            <w:vAlign w:val="center"/>
            <w:hideMark/>
          </w:tcPr>
          <w:p w14:paraId="3070C2C4"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0.200</w:t>
            </w:r>
          </w:p>
        </w:tc>
        <w:tc>
          <w:tcPr>
            <w:tcW w:w="0" w:type="auto"/>
            <w:vAlign w:val="center"/>
            <w:hideMark/>
          </w:tcPr>
          <w:p w14:paraId="70EC9DD6"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0.500</w:t>
            </w:r>
          </w:p>
        </w:tc>
        <w:tc>
          <w:tcPr>
            <w:tcW w:w="0" w:type="auto"/>
            <w:vAlign w:val="center"/>
            <w:hideMark/>
          </w:tcPr>
          <w:p w14:paraId="40700344"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1.360</w:t>
            </w:r>
          </w:p>
        </w:tc>
        <w:tc>
          <w:tcPr>
            <w:tcW w:w="0" w:type="auto"/>
            <w:vAlign w:val="center"/>
            <w:hideMark/>
          </w:tcPr>
          <w:p w14:paraId="243A3088"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-10.00</w:t>
            </w:r>
          </w:p>
        </w:tc>
        <w:tc>
          <w:tcPr>
            <w:tcW w:w="0" w:type="auto"/>
            <w:vAlign w:val="center"/>
            <w:hideMark/>
          </w:tcPr>
          <w:p w14:paraId="6764894D"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2.00</w:t>
            </w:r>
          </w:p>
        </w:tc>
        <w:tc>
          <w:tcPr>
            <w:tcW w:w="0" w:type="auto"/>
            <w:vAlign w:val="center"/>
            <w:hideMark/>
          </w:tcPr>
          <w:p w14:paraId="16F43C25"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-79.30</w:t>
            </w:r>
          </w:p>
        </w:tc>
        <w:tc>
          <w:tcPr>
            <w:tcW w:w="0" w:type="auto"/>
            <w:vAlign w:val="center"/>
            <w:hideMark/>
          </w:tcPr>
          <w:p w14:paraId="32B423DF"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10.90</w:t>
            </w:r>
          </w:p>
        </w:tc>
        <w:tc>
          <w:tcPr>
            <w:tcW w:w="0" w:type="auto"/>
            <w:vAlign w:val="center"/>
            <w:hideMark/>
          </w:tcPr>
          <w:p w14:paraId="43D0DFFA"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11.50</w:t>
            </w:r>
          </w:p>
        </w:tc>
        <w:tc>
          <w:tcPr>
            <w:tcW w:w="0" w:type="auto"/>
            <w:vAlign w:val="center"/>
            <w:hideMark/>
          </w:tcPr>
          <w:p w14:paraId="3F2D5BFA"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10</w:t>
            </w:r>
          </w:p>
        </w:tc>
        <w:tc>
          <w:tcPr>
            <w:tcW w:w="0" w:type="auto"/>
            <w:vAlign w:val="center"/>
            <w:hideMark/>
          </w:tcPr>
          <w:p w14:paraId="4A2E5DB6"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8.40</w:t>
            </w:r>
          </w:p>
        </w:tc>
        <w:tc>
          <w:tcPr>
            <w:tcW w:w="0" w:type="auto"/>
            <w:vAlign w:val="center"/>
            <w:hideMark/>
          </w:tcPr>
          <w:p w14:paraId="6FCDEB6D"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0.0100</w:t>
            </w:r>
          </w:p>
        </w:tc>
      </w:tr>
      <w:tr w:rsidR="006B0E30" w:rsidRPr="005B6019" w14:paraId="1E7BF308" w14:textId="77777777" w:rsidTr="006B0E30">
        <w:trPr>
          <w:trHeight w:val="202"/>
          <w:tblCellSpacing w:w="15" w:type="dxa"/>
        </w:trPr>
        <w:tc>
          <w:tcPr>
            <w:tcW w:w="0" w:type="auto"/>
            <w:vAlign w:val="center"/>
            <w:hideMark/>
          </w:tcPr>
          <w:p w14:paraId="4DFA66F2"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b/>
                <w:bCs/>
                <w:sz w:val="16"/>
                <w:szCs w:val="16"/>
                <w:lang w:val="en-US" w:bidi="ar-SA"/>
              </w:rPr>
              <w:t>1st Qu.</w:t>
            </w:r>
          </w:p>
        </w:tc>
        <w:tc>
          <w:tcPr>
            <w:tcW w:w="0" w:type="auto"/>
            <w:vAlign w:val="center"/>
            <w:hideMark/>
          </w:tcPr>
          <w:p w14:paraId="1A4C3EF0"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6.000</w:t>
            </w:r>
          </w:p>
        </w:tc>
        <w:tc>
          <w:tcPr>
            <w:tcW w:w="0" w:type="auto"/>
            <w:vAlign w:val="center"/>
            <w:hideMark/>
          </w:tcPr>
          <w:p w14:paraId="7A173BAD"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25.84</w:t>
            </w:r>
          </w:p>
        </w:tc>
        <w:tc>
          <w:tcPr>
            <w:tcW w:w="0" w:type="auto"/>
            <w:vAlign w:val="center"/>
            <w:hideMark/>
          </w:tcPr>
          <w:p w14:paraId="6859486B"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71.10</w:t>
            </w:r>
          </w:p>
        </w:tc>
        <w:tc>
          <w:tcPr>
            <w:tcW w:w="0" w:type="auto"/>
            <w:vAlign w:val="center"/>
            <w:hideMark/>
          </w:tcPr>
          <w:p w14:paraId="443C125A"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1.881</w:t>
            </w:r>
          </w:p>
        </w:tc>
        <w:tc>
          <w:tcPr>
            <w:tcW w:w="0" w:type="auto"/>
            <w:vAlign w:val="center"/>
            <w:hideMark/>
          </w:tcPr>
          <w:p w14:paraId="4F98EC99"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5.100</w:t>
            </w:r>
          </w:p>
        </w:tc>
        <w:tc>
          <w:tcPr>
            <w:tcW w:w="0" w:type="auto"/>
            <w:vAlign w:val="center"/>
            <w:hideMark/>
          </w:tcPr>
          <w:p w14:paraId="38B9849F"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4.190</w:t>
            </w:r>
          </w:p>
        </w:tc>
        <w:tc>
          <w:tcPr>
            <w:tcW w:w="0" w:type="auto"/>
            <w:vAlign w:val="center"/>
            <w:hideMark/>
          </w:tcPr>
          <w:p w14:paraId="402195D6"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10.80</w:t>
            </w:r>
          </w:p>
        </w:tc>
        <w:tc>
          <w:tcPr>
            <w:tcW w:w="0" w:type="auto"/>
            <w:vAlign w:val="center"/>
            <w:hideMark/>
          </w:tcPr>
          <w:p w14:paraId="637E16EB"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39.20</w:t>
            </w:r>
          </w:p>
        </w:tc>
        <w:tc>
          <w:tcPr>
            <w:tcW w:w="0" w:type="auto"/>
            <w:vAlign w:val="center"/>
            <w:hideMark/>
          </w:tcPr>
          <w:p w14:paraId="77422FF3"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81.20</w:t>
            </w:r>
          </w:p>
        </w:tc>
        <w:tc>
          <w:tcPr>
            <w:tcW w:w="0" w:type="auto"/>
            <w:vAlign w:val="center"/>
            <w:hideMark/>
          </w:tcPr>
          <w:p w14:paraId="413683C6"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25.50</w:t>
            </w:r>
          </w:p>
        </w:tc>
        <w:tc>
          <w:tcPr>
            <w:tcW w:w="0" w:type="auto"/>
            <w:vAlign w:val="center"/>
            <w:hideMark/>
          </w:tcPr>
          <w:p w14:paraId="636A1E91"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30.60</w:t>
            </w:r>
          </w:p>
        </w:tc>
        <w:tc>
          <w:tcPr>
            <w:tcW w:w="0" w:type="auto"/>
            <w:vAlign w:val="center"/>
            <w:hideMark/>
          </w:tcPr>
          <w:p w14:paraId="79238022"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157</w:t>
            </w:r>
          </w:p>
        </w:tc>
        <w:tc>
          <w:tcPr>
            <w:tcW w:w="0" w:type="auto"/>
            <w:vAlign w:val="center"/>
            <w:hideMark/>
          </w:tcPr>
          <w:p w14:paraId="61F781EC"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13.30</w:t>
            </w:r>
          </w:p>
        </w:tc>
        <w:tc>
          <w:tcPr>
            <w:tcW w:w="0" w:type="auto"/>
            <w:vAlign w:val="center"/>
            <w:hideMark/>
          </w:tcPr>
          <w:p w14:paraId="6F403863"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0.1700</w:t>
            </w:r>
          </w:p>
        </w:tc>
      </w:tr>
      <w:tr w:rsidR="006B0E30" w:rsidRPr="005B6019" w14:paraId="6D39570C" w14:textId="77777777" w:rsidTr="006B0E30">
        <w:trPr>
          <w:trHeight w:val="213"/>
          <w:tblCellSpacing w:w="15" w:type="dxa"/>
        </w:trPr>
        <w:tc>
          <w:tcPr>
            <w:tcW w:w="0" w:type="auto"/>
            <w:vAlign w:val="center"/>
            <w:hideMark/>
          </w:tcPr>
          <w:p w14:paraId="14273B66"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b/>
                <w:bCs/>
                <w:sz w:val="16"/>
                <w:szCs w:val="16"/>
                <w:lang w:val="en-US" w:bidi="ar-SA"/>
              </w:rPr>
              <w:t>Median</w:t>
            </w:r>
          </w:p>
        </w:tc>
        <w:tc>
          <w:tcPr>
            <w:tcW w:w="0" w:type="auto"/>
            <w:vAlign w:val="center"/>
            <w:hideMark/>
          </w:tcPr>
          <w:p w14:paraId="401E6217"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7.400</w:t>
            </w:r>
          </w:p>
        </w:tc>
        <w:tc>
          <w:tcPr>
            <w:tcW w:w="0" w:type="auto"/>
            <w:vAlign w:val="center"/>
            <w:hideMark/>
          </w:tcPr>
          <w:p w14:paraId="68A5E25F"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25.84</w:t>
            </w:r>
          </w:p>
        </w:tc>
        <w:tc>
          <w:tcPr>
            <w:tcW w:w="0" w:type="auto"/>
            <w:vAlign w:val="center"/>
            <w:hideMark/>
          </w:tcPr>
          <w:p w14:paraId="3EEA446F"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77.51</w:t>
            </w:r>
          </w:p>
        </w:tc>
        <w:tc>
          <w:tcPr>
            <w:tcW w:w="0" w:type="auto"/>
            <w:vAlign w:val="center"/>
            <w:hideMark/>
          </w:tcPr>
          <w:p w14:paraId="3C501BB5"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1.881</w:t>
            </w:r>
          </w:p>
        </w:tc>
        <w:tc>
          <w:tcPr>
            <w:tcW w:w="0" w:type="auto"/>
            <w:vAlign w:val="center"/>
            <w:hideMark/>
          </w:tcPr>
          <w:p w14:paraId="6843D03C"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5.141</w:t>
            </w:r>
          </w:p>
        </w:tc>
        <w:tc>
          <w:tcPr>
            <w:tcW w:w="0" w:type="auto"/>
            <w:vAlign w:val="center"/>
            <w:hideMark/>
          </w:tcPr>
          <w:p w14:paraId="0C9873B4"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4.600</w:t>
            </w:r>
          </w:p>
        </w:tc>
        <w:tc>
          <w:tcPr>
            <w:tcW w:w="0" w:type="auto"/>
            <w:vAlign w:val="center"/>
            <w:hideMark/>
          </w:tcPr>
          <w:p w14:paraId="4F9B7511"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12.30</w:t>
            </w:r>
          </w:p>
        </w:tc>
        <w:tc>
          <w:tcPr>
            <w:tcW w:w="0" w:type="auto"/>
            <w:vAlign w:val="center"/>
            <w:hideMark/>
          </w:tcPr>
          <w:p w14:paraId="19E6DB41"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46.15</w:t>
            </w:r>
          </w:p>
        </w:tc>
        <w:tc>
          <w:tcPr>
            <w:tcW w:w="0" w:type="auto"/>
            <w:vAlign w:val="center"/>
            <w:hideMark/>
          </w:tcPr>
          <w:p w14:paraId="48760A6E"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86.60</w:t>
            </w:r>
          </w:p>
        </w:tc>
        <w:tc>
          <w:tcPr>
            <w:tcW w:w="0" w:type="auto"/>
            <w:vAlign w:val="center"/>
            <w:hideMark/>
          </w:tcPr>
          <w:p w14:paraId="737AF22D"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27.80</w:t>
            </w:r>
          </w:p>
        </w:tc>
        <w:tc>
          <w:tcPr>
            <w:tcW w:w="0" w:type="auto"/>
            <w:vAlign w:val="center"/>
            <w:hideMark/>
          </w:tcPr>
          <w:p w14:paraId="4EA9AED8"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32.00</w:t>
            </w:r>
          </w:p>
        </w:tc>
        <w:tc>
          <w:tcPr>
            <w:tcW w:w="0" w:type="auto"/>
            <w:vAlign w:val="center"/>
            <w:hideMark/>
          </w:tcPr>
          <w:p w14:paraId="5EA5701B"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213</w:t>
            </w:r>
          </w:p>
        </w:tc>
        <w:tc>
          <w:tcPr>
            <w:tcW w:w="0" w:type="auto"/>
            <w:vAlign w:val="center"/>
            <w:hideMark/>
          </w:tcPr>
          <w:p w14:paraId="0BCA9B45"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14.31</w:t>
            </w:r>
          </w:p>
        </w:tc>
        <w:tc>
          <w:tcPr>
            <w:tcW w:w="0" w:type="auto"/>
            <w:vAlign w:val="center"/>
            <w:hideMark/>
          </w:tcPr>
          <w:p w14:paraId="76B36946"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0.2603</w:t>
            </w:r>
          </w:p>
        </w:tc>
      </w:tr>
      <w:tr w:rsidR="006B0E30" w:rsidRPr="005B6019" w14:paraId="27F00974" w14:textId="77777777" w:rsidTr="006B0E30">
        <w:trPr>
          <w:trHeight w:val="202"/>
          <w:tblCellSpacing w:w="15" w:type="dxa"/>
        </w:trPr>
        <w:tc>
          <w:tcPr>
            <w:tcW w:w="0" w:type="auto"/>
            <w:vAlign w:val="center"/>
            <w:hideMark/>
          </w:tcPr>
          <w:p w14:paraId="4BCD5DE5"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b/>
                <w:bCs/>
                <w:sz w:val="16"/>
                <w:szCs w:val="16"/>
                <w:lang w:val="en-US" w:bidi="ar-SA"/>
              </w:rPr>
              <w:t>Mean</w:t>
            </w:r>
          </w:p>
        </w:tc>
        <w:tc>
          <w:tcPr>
            <w:tcW w:w="0" w:type="auto"/>
            <w:vAlign w:val="center"/>
            <w:hideMark/>
          </w:tcPr>
          <w:p w14:paraId="209801D2"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7.863</w:t>
            </w:r>
          </w:p>
        </w:tc>
        <w:tc>
          <w:tcPr>
            <w:tcW w:w="0" w:type="auto"/>
            <w:vAlign w:val="center"/>
            <w:hideMark/>
          </w:tcPr>
          <w:p w14:paraId="028A90C9"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25.84</w:t>
            </w:r>
          </w:p>
        </w:tc>
        <w:tc>
          <w:tcPr>
            <w:tcW w:w="0" w:type="auto"/>
            <w:vAlign w:val="center"/>
            <w:hideMark/>
          </w:tcPr>
          <w:p w14:paraId="18E12B0A"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77.51</w:t>
            </w:r>
          </w:p>
        </w:tc>
        <w:tc>
          <w:tcPr>
            <w:tcW w:w="0" w:type="auto"/>
            <w:vAlign w:val="center"/>
            <w:hideMark/>
          </w:tcPr>
          <w:p w14:paraId="113CE512"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1.881</w:t>
            </w:r>
          </w:p>
        </w:tc>
        <w:tc>
          <w:tcPr>
            <w:tcW w:w="0" w:type="auto"/>
            <w:vAlign w:val="center"/>
            <w:hideMark/>
          </w:tcPr>
          <w:p w14:paraId="682CA420"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5.141</w:t>
            </w:r>
          </w:p>
        </w:tc>
        <w:tc>
          <w:tcPr>
            <w:tcW w:w="0" w:type="auto"/>
            <w:vAlign w:val="center"/>
            <w:hideMark/>
          </w:tcPr>
          <w:p w14:paraId="13A14F7F"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4.708</w:t>
            </w:r>
          </w:p>
        </w:tc>
        <w:tc>
          <w:tcPr>
            <w:tcW w:w="0" w:type="auto"/>
            <w:vAlign w:val="center"/>
            <w:hideMark/>
          </w:tcPr>
          <w:p w14:paraId="2E7375E2"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12.18</w:t>
            </w:r>
          </w:p>
        </w:tc>
        <w:tc>
          <w:tcPr>
            <w:tcW w:w="0" w:type="auto"/>
            <w:vAlign w:val="center"/>
            <w:hideMark/>
          </w:tcPr>
          <w:p w14:paraId="1E7E222A"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46.15</w:t>
            </w:r>
          </w:p>
        </w:tc>
        <w:tc>
          <w:tcPr>
            <w:tcW w:w="0" w:type="auto"/>
            <w:vAlign w:val="center"/>
            <w:hideMark/>
          </w:tcPr>
          <w:p w14:paraId="67F16E89"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85.79</w:t>
            </w:r>
          </w:p>
        </w:tc>
        <w:tc>
          <w:tcPr>
            <w:tcW w:w="0" w:type="auto"/>
            <w:vAlign w:val="center"/>
            <w:hideMark/>
          </w:tcPr>
          <w:p w14:paraId="342A7056"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32.08</w:t>
            </w:r>
          </w:p>
        </w:tc>
        <w:tc>
          <w:tcPr>
            <w:tcW w:w="0" w:type="auto"/>
            <w:vAlign w:val="center"/>
            <w:hideMark/>
          </w:tcPr>
          <w:p w14:paraId="5B2462AA"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31.74</w:t>
            </w:r>
          </w:p>
        </w:tc>
        <w:tc>
          <w:tcPr>
            <w:tcW w:w="0" w:type="auto"/>
            <w:vAlign w:val="center"/>
            <w:hideMark/>
          </w:tcPr>
          <w:p w14:paraId="1DEA0248"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230</w:t>
            </w:r>
          </w:p>
        </w:tc>
        <w:tc>
          <w:tcPr>
            <w:tcW w:w="0" w:type="auto"/>
            <w:vAlign w:val="center"/>
            <w:hideMark/>
          </w:tcPr>
          <w:p w14:paraId="35663490"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14.31</w:t>
            </w:r>
          </w:p>
        </w:tc>
        <w:tc>
          <w:tcPr>
            <w:tcW w:w="0" w:type="auto"/>
            <w:vAlign w:val="center"/>
            <w:hideMark/>
          </w:tcPr>
          <w:p w14:paraId="2CFB38D4"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0.2603</w:t>
            </w:r>
          </w:p>
        </w:tc>
      </w:tr>
      <w:tr w:rsidR="006B0E30" w:rsidRPr="005B6019" w14:paraId="771A6B52" w14:textId="77777777" w:rsidTr="006B0E30">
        <w:trPr>
          <w:trHeight w:val="213"/>
          <w:tblCellSpacing w:w="15" w:type="dxa"/>
        </w:trPr>
        <w:tc>
          <w:tcPr>
            <w:tcW w:w="0" w:type="auto"/>
            <w:vAlign w:val="center"/>
            <w:hideMark/>
          </w:tcPr>
          <w:p w14:paraId="3EA769D4"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b/>
                <w:bCs/>
                <w:sz w:val="16"/>
                <w:szCs w:val="16"/>
                <w:lang w:val="en-US" w:bidi="ar-SA"/>
              </w:rPr>
              <w:t>3rd Qu.</w:t>
            </w:r>
          </w:p>
        </w:tc>
        <w:tc>
          <w:tcPr>
            <w:tcW w:w="0" w:type="auto"/>
            <w:vAlign w:val="center"/>
            <w:hideMark/>
          </w:tcPr>
          <w:p w14:paraId="3793B6D1"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8.680</w:t>
            </w:r>
          </w:p>
        </w:tc>
        <w:tc>
          <w:tcPr>
            <w:tcW w:w="0" w:type="auto"/>
            <w:vAlign w:val="center"/>
            <w:hideMark/>
          </w:tcPr>
          <w:p w14:paraId="38D950BC"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25.84</w:t>
            </w:r>
          </w:p>
        </w:tc>
        <w:tc>
          <w:tcPr>
            <w:tcW w:w="0" w:type="auto"/>
            <w:vAlign w:val="center"/>
            <w:hideMark/>
          </w:tcPr>
          <w:p w14:paraId="03FB09DA"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77.51</w:t>
            </w:r>
          </w:p>
        </w:tc>
        <w:tc>
          <w:tcPr>
            <w:tcW w:w="0" w:type="auto"/>
            <w:vAlign w:val="center"/>
            <w:hideMark/>
          </w:tcPr>
          <w:p w14:paraId="50B5A398"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1.881</w:t>
            </w:r>
          </w:p>
        </w:tc>
        <w:tc>
          <w:tcPr>
            <w:tcW w:w="0" w:type="auto"/>
            <w:vAlign w:val="center"/>
            <w:hideMark/>
          </w:tcPr>
          <w:p w14:paraId="6351EF49"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5.141</w:t>
            </w:r>
          </w:p>
        </w:tc>
        <w:tc>
          <w:tcPr>
            <w:tcW w:w="0" w:type="auto"/>
            <w:vAlign w:val="center"/>
            <w:hideMark/>
          </w:tcPr>
          <w:p w14:paraId="5955A107"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5.100</w:t>
            </w:r>
          </w:p>
        </w:tc>
        <w:tc>
          <w:tcPr>
            <w:tcW w:w="0" w:type="auto"/>
            <w:vAlign w:val="center"/>
            <w:hideMark/>
          </w:tcPr>
          <w:p w14:paraId="450F7DC2"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13.50</w:t>
            </w:r>
          </w:p>
        </w:tc>
        <w:tc>
          <w:tcPr>
            <w:tcW w:w="0" w:type="auto"/>
            <w:vAlign w:val="center"/>
            <w:hideMark/>
          </w:tcPr>
          <w:p w14:paraId="7E584ABF"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46.15</w:t>
            </w:r>
          </w:p>
        </w:tc>
        <w:tc>
          <w:tcPr>
            <w:tcW w:w="0" w:type="auto"/>
            <w:vAlign w:val="center"/>
            <w:hideMark/>
          </w:tcPr>
          <w:p w14:paraId="1C388856"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90.20</w:t>
            </w:r>
          </w:p>
        </w:tc>
        <w:tc>
          <w:tcPr>
            <w:tcW w:w="0" w:type="auto"/>
            <w:vAlign w:val="center"/>
            <w:hideMark/>
          </w:tcPr>
          <w:p w14:paraId="3FD303F7"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29.60</w:t>
            </w:r>
          </w:p>
        </w:tc>
        <w:tc>
          <w:tcPr>
            <w:tcW w:w="0" w:type="auto"/>
            <w:vAlign w:val="center"/>
            <w:hideMark/>
          </w:tcPr>
          <w:p w14:paraId="1D4BE177"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32.90</w:t>
            </w:r>
          </w:p>
        </w:tc>
        <w:tc>
          <w:tcPr>
            <w:tcW w:w="0" w:type="auto"/>
            <w:vAlign w:val="center"/>
            <w:hideMark/>
          </w:tcPr>
          <w:p w14:paraId="031557B1"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293</w:t>
            </w:r>
          </w:p>
        </w:tc>
        <w:tc>
          <w:tcPr>
            <w:tcW w:w="0" w:type="auto"/>
            <w:vAlign w:val="center"/>
            <w:hideMark/>
          </w:tcPr>
          <w:p w14:paraId="64D1E363"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14.70</w:t>
            </w:r>
          </w:p>
        </w:tc>
        <w:tc>
          <w:tcPr>
            <w:tcW w:w="0" w:type="auto"/>
            <w:vAlign w:val="center"/>
            <w:hideMark/>
          </w:tcPr>
          <w:p w14:paraId="630D2EBF"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0.2603</w:t>
            </w:r>
          </w:p>
        </w:tc>
      </w:tr>
      <w:tr w:rsidR="006B0E30" w:rsidRPr="005B6019" w14:paraId="070CDEEB" w14:textId="77777777" w:rsidTr="006B0E30">
        <w:trPr>
          <w:trHeight w:val="202"/>
          <w:tblCellSpacing w:w="15" w:type="dxa"/>
        </w:trPr>
        <w:tc>
          <w:tcPr>
            <w:tcW w:w="0" w:type="auto"/>
            <w:vAlign w:val="center"/>
            <w:hideMark/>
          </w:tcPr>
          <w:p w14:paraId="4B941F8D"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b/>
                <w:bCs/>
                <w:sz w:val="16"/>
                <w:szCs w:val="16"/>
                <w:lang w:val="en-US" w:bidi="ar-SA"/>
              </w:rPr>
              <w:t>Max.</w:t>
            </w:r>
          </w:p>
        </w:tc>
        <w:tc>
          <w:tcPr>
            <w:tcW w:w="0" w:type="auto"/>
            <w:vAlign w:val="center"/>
            <w:hideMark/>
          </w:tcPr>
          <w:p w14:paraId="0C8B3A52"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45.700</w:t>
            </w:r>
          </w:p>
        </w:tc>
        <w:tc>
          <w:tcPr>
            <w:tcW w:w="0" w:type="auto"/>
            <w:vAlign w:val="center"/>
            <w:hideMark/>
          </w:tcPr>
          <w:p w14:paraId="544903F3"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91.40</w:t>
            </w:r>
          </w:p>
        </w:tc>
        <w:tc>
          <w:tcPr>
            <w:tcW w:w="0" w:type="auto"/>
            <w:vAlign w:val="center"/>
            <w:hideMark/>
          </w:tcPr>
          <w:p w14:paraId="102968E8"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5317.00</w:t>
            </w:r>
          </w:p>
        </w:tc>
        <w:tc>
          <w:tcPr>
            <w:tcW w:w="0" w:type="auto"/>
            <w:vAlign w:val="center"/>
            <w:hideMark/>
          </w:tcPr>
          <w:p w14:paraId="1FAA47C7"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41.800</w:t>
            </w:r>
          </w:p>
        </w:tc>
        <w:tc>
          <w:tcPr>
            <w:tcW w:w="0" w:type="auto"/>
            <w:vAlign w:val="center"/>
            <w:hideMark/>
          </w:tcPr>
          <w:p w14:paraId="6290594F"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79.000</w:t>
            </w:r>
          </w:p>
        </w:tc>
        <w:tc>
          <w:tcPr>
            <w:tcW w:w="0" w:type="auto"/>
            <w:vAlign w:val="center"/>
            <w:hideMark/>
          </w:tcPr>
          <w:p w14:paraId="56BF187E"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90.800</w:t>
            </w:r>
          </w:p>
        </w:tc>
        <w:tc>
          <w:tcPr>
            <w:tcW w:w="0" w:type="auto"/>
            <w:vAlign w:val="center"/>
            <w:hideMark/>
          </w:tcPr>
          <w:p w14:paraId="7C1B9015"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87.10</w:t>
            </w:r>
          </w:p>
        </w:tc>
        <w:tc>
          <w:tcPr>
            <w:tcW w:w="0" w:type="auto"/>
            <w:vAlign w:val="center"/>
            <w:hideMark/>
          </w:tcPr>
          <w:p w14:paraId="48736E90"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3715.00</w:t>
            </w:r>
          </w:p>
        </w:tc>
        <w:tc>
          <w:tcPr>
            <w:tcW w:w="0" w:type="auto"/>
            <w:vAlign w:val="center"/>
            <w:hideMark/>
          </w:tcPr>
          <w:p w14:paraId="0F656AC0"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990.00</w:t>
            </w:r>
          </w:p>
        </w:tc>
        <w:tc>
          <w:tcPr>
            <w:tcW w:w="0" w:type="auto"/>
            <w:vAlign w:val="center"/>
            <w:hideMark/>
          </w:tcPr>
          <w:p w14:paraId="40BCF276"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3117.00</w:t>
            </w:r>
          </w:p>
        </w:tc>
        <w:tc>
          <w:tcPr>
            <w:tcW w:w="0" w:type="auto"/>
            <w:vAlign w:val="center"/>
            <w:hideMark/>
          </w:tcPr>
          <w:p w14:paraId="2BAE60E0"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92.80</w:t>
            </w:r>
          </w:p>
        </w:tc>
        <w:tc>
          <w:tcPr>
            <w:tcW w:w="0" w:type="auto"/>
            <w:vAlign w:val="center"/>
            <w:hideMark/>
          </w:tcPr>
          <w:p w14:paraId="5BC73A34"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660</w:t>
            </w:r>
          </w:p>
        </w:tc>
        <w:tc>
          <w:tcPr>
            <w:tcW w:w="0" w:type="auto"/>
            <w:vAlign w:val="center"/>
            <w:hideMark/>
          </w:tcPr>
          <w:p w14:paraId="0510CC03"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97.00</w:t>
            </w:r>
          </w:p>
        </w:tc>
        <w:tc>
          <w:tcPr>
            <w:tcW w:w="0" w:type="auto"/>
            <w:vAlign w:val="center"/>
            <w:hideMark/>
          </w:tcPr>
          <w:p w14:paraId="706F50E0" w14:textId="77777777" w:rsidR="00A02D2A" w:rsidRPr="005B6019" w:rsidRDefault="00A02D2A" w:rsidP="00A02D2A">
            <w:pPr>
              <w:rPr>
                <w:rFonts w:ascii="Times New Roman" w:eastAsia="Times New Roman" w:hAnsi="Times New Roman" w:cs="Times New Roman"/>
                <w:sz w:val="16"/>
                <w:szCs w:val="16"/>
                <w:lang w:val="en-US" w:bidi="ar-SA"/>
              </w:rPr>
            </w:pPr>
            <w:r w:rsidRPr="005B6019">
              <w:rPr>
                <w:rFonts w:ascii="Times New Roman" w:eastAsia="Times New Roman" w:hAnsi="Times New Roman" w:cs="Times New Roman"/>
                <w:sz w:val="16"/>
                <w:szCs w:val="16"/>
                <w:lang w:val="en-US" w:bidi="ar-SA"/>
              </w:rPr>
              <w:t>13.6000</w:t>
            </w:r>
          </w:p>
        </w:tc>
      </w:tr>
    </w:tbl>
    <w:p w14:paraId="3B59A59C" w14:textId="65E49F2B" w:rsidR="00B4683C" w:rsidRPr="006B0E30" w:rsidRDefault="00B4683C" w:rsidP="00B4683C">
      <w:pPr>
        <w:pStyle w:val="NormalWeb"/>
        <w:rPr>
          <w:color w:val="000000" w:themeColor="text1"/>
        </w:rPr>
      </w:pPr>
    </w:p>
    <w:p w14:paraId="79333579"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The dataset contains </w:t>
      </w:r>
      <w:proofErr w:type="spellStart"/>
      <w:r w:rsidRPr="00B4683C">
        <w:rPr>
          <w:rFonts w:ascii="TimesNewRomanPS" w:hAnsi="TimesNewRomanPS"/>
          <w:color w:val="000000" w:themeColor="text1"/>
        </w:rPr>
        <w:t>hematological</w:t>
      </w:r>
      <w:proofErr w:type="spellEnd"/>
      <w:r w:rsidRPr="00B4683C">
        <w:rPr>
          <w:rFonts w:ascii="TimesNewRomanPS" w:hAnsi="TimesNewRomanPS"/>
          <w:color w:val="000000" w:themeColor="text1"/>
        </w:rPr>
        <w:t xml:space="preserve"> parameters for 1281 samples, along with their diagnoses. Here's a brief interpretation of key statistics:</w:t>
      </w:r>
    </w:p>
    <w:p w14:paraId="3C976110" w14:textId="77777777" w:rsidR="00B4683C" w:rsidRPr="00B4683C" w:rsidRDefault="00B4683C" w:rsidP="00B4683C">
      <w:pPr>
        <w:spacing w:line="276" w:lineRule="auto"/>
        <w:rPr>
          <w:rFonts w:ascii="TimesNewRomanPS" w:hAnsi="TimesNewRomanPS"/>
          <w:color w:val="000000" w:themeColor="text1"/>
        </w:rPr>
      </w:pPr>
    </w:p>
    <w:p w14:paraId="16737144"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 </w:t>
      </w:r>
      <w:r w:rsidRPr="00B2758B">
        <w:rPr>
          <w:rFonts w:ascii="TimesNewRomanPS" w:hAnsi="TimesNewRomanPS"/>
          <w:b/>
          <w:bCs/>
          <w:color w:val="000000" w:themeColor="text1"/>
        </w:rPr>
        <w:t>WBC:</w:t>
      </w:r>
      <w:r w:rsidRPr="00B4683C">
        <w:rPr>
          <w:rFonts w:ascii="TimesNewRomanPS" w:hAnsi="TimesNewRomanPS"/>
          <w:color w:val="000000" w:themeColor="text1"/>
        </w:rPr>
        <w:t xml:space="preserve"> Median is 7.4, indicating a typical range of white blood cells.</w:t>
      </w:r>
    </w:p>
    <w:p w14:paraId="65CCF7FF"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 </w:t>
      </w:r>
      <w:proofErr w:type="spellStart"/>
      <w:r w:rsidRPr="00B2758B">
        <w:rPr>
          <w:rFonts w:ascii="TimesNewRomanPS" w:hAnsi="TimesNewRomanPS"/>
          <w:b/>
          <w:bCs/>
          <w:color w:val="000000" w:themeColor="text1"/>
        </w:rPr>
        <w:t>LYMp</w:t>
      </w:r>
      <w:proofErr w:type="spellEnd"/>
      <w:r w:rsidRPr="00B2758B">
        <w:rPr>
          <w:rFonts w:ascii="TimesNewRomanPS" w:hAnsi="TimesNewRomanPS"/>
          <w:b/>
          <w:bCs/>
          <w:color w:val="000000" w:themeColor="text1"/>
        </w:rPr>
        <w:t xml:space="preserve"> and </w:t>
      </w:r>
      <w:proofErr w:type="spellStart"/>
      <w:r w:rsidRPr="00B2758B">
        <w:rPr>
          <w:rFonts w:ascii="TimesNewRomanPS" w:hAnsi="TimesNewRomanPS"/>
          <w:b/>
          <w:bCs/>
          <w:color w:val="000000" w:themeColor="text1"/>
        </w:rPr>
        <w:t>NEUTp</w:t>
      </w:r>
      <w:proofErr w:type="spellEnd"/>
      <w:r w:rsidRPr="00B2758B">
        <w:rPr>
          <w:rFonts w:ascii="TimesNewRomanPS" w:hAnsi="TimesNewRomanPS"/>
          <w:b/>
          <w:bCs/>
          <w:color w:val="000000" w:themeColor="text1"/>
        </w:rPr>
        <w:t>:</w:t>
      </w:r>
      <w:r w:rsidRPr="00B4683C">
        <w:rPr>
          <w:rFonts w:ascii="TimesNewRomanPS" w:hAnsi="TimesNewRomanPS"/>
          <w:color w:val="000000" w:themeColor="text1"/>
        </w:rPr>
        <w:t xml:space="preserve"> Median percentages of lymphocytes (25.84%) and neutrophils (77.51%) show typical distributions.</w:t>
      </w:r>
    </w:p>
    <w:p w14:paraId="0352D79E"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 </w:t>
      </w:r>
      <w:proofErr w:type="spellStart"/>
      <w:r w:rsidRPr="00B2758B">
        <w:rPr>
          <w:rFonts w:ascii="TimesNewRomanPS" w:hAnsi="TimesNewRomanPS"/>
          <w:b/>
          <w:bCs/>
          <w:color w:val="000000" w:themeColor="text1"/>
        </w:rPr>
        <w:t>LYMn</w:t>
      </w:r>
      <w:proofErr w:type="spellEnd"/>
      <w:r w:rsidRPr="00B2758B">
        <w:rPr>
          <w:rFonts w:ascii="TimesNewRomanPS" w:hAnsi="TimesNewRomanPS"/>
          <w:b/>
          <w:bCs/>
          <w:color w:val="000000" w:themeColor="text1"/>
        </w:rPr>
        <w:t xml:space="preserve"> and </w:t>
      </w:r>
      <w:proofErr w:type="spellStart"/>
      <w:r w:rsidRPr="00B2758B">
        <w:rPr>
          <w:rFonts w:ascii="TimesNewRomanPS" w:hAnsi="TimesNewRomanPS"/>
          <w:b/>
          <w:bCs/>
          <w:color w:val="000000" w:themeColor="text1"/>
        </w:rPr>
        <w:t>NEUTn</w:t>
      </w:r>
      <w:proofErr w:type="spellEnd"/>
      <w:r w:rsidRPr="00B2758B">
        <w:rPr>
          <w:rFonts w:ascii="TimesNewRomanPS" w:hAnsi="TimesNewRomanPS"/>
          <w:b/>
          <w:bCs/>
          <w:color w:val="000000" w:themeColor="text1"/>
        </w:rPr>
        <w:t>:</w:t>
      </w:r>
      <w:r w:rsidRPr="00B4683C">
        <w:rPr>
          <w:rFonts w:ascii="TimesNewRomanPS" w:hAnsi="TimesNewRomanPS"/>
          <w:color w:val="000000" w:themeColor="text1"/>
        </w:rPr>
        <w:t xml:space="preserve"> Medians are 1.881 and 5.141, respectively, reflecting common lymphocyte and neutrophil counts.</w:t>
      </w:r>
    </w:p>
    <w:p w14:paraId="1C26840B"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 </w:t>
      </w:r>
      <w:r w:rsidRPr="00B2758B">
        <w:rPr>
          <w:rFonts w:ascii="TimesNewRomanPS" w:hAnsi="TimesNewRomanPS"/>
          <w:b/>
          <w:bCs/>
          <w:color w:val="000000" w:themeColor="text1"/>
        </w:rPr>
        <w:t>RBC:</w:t>
      </w:r>
      <w:r w:rsidRPr="00B4683C">
        <w:rPr>
          <w:rFonts w:ascii="TimesNewRomanPS" w:hAnsi="TimesNewRomanPS"/>
          <w:color w:val="000000" w:themeColor="text1"/>
        </w:rPr>
        <w:t xml:space="preserve"> Median of 4.6 indicates normal red blood cell count, but extreme values suggest outliers.</w:t>
      </w:r>
    </w:p>
    <w:p w14:paraId="0CA463F5"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 </w:t>
      </w:r>
      <w:r w:rsidRPr="00B2758B">
        <w:rPr>
          <w:rFonts w:ascii="TimesNewRomanPS" w:hAnsi="TimesNewRomanPS"/>
          <w:b/>
          <w:bCs/>
          <w:color w:val="000000" w:themeColor="text1"/>
        </w:rPr>
        <w:t>HGB:</w:t>
      </w:r>
      <w:r w:rsidRPr="00B4683C">
        <w:rPr>
          <w:rFonts w:ascii="TimesNewRomanPS" w:hAnsi="TimesNewRomanPS"/>
          <w:color w:val="000000" w:themeColor="text1"/>
        </w:rPr>
        <w:t xml:space="preserve"> Median is 12.3, typical for </w:t>
      </w:r>
      <w:proofErr w:type="spellStart"/>
      <w:r w:rsidRPr="00B4683C">
        <w:rPr>
          <w:rFonts w:ascii="TimesNewRomanPS" w:hAnsi="TimesNewRomanPS"/>
          <w:color w:val="000000" w:themeColor="text1"/>
        </w:rPr>
        <w:t>hemoglobin</w:t>
      </w:r>
      <w:proofErr w:type="spellEnd"/>
      <w:r w:rsidRPr="00B4683C">
        <w:rPr>
          <w:rFonts w:ascii="TimesNewRomanPS" w:hAnsi="TimesNewRomanPS"/>
          <w:color w:val="000000" w:themeColor="text1"/>
        </w:rPr>
        <w:t xml:space="preserve"> levels, but negative and extremely high values indicate data issues.</w:t>
      </w:r>
    </w:p>
    <w:p w14:paraId="199B5CD6"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 </w:t>
      </w:r>
      <w:r w:rsidRPr="00B2758B">
        <w:rPr>
          <w:rFonts w:ascii="TimesNewRomanPS" w:hAnsi="TimesNewRomanPS"/>
          <w:b/>
          <w:bCs/>
          <w:color w:val="000000" w:themeColor="text1"/>
        </w:rPr>
        <w:t xml:space="preserve">HCT, MCV, MCH, MCHC: </w:t>
      </w:r>
      <w:r w:rsidRPr="00B4683C">
        <w:rPr>
          <w:rFonts w:ascii="TimesNewRomanPS" w:hAnsi="TimesNewRomanPS"/>
          <w:color w:val="000000" w:themeColor="text1"/>
        </w:rPr>
        <w:t>Medians are within normal ranges, but extreme values again indicate potential outliers.</w:t>
      </w:r>
    </w:p>
    <w:p w14:paraId="7845455F" w14:textId="77777777" w:rsidR="00B4683C" w:rsidRP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 </w:t>
      </w:r>
      <w:r w:rsidRPr="00B2758B">
        <w:rPr>
          <w:rFonts w:ascii="TimesNewRomanPS" w:hAnsi="TimesNewRomanPS"/>
          <w:b/>
          <w:bCs/>
          <w:color w:val="000000" w:themeColor="text1"/>
        </w:rPr>
        <w:t xml:space="preserve">PLT: </w:t>
      </w:r>
      <w:r w:rsidRPr="00B4683C">
        <w:rPr>
          <w:rFonts w:ascii="TimesNewRomanPS" w:hAnsi="TimesNewRomanPS"/>
          <w:color w:val="000000" w:themeColor="text1"/>
        </w:rPr>
        <w:t>Median is 213, showing normal platelet count, with a wide range suggesting variability.</w:t>
      </w:r>
    </w:p>
    <w:p w14:paraId="1483403B" w14:textId="77777777" w:rsidR="00B4683C" w:rsidRDefault="00B4683C" w:rsidP="00B4683C">
      <w:pPr>
        <w:spacing w:line="276" w:lineRule="auto"/>
        <w:rPr>
          <w:rFonts w:ascii="TimesNewRomanPS" w:hAnsi="TimesNewRomanPS"/>
          <w:color w:val="000000" w:themeColor="text1"/>
        </w:rPr>
      </w:pPr>
      <w:r w:rsidRPr="00B4683C">
        <w:rPr>
          <w:rFonts w:ascii="TimesNewRomanPS" w:hAnsi="TimesNewRomanPS"/>
          <w:color w:val="000000" w:themeColor="text1"/>
        </w:rPr>
        <w:t xml:space="preserve">- </w:t>
      </w:r>
      <w:r w:rsidRPr="00B2758B">
        <w:rPr>
          <w:rFonts w:ascii="TimesNewRomanPS" w:hAnsi="TimesNewRomanPS"/>
          <w:b/>
          <w:bCs/>
          <w:color w:val="000000" w:themeColor="text1"/>
        </w:rPr>
        <w:t>PDW and PCT:</w:t>
      </w:r>
      <w:r w:rsidRPr="00B4683C">
        <w:rPr>
          <w:rFonts w:ascii="TimesNewRomanPS" w:hAnsi="TimesNewRomanPS"/>
          <w:color w:val="000000" w:themeColor="text1"/>
        </w:rPr>
        <w:t xml:space="preserve"> Medians are 14.31 and 0.2603, respectively, within expected ranges for platelet distribution and </w:t>
      </w:r>
      <w:proofErr w:type="spellStart"/>
      <w:r w:rsidRPr="00B4683C">
        <w:rPr>
          <w:rFonts w:ascii="TimesNewRomanPS" w:hAnsi="TimesNewRomanPS"/>
          <w:color w:val="000000" w:themeColor="text1"/>
        </w:rPr>
        <w:t>plateletcrit</w:t>
      </w:r>
      <w:proofErr w:type="spellEnd"/>
      <w:r w:rsidRPr="00B4683C">
        <w:rPr>
          <w:rFonts w:ascii="TimesNewRomanPS" w:hAnsi="TimesNewRomanPS"/>
          <w:color w:val="000000" w:themeColor="text1"/>
        </w:rPr>
        <w:t>.</w:t>
      </w:r>
    </w:p>
    <w:p w14:paraId="669F0BC4" w14:textId="77777777" w:rsidR="00A64344" w:rsidRDefault="00A64344" w:rsidP="00A64344">
      <w:pPr>
        <w:spacing w:line="276" w:lineRule="auto"/>
        <w:jc w:val="center"/>
        <w:rPr>
          <w:rFonts w:ascii="Times New Roman" w:hAnsi="Times New Roman" w:cs="Times New Roman"/>
          <w:b/>
          <w:bCs/>
          <w:u w:val="single"/>
        </w:rPr>
      </w:pPr>
      <w:r>
        <w:rPr>
          <w:rFonts w:ascii="Times New Roman" w:hAnsi="Times New Roman" w:cs="Times New Roman"/>
          <w:b/>
          <w:bCs/>
          <w:u w:val="single"/>
        </w:rPr>
        <w:lastRenderedPageBreak/>
        <w:t>Bar Plot indicating the count of each diagnosis.</w:t>
      </w:r>
    </w:p>
    <w:p w14:paraId="257723A4" w14:textId="77777777" w:rsidR="00A64344" w:rsidRDefault="00A64344" w:rsidP="00B4683C">
      <w:pPr>
        <w:spacing w:line="276" w:lineRule="auto"/>
        <w:rPr>
          <w:rFonts w:ascii="TimesNewRomanPS" w:hAnsi="TimesNewRomanPS"/>
          <w:color w:val="000000" w:themeColor="text1"/>
        </w:rPr>
      </w:pPr>
    </w:p>
    <w:p w14:paraId="048D4C27" w14:textId="4BA30136" w:rsidR="008527C5" w:rsidRDefault="00CD7FC2" w:rsidP="008527C5">
      <w:pPr>
        <w:spacing w:line="276" w:lineRule="auto"/>
      </w:pPr>
      <w:r>
        <w:rPr>
          <w:noProof/>
        </w:rPr>
        <w:drawing>
          <wp:anchor distT="0" distB="0" distL="114300" distR="114300" simplePos="0" relativeHeight="251659264" behindDoc="0" locked="0" layoutInCell="1" allowOverlap="1" wp14:anchorId="0D49AC0C" wp14:editId="477261F0">
            <wp:simplePos x="0" y="0"/>
            <wp:positionH relativeFrom="column">
              <wp:posOffset>304800</wp:posOffset>
            </wp:positionH>
            <wp:positionV relativeFrom="paragraph">
              <wp:posOffset>0</wp:posOffset>
            </wp:positionV>
            <wp:extent cx="5368290" cy="2618105"/>
            <wp:effectExtent l="0" t="0" r="3810" b="0"/>
            <wp:wrapTopAndBottom/>
            <wp:docPr id="762117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17819" name="Picture 762117819"/>
                    <pic:cNvPicPr/>
                  </pic:nvPicPr>
                  <pic:blipFill>
                    <a:blip r:embed="rId7">
                      <a:extLst>
                        <a:ext uri="{28A0092B-C50C-407E-A947-70E740481C1C}">
                          <a14:useLocalDpi xmlns:a14="http://schemas.microsoft.com/office/drawing/2010/main" val="0"/>
                        </a:ext>
                      </a:extLst>
                    </a:blip>
                    <a:stretch>
                      <a:fillRect/>
                    </a:stretch>
                  </pic:blipFill>
                  <pic:spPr>
                    <a:xfrm>
                      <a:off x="0" y="0"/>
                      <a:ext cx="5368290" cy="2618105"/>
                    </a:xfrm>
                    <a:prstGeom prst="rect">
                      <a:avLst/>
                    </a:prstGeom>
                  </pic:spPr>
                </pic:pic>
              </a:graphicData>
            </a:graphic>
          </wp:anchor>
        </w:drawing>
      </w:r>
    </w:p>
    <w:p w14:paraId="48BE1382" w14:textId="77777777" w:rsidR="00A64344" w:rsidRDefault="00A64344" w:rsidP="00A64344">
      <w:pPr>
        <w:spacing w:line="276" w:lineRule="auto"/>
        <w:jc w:val="center"/>
        <w:rPr>
          <w:rFonts w:ascii="Times New Roman" w:hAnsi="Times New Roman" w:cs="Times New Roman"/>
          <w:b/>
          <w:bCs/>
          <w:u w:val="single"/>
        </w:rPr>
      </w:pPr>
      <w:r w:rsidRPr="00476B7C">
        <w:rPr>
          <w:rFonts w:ascii="Times New Roman" w:hAnsi="Times New Roman" w:cs="Times New Roman"/>
          <w:b/>
          <w:bCs/>
          <w:u w:val="single"/>
        </w:rPr>
        <w:t>Figure 1.</w:t>
      </w:r>
    </w:p>
    <w:p w14:paraId="15458365" w14:textId="77777777" w:rsidR="00AF6A1B" w:rsidRPr="00AF6A1B" w:rsidRDefault="00AF6A1B" w:rsidP="00AF6A1B">
      <w:pPr>
        <w:spacing w:line="276" w:lineRule="auto"/>
        <w:jc w:val="center"/>
        <w:rPr>
          <w:rFonts w:ascii="Times New Roman" w:hAnsi="Times New Roman" w:cs="Times New Roman"/>
          <w:b/>
          <w:bCs/>
          <w:u w:val="single"/>
        </w:rPr>
      </w:pPr>
    </w:p>
    <w:p w14:paraId="7D2EFD49" w14:textId="77777777" w:rsidR="008527C5" w:rsidRDefault="008527C5" w:rsidP="008527C5">
      <w:pPr>
        <w:spacing w:line="276" w:lineRule="auto"/>
      </w:pPr>
      <w:r w:rsidRPr="006100E5">
        <w:t>The bar plot illustrates the distribution of different diagnoses within the dataset. Here's a breakdown of the findings:</w:t>
      </w:r>
    </w:p>
    <w:p w14:paraId="36B83AD3" w14:textId="77777777" w:rsidR="00A64344" w:rsidRPr="006100E5" w:rsidRDefault="00A64344" w:rsidP="008527C5">
      <w:pPr>
        <w:spacing w:line="276" w:lineRule="auto"/>
      </w:pPr>
    </w:p>
    <w:p w14:paraId="0EB7D2D5" w14:textId="542CEE55" w:rsidR="008527C5" w:rsidRPr="00B2758B" w:rsidRDefault="00A64344" w:rsidP="008527C5">
      <w:pPr>
        <w:spacing w:line="276" w:lineRule="auto"/>
        <w:rPr>
          <w:b/>
          <w:bCs/>
        </w:rPr>
      </w:pPr>
      <w:r>
        <w:rPr>
          <w:b/>
          <w:bCs/>
        </w:rPr>
        <w:t>a</w:t>
      </w:r>
      <w:r w:rsidR="008527C5" w:rsidRPr="00B2758B">
        <w:rPr>
          <w:b/>
          <w:bCs/>
        </w:rPr>
        <w:t>. Healthy:</w:t>
      </w:r>
    </w:p>
    <w:p w14:paraId="3D1FEBDA" w14:textId="77777777" w:rsidR="008527C5" w:rsidRPr="006100E5" w:rsidRDefault="008527C5" w:rsidP="008527C5">
      <w:pPr>
        <w:spacing w:line="276" w:lineRule="auto"/>
      </w:pPr>
      <w:r w:rsidRPr="006100E5">
        <w:t xml:space="preserve">   - Count: 336</w:t>
      </w:r>
    </w:p>
    <w:p w14:paraId="0CA7E610" w14:textId="77777777" w:rsidR="008527C5" w:rsidRPr="006100E5" w:rsidRDefault="008527C5" w:rsidP="008527C5">
      <w:pPr>
        <w:spacing w:line="276" w:lineRule="auto"/>
      </w:pPr>
      <w:r w:rsidRPr="006100E5">
        <w:t xml:space="preserve">   - Observation: The largest group in the dataset, indicating that a significant number of samples are from healthy individuals.</w:t>
      </w:r>
    </w:p>
    <w:p w14:paraId="20319B74" w14:textId="77777777" w:rsidR="008527C5" w:rsidRPr="00B2758B" w:rsidRDefault="008527C5" w:rsidP="008527C5">
      <w:pPr>
        <w:spacing w:line="276" w:lineRule="auto"/>
        <w:rPr>
          <w:b/>
          <w:bCs/>
        </w:rPr>
      </w:pPr>
      <w:r w:rsidRPr="00B2758B">
        <w:rPr>
          <w:b/>
          <w:bCs/>
        </w:rPr>
        <w:t>2. Normocytic Hypochromic Anemia:</w:t>
      </w:r>
    </w:p>
    <w:p w14:paraId="2A2567FD" w14:textId="77777777" w:rsidR="008527C5" w:rsidRPr="006100E5" w:rsidRDefault="008527C5" w:rsidP="008527C5">
      <w:pPr>
        <w:spacing w:line="276" w:lineRule="auto"/>
      </w:pPr>
      <w:r w:rsidRPr="006100E5">
        <w:t xml:space="preserve">   - Count: 279</w:t>
      </w:r>
    </w:p>
    <w:p w14:paraId="78132D3F" w14:textId="77777777" w:rsidR="008527C5" w:rsidRPr="006100E5" w:rsidRDefault="008527C5" w:rsidP="008527C5">
      <w:pPr>
        <w:spacing w:line="276" w:lineRule="auto"/>
      </w:pPr>
      <w:r w:rsidRPr="006100E5">
        <w:t xml:space="preserve">   - Observation: This is the second-largest group, showing a common type of </w:t>
      </w:r>
      <w:proofErr w:type="spellStart"/>
      <w:r w:rsidRPr="006100E5">
        <w:t>anemia</w:t>
      </w:r>
      <w:proofErr w:type="spellEnd"/>
      <w:r w:rsidRPr="006100E5">
        <w:t xml:space="preserve"> characterized by normal cell size but low </w:t>
      </w:r>
      <w:proofErr w:type="spellStart"/>
      <w:r w:rsidRPr="006100E5">
        <w:t>hemoglobin</w:t>
      </w:r>
      <w:proofErr w:type="spellEnd"/>
      <w:r w:rsidRPr="006100E5">
        <w:t xml:space="preserve"> content.</w:t>
      </w:r>
    </w:p>
    <w:p w14:paraId="12BBD003" w14:textId="77777777" w:rsidR="008527C5" w:rsidRPr="00B2758B" w:rsidRDefault="008527C5" w:rsidP="008527C5">
      <w:pPr>
        <w:spacing w:line="276" w:lineRule="auto"/>
        <w:rPr>
          <w:b/>
          <w:bCs/>
        </w:rPr>
      </w:pPr>
      <w:r w:rsidRPr="00B2758B">
        <w:rPr>
          <w:b/>
          <w:bCs/>
        </w:rPr>
        <w:t>3. Normocytic Normochromic Anemia:</w:t>
      </w:r>
    </w:p>
    <w:p w14:paraId="4A27BBF6" w14:textId="77777777" w:rsidR="008527C5" w:rsidRPr="006100E5" w:rsidRDefault="008527C5" w:rsidP="008527C5">
      <w:pPr>
        <w:spacing w:line="276" w:lineRule="auto"/>
      </w:pPr>
      <w:r w:rsidRPr="006100E5">
        <w:t xml:space="preserve">   - Count: 269</w:t>
      </w:r>
    </w:p>
    <w:p w14:paraId="7162A109" w14:textId="77777777" w:rsidR="008527C5" w:rsidRPr="006100E5" w:rsidRDefault="008527C5" w:rsidP="008527C5">
      <w:pPr>
        <w:spacing w:line="276" w:lineRule="auto"/>
      </w:pPr>
      <w:r w:rsidRPr="006100E5">
        <w:t xml:space="preserve">   - Observation: Another common type of </w:t>
      </w:r>
      <w:proofErr w:type="spellStart"/>
      <w:r w:rsidRPr="006100E5">
        <w:t>anemia</w:t>
      </w:r>
      <w:proofErr w:type="spellEnd"/>
      <w:r w:rsidRPr="006100E5">
        <w:t xml:space="preserve"> with normal-sized red blood cells and normal </w:t>
      </w:r>
      <w:proofErr w:type="spellStart"/>
      <w:r w:rsidRPr="006100E5">
        <w:t>hemoglobin</w:t>
      </w:r>
      <w:proofErr w:type="spellEnd"/>
      <w:r w:rsidRPr="006100E5">
        <w:t xml:space="preserve"> concentration.</w:t>
      </w:r>
    </w:p>
    <w:p w14:paraId="6FC8B9D9" w14:textId="77777777" w:rsidR="008527C5" w:rsidRPr="00B2758B" w:rsidRDefault="008527C5" w:rsidP="008527C5">
      <w:pPr>
        <w:spacing w:line="276" w:lineRule="auto"/>
        <w:rPr>
          <w:b/>
          <w:bCs/>
        </w:rPr>
      </w:pPr>
      <w:r w:rsidRPr="00B2758B">
        <w:rPr>
          <w:b/>
          <w:bCs/>
        </w:rPr>
        <w:t>4. Iron Deficiency Anemia:</w:t>
      </w:r>
    </w:p>
    <w:p w14:paraId="028EA31C" w14:textId="77777777" w:rsidR="008527C5" w:rsidRPr="006100E5" w:rsidRDefault="008527C5" w:rsidP="008527C5">
      <w:pPr>
        <w:spacing w:line="276" w:lineRule="auto"/>
      </w:pPr>
      <w:r w:rsidRPr="006100E5">
        <w:t xml:space="preserve">   - Count: 189</w:t>
      </w:r>
    </w:p>
    <w:p w14:paraId="35142497" w14:textId="77777777" w:rsidR="008527C5" w:rsidRPr="006100E5" w:rsidRDefault="008527C5" w:rsidP="008527C5">
      <w:pPr>
        <w:spacing w:line="276" w:lineRule="auto"/>
      </w:pPr>
      <w:r w:rsidRPr="006100E5">
        <w:t xml:space="preserve">   - Observation: A significant number of samples have this common type of </w:t>
      </w:r>
      <w:proofErr w:type="spellStart"/>
      <w:r w:rsidRPr="006100E5">
        <w:t>anemia</w:t>
      </w:r>
      <w:proofErr w:type="spellEnd"/>
      <w:r w:rsidRPr="006100E5">
        <w:t>, typically caused by insufficient iron.</w:t>
      </w:r>
    </w:p>
    <w:p w14:paraId="60CC9045" w14:textId="77777777" w:rsidR="008527C5" w:rsidRPr="00B2758B" w:rsidRDefault="008527C5" w:rsidP="008527C5">
      <w:pPr>
        <w:spacing w:line="276" w:lineRule="auto"/>
        <w:rPr>
          <w:b/>
          <w:bCs/>
        </w:rPr>
      </w:pPr>
      <w:r w:rsidRPr="00B2758B">
        <w:rPr>
          <w:b/>
          <w:bCs/>
        </w:rPr>
        <w:t>5. Thrombocytopenia:</w:t>
      </w:r>
    </w:p>
    <w:p w14:paraId="22C788A0" w14:textId="77777777" w:rsidR="008527C5" w:rsidRPr="006100E5" w:rsidRDefault="008527C5" w:rsidP="008527C5">
      <w:pPr>
        <w:spacing w:line="276" w:lineRule="auto"/>
      </w:pPr>
      <w:r w:rsidRPr="006100E5">
        <w:t xml:space="preserve">   - Count: 73</w:t>
      </w:r>
    </w:p>
    <w:p w14:paraId="5BD128A2" w14:textId="77777777" w:rsidR="008527C5" w:rsidRPr="006100E5" w:rsidRDefault="008527C5" w:rsidP="008527C5">
      <w:pPr>
        <w:spacing w:line="276" w:lineRule="auto"/>
      </w:pPr>
      <w:r w:rsidRPr="006100E5">
        <w:t xml:space="preserve">   - Observation: A moderate number of cases with low platelet counts.</w:t>
      </w:r>
    </w:p>
    <w:p w14:paraId="0210A5C6" w14:textId="77777777" w:rsidR="008527C5" w:rsidRPr="00B2758B" w:rsidRDefault="008527C5" w:rsidP="008527C5">
      <w:pPr>
        <w:spacing w:line="276" w:lineRule="auto"/>
        <w:rPr>
          <w:b/>
          <w:bCs/>
        </w:rPr>
      </w:pPr>
      <w:r w:rsidRPr="00B2758B">
        <w:rPr>
          <w:b/>
          <w:bCs/>
        </w:rPr>
        <w:t>6. Other Microcytic Anemia:</w:t>
      </w:r>
    </w:p>
    <w:p w14:paraId="53B44504" w14:textId="77777777" w:rsidR="008527C5" w:rsidRPr="006100E5" w:rsidRDefault="008527C5" w:rsidP="008527C5">
      <w:pPr>
        <w:spacing w:line="276" w:lineRule="auto"/>
      </w:pPr>
      <w:r w:rsidRPr="006100E5">
        <w:t xml:space="preserve">   - Count: 59</w:t>
      </w:r>
    </w:p>
    <w:p w14:paraId="45C88B1D" w14:textId="77777777" w:rsidR="008527C5" w:rsidRPr="006100E5" w:rsidRDefault="008527C5" w:rsidP="008527C5">
      <w:pPr>
        <w:spacing w:line="276" w:lineRule="auto"/>
      </w:pPr>
      <w:r w:rsidRPr="006100E5">
        <w:lastRenderedPageBreak/>
        <w:t xml:space="preserve">   - Observation: A smaller group indicating other types of </w:t>
      </w:r>
      <w:proofErr w:type="spellStart"/>
      <w:r w:rsidRPr="006100E5">
        <w:t>anemia</w:t>
      </w:r>
      <w:proofErr w:type="spellEnd"/>
      <w:r w:rsidRPr="006100E5">
        <w:t xml:space="preserve"> with small red blood cells.</w:t>
      </w:r>
    </w:p>
    <w:p w14:paraId="398DAE27" w14:textId="77777777" w:rsidR="008527C5" w:rsidRPr="00B2758B" w:rsidRDefault="008527C5" w:rsidP="008527C5">
      <w:pPr>
        <w:spacing w:line="276" w:lineRule="auto"/>
        <w:rPr>
          <w:b/>
          <w:bCs/>
        </w:rPr>
      </w:pPr>
      <w:r w:rsidRPr="00B2758B">
        <w:rPr>
          <w:b/>
          <w:bCs/>
        </w:rPr>
        <w:t xml:space="preserve">7. </w:t>
      </w:r>
      <w:proofErr w:type="spellStart"/>
      <w:r w:rsidRPr="00B2758B">
        <w:rPr>
          <w:b/>
          <w:bCs/>
        </w:rPr>
        <w:t>Leukemia</w:t>
      </w:r>
      <w:proofErr w:type="spellEnd"/>
      <w:r w:rsidRPr="00B2758B">
        <w:rPr>
          <w:b/>
          <w:bCs/>
        </w:rPr>
        <w:t>:</w:t>
      </w:r>
    </w:p>
    <w:p w14:paraId="0B5EE71D" w14:textId="77777777" w:rsidR="008527C5" w:rsidRPr="006100E5" w:rsidRDefault="008527C5" w:rsidP="008527C5">
      <w:pPr>
        <w:spacing w:line="276" w:lineRule="auto"/>
      </w:pPr>
      <w:r w:rsidRPr="006100E5">
        <w:t xml:space="preserve">   - Count: 47</w:t>
      </w:r>
    </w:p>
    <w:p w14:paraId="52D4E7F3" w14:textId="77777777" w:rsidR="008527C5" w:rsidRPr="006100E5" w:rsidRDefault="008527C5" w:rsidP="008527C5">
      <w:pPr>
        <w:spacing w:line="276" w:lineRule="auto"/>
      </w:pPr>
      <w:r w:rsidRPr="006100E5">
        <w:t xml:space="preserve">   - Observation: A notable number of cases with this serious blood disorder.</w:t>
      </w:r>
    </w:p>
    <w:p w14:paraId="4CD339C1" w14:textId="77777777" w:rsidR="008527C5" w:rsidRPr="00B2758B" w:rsidRDefault="008527C5" w:rsidP="008527C5">
      <w:pPr>
        <w:spacing w:line="276" w:lineRule="auto"/>
        <w:rPr>
          <w:b/>
          <w:bCs/>
        </w:rPr>
      </w:pPr>
      <w:r w:rsidRPr="00B2758B">
        <w:rPr>
          <w:b/>
          <w:bCs/>
        </w:rPr>
        <w:t>8. Macrocytic Anemia:</w:t>
      </w:r>
    </w:p>
    <w:p w14:paraId="5E5B9134" w14:textId="77777777" w:rsidR="008527C5" w:rsidRPr="006100E5" w:rsidRDefault="008527C5" w:rsidP="008527C5">
      <w:pPr>
        <w:spacing w:line="276" w:lineRule="auto"/>
      </w:pPr>
      <w:r w:rsidRPr="006100E5">
        <w:t xml:space="preserve">   - Count: 18</w:t>
      </w:r>
    </w:p>
    <w:p w14:paraId="79DE6DE6" w14:textId="77777777" w:rsidR="008527C5" w:rsidRPr="006100E5" w:rsidRDefault="008527C5" w:rsidP="008527C5">
      <w:pPr>
        <w:spacing w:line="276" w:lineRule="auto"/>
      </w:pPr>
      <w:r w:rsidRPr="006100E5">
        <w:t xml:space="preserve">   - Observation: Few cases of </w:t>
      </w:r>
      <w:proofErr w:type="spellStart"/>
      <w:r w:rsidRPr="006100E5">
        <w:t>anemia</w:t>
      </w:r>
      <w:proofErr w:type="spellEnd"/>
      <w:r w:rsidRPr="006100E5">
        <w:t xml:space="preserve"> characterized by larger than normal red blood cells.</w:t>
      </w:r>
    </w:p>
    <w:p w14:paraId="652B13FA" w14:textId="77777777" w:rsidR="008527C5" w:rsidRPr="00B2758B" w:rsidRDefault="008527C5" w:rsidP="008527C5">
      <w:pPr>
        <w:spacing w:line="276" w:lineRule="auto"/>
        <w:rPr>
          <w:b/>
          <w:bCs/>
        </w:rPr>
      </w:pPr>
      <w:r w:rsidRPr="00B2758B">
        <w:rPr>
          <w:b/>
          <w:bCs/>
        </w:rPr>
        <w:t xml:space="preserve">9. </w:t>
      </w:r>
      <w:proofErr w:type="spellStart"/>
      <w:r w:rsidRPr="00B2758B">
        <w:rPr>
          <w:b/>
          <w:bCs/>
        </w:rPr>
        <w:t>Leukemia</w:t>
      </w:r>
      <w:proofErr w:type="spellEnd"/>
      <w:r w:rsidRPr="00B2758B">
        <w:rPr>
          <w:b/>
          <w:bCs/>
        </w:rPr>
        <w:t xml:space="preserve"> with Thrombocytopenia:</w:t>
      </w:r>
    </w:p>
    <w:p w14:paraId="40AA4EBD" w14:textId="77777777" w:rsidR="008527C5" w:rsidRPr="006100E5" w:rsidRDefault="008527C5" w:rsidP="008527C5">
      <w:pPr>
        <w:spacing w:line="276" w:lineRule="auto"/>
      </w:pPr>
      <w:r w:rsidRPr="006100E5">
        <w:t xml:space="preserve">   - Count: 11</w:t>
      </w:r>
    </w:p>
    <w:p w14:paraId="609B783B" w14:textId="7BD93687" w:rsidR="008527C5" w:rsidRDefault="008527C5" w:rsidP="008527C5">
      <w:pPr>
        <w:spacing w:line="276" w:lineRule="auto"/>
      </w:pPr>
      <w:r w:rsidRPr="006100E5">
        <w:t xml:space="preserve">   - Observation: The smallest group, indicating a combined condition of </w:t>
      </w:r>
      <w:proofErr w:type="spellStart"/>
      <w:r w:rsidRPr="006100E5">
        <w:t>leukemia</w:t>
      </w:r>
      <w:proofErr w:type="spellEnd"/>
      <w:r w:rsidRPr="006100E5">
        <w:t xml:space="preserve"> and low platelet count.</w:t>
      </w:r>
    </w:p>
    <w:p w14:paraId="4691262F" w14:textId="77777777" w:rsidR="00A64344" w:rsidRPr="006100E5" w:rsidRDefault="00A64344" w:rsidP="008527C5">
      <w:pPr>
        <w:spacing w:line="276" w:lineRule="auto"/>
      </w:pPr>
    </w:p>
    <w:p w14:paraId="47606BE4" w14:textId="1081AC72" w:rsidR="008527C5" w:rsidRPr="006100E5" w:rsidRDefault="008527C5" w:rsidP="008527C5">
      <w:pPr>
        <w:spacing w:line="276" w:lineRule="auto"/>
        <w:rPr>
          <w:b/>
          <w:bCs/>
          <w:u w:val="single"/>
        </w:rPr>
      </w:pPr>
      <w:r w:rsidRPr="006100E5">
        <w:rPr>
          <w:b/>
          <w:bCs/>
          <w:u w:val="single"/>
        </w:rPr>
        <w:t>Key Takeaways</w:t>
      </w:r>
    </w:p>
    <w:p w14:paraId="5917D85A" w14:textId="0D724FFA" w:rsidR="008527C5" w:rsidRPr="006100E5" w:rsidRDefault="008527C5" w:rsidP="008527C5">
      <w:pPr>
        <w:spacing w:line="276" w:lineRule="auto"/>
      </w:pPr>
      <w:r w:rsidRPr="006100E5">
        <w:t xml:space="preserve">- The dataset is dominated by healthy individuals and common types of </w:t>
      </w:r>
      <w:proofErr w:type="spellStart"/>
      <w:r w:rsidRPr="006100E5">
        <w:t>anemia</w:t>
      </w:r>
      <w:proofErr w:type="spellEnd"/>
      <w:r w:rsidRPr="006100E5">
        <w:t>.</w:t>
      </w:r>
    </w:p>
    <w:p w14:paraId="02D3DC53" w14:textId="494BB720" w:rsidR="008527C5" w:rsidRPr="006100E5" w:rsidRDefault="008527C5" w:rsidP="008527C5">
      <w:pPr>
        <w:spacing w:line="276" w:lineRule="auto"/>
      </w:pPr>
      <w:r w:rsidRPr="006100E5">
        <w:t xml:space="preserve">- Normocytic hypochromic and normocytic normochromic </w:t>
      </w:r>
      <w:proofErr w:type="spellStart"/>
      <w:r w:rsidRPr="006100E5">
        <w:t>anemia</w:t>
      </w:r>
      <w:proofErr w:type="spellEnd"/>
      <w:r w:rsidRPr="006100E5">
        <w:t xml:space="preserve"> are prevalent, suggesting these conditions are frequently diagnosed.</w:t>
      </w:r>
    </w:p>
    <w:p w14:paraId="14B817A6" w14:textId="62D39451" w:rsidR="008527C5" w:rsidRPr="006100E5" w:rsidRDefault="008527C5" w:rsidP="008527C5">
      <w:pPr>
        <w:spacing w:line="276" w:lineRule="auto"/>
      </w:pPr>
      <w:r w:rsidRPr="006100E5">
        <w:t xml:space="preserve">- Iron deficiency </w:t>
      </w:r>
      <w:proofErr w:type="spellStart"/>
      <w:r w:rsidRPr="006100E5">
        <w:t>anemia</w:t>
      </w:r>
      <w:proofErr w:type="spellEnd"/>
      <w:r w:rsidRPr="006100E5">
        <w:t xml:space="preserve"> is also a major concern, highlighting the importance of monitoring iron levels.</w:t>
      </w:r>
    </w:p>
    <w:p w14:paraId="4AE4AF04" w14:textId="53D13D52" w:rsidR="00A02D2A" w:rsidRDefault="008527C5" w:rsidP="00A02D2A">
      <w:pPr>
        <w:spacing w:line="276" w:lineRule="auto"/>
      </w:pPr>
      <w:r w:rsidRPr="006100E5">
        <w:t xml:space="preserve">- There are fewer cases of serious conditions like </w:t>
      </w:r>
      <w:proofErr w:type="spellStart"/>
      <w:r w:rsidRPr="006100E5">
        <w:t>leukemia</w:t>
      </w:r>
      <w:proofErr w:type="spellEnd"/>
      <w:r w:rsidRPr="006100E5">
        <w:t xml:space="preserve"> and combined disorders such as </w:t>
      </w:r>
      <w:proofErr w:type="spellStart"/>
      <w:r w:rsidRPr="006100E5">
        <w:t>leukemia</w:t>
      </w:r>
      <w:proofErr w:type="spellEnd"/>
      <w:r w:rsidRPr="006100E5">
        <w:t xml:space="preserve"> with thrombocytopenia.</w:t>
      </w:r>
      <w:r w:rsidR="00A02D2A">
        <w:t xml:space="preserve"> </w:t>
      </w:r>
    </w:p>
    <w:p w14:paraId="0A3615F4" w14:textId="61359B9C" w:rsidR="00A02D2A" w:rsidRDefault="00A02D2A" w:rsidP="00A02D2A">
      <w:pPr>
        <w:spacing w:line="276" w:lineRule="auto"/>
      </w:pPr>
    </w:p>
    <w:p w14:paraId="3B2DC9BF" w14:textId="118C388D" w:rsidR="00A64344" w:rsidRDefault="00A64344" w:rsidP="00A02D2A">
      <w:pPr>
        <w:spacing w:line="276" w:lineRule="auto"/>
      </w:pPr>
    </w:p>
    <w:p w14:paraId="3A260260" w14:textId="5351987D" w:rsidR="005B6019" w:rsidRPr="00A64344" w:rsidRDefault="00A64344" w:rsidP="00A64344">
      <w:pPr>
        <w:spacing w:line="276" w:lineRule="auto"/>
        <w:jc w:val="center"/>
        <w:rPr>
          <w:b/>
          <w:bCs/>
        </w:rPr>
      </w:pPr>
      <w:r w:rsidRPr="00A64344">
        <w:rPr>
          <w:b/>
          <w:bCs/>
          <w:noProof/>
        </w:rPr>
        <w:lastRenderedPageBreak/>
        <w:drawing>
          <wp:anchor distT="0" distB="0" distL="114300" distR="114300" simplePos="0" relativeHeight="251660288" behindDoc="0" locked="0" layoutInCell="1" allowOverlap="1" wp14:anchorId="0F7299EA" wp14:editId="6B50D493">
            <wp:simplePos x="0" y="0"/>
            <wp:positionH relativeFrom="margin">
              <wp:posOffset>365125</wp:posOffset>
            </wp:positionH>
            <wp:positionV relativeFrom="paragraph">
              <wp:posOffset>368300</wp:posOffset>
            </wp:positionV>
            <wp:extent cx="5160818" cy="4438516"/>
            <wp:effectExtent l="0" t="0" r="190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5-24 at 9.59.01 AM.png"/>
                    <pic:cNvPicPr/>
                  </pic:nvPicPr>
                  <pic:blipFill>
                    <a:blip r:embed="rId8">
                      <a:extLst>
                        <a:ext uri="{28A0092B-C50C-407E-A947-70E740481C1C}">
                          <a14:useLocalDpi xmlns:a14="http://schemas.microsoft.com/office/drawing/2010/main" val="0"/>
                        </a:ext>
                      </a:extLst>
                    </a:blip>
                    <a:stretch>
                      <a:fillRect/>
                    </a:stretch>
                  </pic:blipFill>
                  <pic:spPr>
                    <a:xfrm>
                      <a:off x="0" y="0"/>
                      <a:ext cx="5160818" cy="4438516"/>
                    </a:xfrm>
                    <a:prstGeom prst="rect">
                      <a:avLst/>
                    </a:prstGeom>
                  </pic:spPr>
                </pic:pic>
              </a:graphicData>
            </a:graphic>
          </wp:anchor>
        </w:drawing>
      </w:r>
      <w:r w:rsidRPr="00A64344">
        <w:rPr>
          <w:b/>
          <w:bCs/>
        </w:rPr>
        <w:t>Density Plots illustrating the spread of each variable.</w:t>
      </w:r>
    </w:p>
    <w:p w14:paraId="3A94513B" w14:textId="7C308C86" w:rsidR="00A64344" w:rsidRDefault="00476B7C" w:rsidP="00A64344">
      <w:pPr>
        <w:spacing w:line="276" w:lineRule="auto"/>
        <w:jc w:val="center"/>
        <w:rPr>
          <w:rFonts w:ascii="Times New Roman" w:hAnsi="Times New Roman" w:cs="Times New Roman"/>
          <w:b/>
          <w:bCs/>
          <w:u w:val="single"/>
        </w:rPr>
      </w:pPr>
      <w:r>
        <w:rPr>
          <w:rFonts w:ascii="Times New Roman" w:hAnsi="Times New Roman" w:cs="Times New Roman"/>
          <w:b/>
          <w:bCs/>
          <w:u w:val="single"/>
        </w:rPr>
        <w:t>Figure 2.</w:t>
      </w:r>
    </w:p>
    <w:p w14:paraId="5BEAE901" w14:textId="5681D7C0" w:rsidR="00AF6A1B" w:rsidRDefault="00AF6A1B" w:rsidP="00B4683C">
      <w:pPr>
        <w:spacing w:line="276" w:lineRule="auto"/>
      </w:pPr>
    </w:p>
    <w:p w14:paraId="6C403069" w14:textId="26CE85AC" w:rsidR="00B4683C" w:rsidRDefault="00B4683C" w:rsidP="00B4683C">
      <w:pPr>
        <w:spacing w:line="276" w:lineRule="auto"/>
      </w:pPr>
      <w:r w:rsidRPr="00B4683C">
        <w:t xml:space="preserve">These density plots show the distribution of various </w:t>
      </w:r>
      <w:proofErr w:type="spellStart"/>
      <w:r w:rsidRPr="00B4683C">
        <w:t>hematological</w:t>
      </w:r>
      <w:proofErr w:type="spellEnd"/>
      <w:r w:rsidRPr="00B4683C">
        <w:t xml:space="preserve"> parameters in the dataset:</w:t>
      </w:r>
    </w:p>
    <w:p w14:paraId="758E25D3" w14:textId="77777777" w:rsidR="0063272C" w:rsidRPr="00B4683C" w:rsidRDefault="0063272C" w:rsidP="00B4683C">
      <w:pPr>
        <w:spacing w:line="276" w:lineRule="auto"/>
      </w:pPr>
    </w:p>
    <w:p w14:paraId="72AC1756" w14:textId="71F6DBC8" w:rsidR="00B4683C" w:rsidRPr="0036195D" w:rsidRDefault="00B4683C" w:rsidP="00B4683C">
      <w:pPr>
        <w:spacing w:line="276" w:lineRule="auto"/>
        <w:rPr>
          <w:b/>
          <w:bCs/>
        </w:rPr>
      </w:pPr>
      <w:r w:rsidRPr="00B4683C">
        <w:rPr>
          <w:b/>
          <w:bCs/>
        </w:rPr>
        <w:t>1. WBC (White Blood Cell count)</w:t>
      </w:r>
      <w:r w:rsidR="001102B1">
        <w:rPr>
          <w:b/>
          <w:bCs/>
        </w:rPr>
        <w:t xml:space="preserve"> </w:t>
      </w:r>
      <w:r w:rsidRPr="00B4683C">
        <w:t>- Most values cluster around 5-10, indicating a normal range, but there are a few extreme values up to 45.7.</w:t>
      </w:r>
    </w:p>
    <w:p w14:paraId="0A7B8B4D" w14:textId="78156BF2" w:rsidR="00B4683C" w:rsidRPr="0036195D" w:rsidRDefault="00B4683C" w:rsidP="00B4683C">
      <w:pPr>
        <w:spacing w:line="276" w:lineRule="auto"/>
        <w:rPr>
          <w:b/>
          <w:bCs/>
        </w:rPr>
      </w:pPr>
      <w:r w:rsidRPr="00B4683C">
        <w:rPr>
          <w:b/>
          <w:bCs/>
        </w:rPr>
        <w:t xml:space="preserve">2. </w:t>
      </w:r>
      <w:proofErr w:type="spellStart"/>
      <w:r w:rsidRPr="00B4683C">
        <w:rPr>
          <w:b/>
          <w:bCs/>
        </w:rPr>
        <w:t>LYMp</w:t>
      </w:r>
      <w:proofErr w:type="spellEnd"/>
      <w:r w:rsidRPr="00B4683C">
        <w:rPr>
          <w:b/>
          <w:bCs/>
        </w:rPr>
        <w:t xml:space="preserve"> (Lymphocyte percentage)</w:t>
      </w:r>
      <w:r w:rsidR="001102B1">
        <w:rPr>
          <w:b/>
          <w:bCs/>
        </w:rPr>
        <w:t xml:space="preserve"> </w:t>
      </w:r>
      <w:r w:rsidRPr="00B4683C">
        <w:t xml:space="preserve">- </w:t>
      </w:r>
      <w:r w:rsidR="001102B1" w:rsidRPr="00B4683C">
        <w:t>Most</w:t>
      </w:r>
      <w:r w:rsidRPr="00B4683C">
        <w:t xml:space="preserve"> values are around 25%, with a long tail extending to higher percentages, indicating a skewed distribution.</w:t>
      </w:r>
    </w:p>
    <w:p w14:paraId="301B0AA7" w14:textId="6A857F80" w:rsidR="00B4683C" w:rsidRPr="0036195D" w:rsidRDefault="00B4683C" w:rsidP="00B4683C">
      <w:pPr>
        <w:spacing w:line="276" w:lineRule="auto"/>
        <w:rPr>
          <w:b/>
          <w:bCs/>
        </w:rPr>
      </w:pPr>
      <w:r w:rsidRPr="00B4683C">
        <w:rPr>
          <w:b/>
          <w:bCs/>
        </w:rPr>
        <w:t xml:space="preserve">3. </w:t>
      </w:r>
      <w:proofErr w:type="spellStart"/>
      <w:r w:rsidRPr="00B4683C">
        <w:rPr>
          <w:b/>
          <w:bCs/>
        </w:rPr>
        <w:t>NEUTp</w:t>
      </w:r>
      <w:proofErr w:type="spellEnd"/>
      <w:r w:rsidRPr="00B4683C">
        <w:rPr>
          <w:b/>
          <w:bCs/>
        </w:rPr>
        <w:t xml:space="preserve"> (Neutrophil percentage)</w:t>
      </w:r>
      <w:r w:rsidR="001102B1">
        <w:rPr>
          <w:b/>
          <w:bCs/>
        </w:rPr>
        <w:t xml:space="preserve"> </w:t>
      </w:r>
      <w:r w:rsidRPr="00B4683C">
        <w:t>- Most values are around 70-80%, but there are extreme outliers, significantly higher than typical values.</w:t>
      </w:r>
    </w:p>
    <w:p w14:paraId="449516E1" w14:textId="08457144" w:rsidR="00B4683C" w:rsidRPr="0036195D" w:rsidRDefault="00B4683C" w:rsidP="00B4683C">
      <w:pPr>
        <w:spacing w:line="276" w:lineRule="auto"/>
        <w:rPr>
          <w:b/>
          <w:bCs/>
        </w:rPr>
      </w:pPr>
      <w:r w:rsidRPr="00B4683C">
        <w:rPr>
          <w:b/>
          <w:bCs/>
        </w:rPr>
        <w:t xml:space="preserve">4. </w:t>
      </w:r>
      <w:proofErr w:type="spellStart"/>
      <w:r w:rsidRPr="00B4683C">
        <w:rPr>
          <w:b/>
          <w:bCs/>
        </w:rPr>
        <w:t>LYMn</w:t>
      </w:r>
      <w:proofErr w:type="spellEnd"/>
      <w:r w:rsidRPr="00B4683C">
        <w:rPr>
          <w:b/>
          <w:bCs/>
        </w:rPr>
        <w:t xml:space="preserve"> (Lymphocyte number)</w:t>
      </w:r>
      <w:r w:rsidR="001102B1">
        <w:rPr>
          <w:b/>
          <w:bCs/>
        </w:rPr>
        <w:t xml:space="preserve"> </w:t>
      </w:r>
      <w:r w:rsidRPr="00B4683C">
        <w:t>- Most values are around 0-5, showing a typical distribution with some high outliers.</w:t>
      </w:r>
    </w:p>
    <w:p w14:paraId="37F71CEA" w14:textId="1882E3C7" w:rsidR="00B4683C" w:rsidRPr="0036195D" w:rsidRDefault="00B4683C" w:rsidP="00B4683C">
      <w:pPr>
        <w:spacing w:line="276" w:lineRule="auto"/>
        <w:rPr>
          <w:b/>
          <w:bCs/>
        </w:rPr>
      </w:pPr>
      <w:r w:rsidRPr="00B4683C">
        <w:rPr>
          <w:b/>
          <w:bCs/>
        </w:rPr>
        <w:t xml:space="preserve">5. </w:t>
      </w:r>
      <w:proofErr w:type="spellStart"/>
      <w:r w:rsidRPr="00B4683C">
        <w:rPr>
          <w:b/>
          <w:bCs/>
        </w:rPr>
        <w:t>NEUTn</w:t>
      </w:r>
      <w:proofErr w:type="spellEnd"/>
      <w:r w:rsidRPr="00B4683C">
        <w:rPr>
          <w:b/>
          <w:bCs/>
        </w:rPr>
        <w:t xml:space="preserve"> (Neutrophil number)</w:t>
      </w:r>
      <w:r w:rsidR="001102B1">
        <w:rPr>
          <w:b/>
          <w:bCs/>
        </w:rPr>
        <w:t xml:space="preserve"> </w:t>
      </w:r>
      <w:r w:rsidRPr="00B4683C">
        <w:t>- Values are mostly around 0-10, with some extreme outliers up to 79.</w:t>
      </w:r>
    </w:p>
    <w:p w14:paraId="5B394911" w14:textId="5C33907F" w:rsidR="00B4683C" w:rsidRPr="0036195D" w:rsidRDefault="00B4683C" w:rsidP="00B4683C">
      <w:pPr>
        <w:spacing w:line="276" w:lineRule="auto"/>
        <w:rPr>
          <w:b/>
          <w:bCs/>
        </w:rPr>
      </w:pPr>
      <w:r w:rsidRPr="00B4683C">
        <w:rPr>
          <w:b/>
          <w:bCs/>
        </w:rPr>
        <w:t>6. RBC (Red Blood Cell count)</w:t>
      </w:r>
      <w:r w:rsidR="001102B1">
        <w:rPr>
          <w:b/>
          <w:bCs/>
        </w:rPr>
        <w:t xml:space="preserve"> </w:t>
      </w:r>
      <w:r w:rsidRPr="00B4683C">
        <w:t>- The distribution peaks around 4-5, indicating a normal RBC count, but has extreme values up to 90.8.</w:t>
      </w:r>
    </w:p>
    <w:p w14:paraId="1B0D659A" w14:textId="62F2A503" w:rsidR="00B4683C" w:rsidRPr="0036195D" w:rsidRDefault="00B4683C" w:rsidP="00B4683C">
      <w:pPr>
        <w:spacing w:line="276" w:lineRule="auto"/>
        <w:rPr>
          <w:b/>
          <w:bCs/>
        </w:rPr>
      </w:pPr>
      <w:r w:rsidRPr="00B4683C">
        <w:rPr>
          <w:b/>
          <w:bCs/>
        </w:rPr>
        <w:t>7. HGB (</w:t>
      </w:r>
      <w:proofErr w:type="spellStart"/>
      <w:r w:rsidRPr="00B4683C">
        <w:rPr>
          <w:b/>
          <w:bCs/>
        </w:rPr>
        <w:t>Hemoglobin</w:t>
      </w:r>
      <w:proofErr w:type="spellEnd"/>
      <w:r w:rsidRPr="00B4683C">
        <w:rPr>
          <w:b/>
          <w:bCs/>
        </w:rPr>
        <w:t>)</w:t>
      </w:r>
      <w:r w:rsidR="001102B1">
        <w:rPr>
          <w:b/>
          <w:bCs/>
        </w:rPr>
        <w:t xml:space="preserve"> </w:t>
      </w:r>
      <w:r w:rsidRPr="00B4683C">
        <w:t>- The majority of values are around 12-15, but there are some extremely high outliers.</w:t>
      </w:r>
    </w:p>
    <w:p w14:paraId="440BE9C6" w14:textId="24943A1C" w:rsidR="00B4683C" w:rsidRPr="0036195D" w:rsidRDefault="00B4683C" w:rsidP="00B4683C">
      <w:pPr>
        <w:spacing w:line="276" w:lineRule="auto"/>
        <w:rPr>
          <w:b/>
          <w:bCs/>
        </w:rPr>
      </w:pPr>
      <w:r w:rsidRPr="00B4683C">
        <w:rPr>
          <w:b/>
          <w:bCs/>
        </w:rPr>
        <w:lastRenderedPageBreak/>
        <w:t>8. HCT (</w:t>
      </w:r>
      <w:proofErr w:type="spellStart"/>
      <w:r w:rsidRPr="00B4683C">
        <w:rPr>
          <w:b/>
          <w:bCs/>
        </w:rPr>
        <w:t>Hematocrit</w:t>
      </w:r>
      <w:proofErr w:type="spellEnd"/>
      <w:r w:rsidRPr="00B4683C">
        <w:rPr>
          <w:b/>
          <w:bCs/>
        </w:rPr>
        <w:t>)</w:t>
      </w:r>
      <w:r w:rsidR="001102B1">
        <w:rPr>
          <w:b/>
          <w:bCs/>
        </w:rPr>
        <w:t xml:space="preserve"> </w:t>
      </w:r>
      <w:r w:rsidRPr="00B4683C">
        <w:t>- The main cluster is around 30-50, with extreme outliers indicating potential data entry errors.</w:t>
      </w:r>
    </w:p>
    <w:p w14:paraId="5B267D4D" w14:textId="15B9AB31" w:rsidR="00B4683C" w:rsidRPr="0036195D" w:rsidRDefault="00B4683C" w:rsidP="00B4683C">
      <w:pPr>
        <w:spacing w:line="276" w:lineRule="auto"/>
        <w:rPr>
          <w:b/>
          <w:bCs/>
        </w:rPr>
      </w:pPr>
      <w:r w:rsidRPr="00B4683C">
        <w:rPr>
          <w:b/>
          <w:bCs/>
        </w:rPr>
        <w:t>9. MCV (Mean Corpuscular Volume)</w:t>
      </w:r>
      <w:r w:rsidR="001102B1">
        <w:rPr>
          <w:b/>
          <w:bCs/>
        </w:rPr>
        <w:t xml:space="preserve"> </w:t>
      </w:r>
      <w:r w:rsidRPr="00B4683C">
        <w:t>- Most values are between 80-100, typical for MCV, but there are very high outliers.</w:t>
      </w:r>
    </w:p>
    <w:p w14:paraId="54BEA53F" w14:textId="3707C871" w:rsidR="00B4683C" w:rsidRPr="0036195D" w:rsidRDefault="00B4683C" w:rsidP="00B4683C">
      <w:pPr>
        <w:spacing w:line="276" w:lineRule="auto"/>
        <w:rPr>
          <w:b/>
          <w:bCs/>
        </w:rPr>
      </w:pPr>
      <w:r w:rsidRPr="00B4683C">
        <w:rPr>
          <w:b/>
          <w:bCs/>
        </w:rPr>
        <w:t xml:space="preserve">10. MCH (Mean Corpuscular </w:t>
      </w:r>
      <w:proofErr w:type="spellStart"/>
      <w:r w:rsidRPr="00B4683C">
        <w:rPr>
          <w:b/>
          <w:bCs/>
        </w:rPr>
        <w:t>Hemoglobin</w:t>
      </w:r>
      <w:proofErr w:type="spellEnd"/>
      <w:r w:rsidRPr="00B4683C">
        <w:rPr>
          <w:b/>
          <w:bCs/>
        </w:rPr>
        <w:t>)</w:t>
      </w:r>
      <w:r w:rsidR="001102B1">
        <w:rPr>
          <w:b/>
          <w:bCs/>
        </w:rPr>
        <w:t xml:space="preserve"> </w:t>
      </w:r>
      <w:r w:rsidRPr="00B4683C">
        <w:t xml:space="preserve">- </w:t>
      </w:r>
      <w:r w:rsidR="001102B1" w:rsidRPr="00B4683C">
        <w:t>Many</w:t>
      </w:r>
      <w:r w:rsidRPr="00B4683C">
        <w:t xml:space="preserve"> values are around 20-30, with significant outliers.</w:t>
      </w:r>
    </w:p>
    <w:p w14:paraId="249EAD2D" w14:textId="09BFEBAC" w:rsidR="00B4683C" w:rsidRPr="0036195D" w:rsidRDefault="00B4683C" w:rsidP="00B4683C">
      <w:pPr>
        <w:spacing w:line="276" w:lineRule="auto"/>
        <w:rPr>
          <w:b/>
          <w:bCs/>
        </w:rPr>
      </w:pPr>
      <w:r w:rsidRPr="00B4683C">
        <w:rPr>
          <w:b/>
          <w:bCs/>
        </w:rPr>
        <w:t xml:space="preserve">11. MCHC (Mean Corpuscular </w:t>
      </w:r>
      <w:proofErr w:type="spellStart"/>
      <w:r w:rsidRPr="00B4683C">
        <w:rPr>
          <w:b/>
          <w:bCs/>
        </w:rPr>
        <w:t>Hemoglobin</w:t>
      </w:r>
      <w:proofErr w:type="spellEnd"/>
      <w:r w:rsidRPr="00B4683C">
        <w:rPr>
          <w:b/>
          <w:bCs/>
        </w:rPr>
        <w:t xml:space="preserve"> Concentration)</w:t>
      </w:r>
      <w:r w:rsidR="001102B1">
        <w:rPr>
          <w:b/>
          <w:bCs/>
        </w:rPr>
        <w:t xml:space="preserve"> </w:t>
      </w:r>
      <w:r w:rsidRPr="00B4683C">
        <w:t>- Most values are around 30-35, indicating a normal range, but some outliers are very high.</w:t>
      </w:r>
    </w:p>
    <w:p w14:paraId="518461F5" w14:textId="1BAA3C5C" w:rsidR="00B4683C" w:rsidRPr="0036195D" w:rsidRDefault="00B4683C" w:rsidP="00B4683C">
      <w:pPr>
        <w:spacing w:line="276" w:lineRule="auto"/>
        <w:rPr>
          <w:b/>
          <w:bCs/>
        </w:rPr>
      </w:pPr>
      <w:r w:rsidRPr="00B4683C">
        <w:rPr>
          <w:b/>
          <w:bCs/>
        </w:rPr>
        <w:t>12. PLT (Platelet count</w:t>
      </w:r>
      <w:r w:rsidR="001102B1" w:rsidRPr="00B4683C">
        <w:rPr>
          <w:b/>
          <w:bCs/>
        </w:rPr>
        <w:t>)</w:t>
      </w:r>
      <w:r w:rsidR="001102B1" w:rsidRPr="00B4683C">
        <w:t xml:space="preserve"> -</w:t>
      </w:r>
      <w:r w:rsidRPr="00B4683C">
        <w:t xml:space="preserve"> Values cluster around 200-300, with a long tail and some very high outliers.</w:t>
      </w:r>
    </w:p>
    <w:p w14:paraId="7207B58E" w14:textId="6CDA4958" w:rsidR="00B4683C" w:rsidRPr="0036195D" w:rsidRDefault="00B4683C" w:rsidP="00B4683C">
      <w:pPr>
        <w:spacing w:line="276" w:lineRule="auto"/>
        <w:rPr>
          <w:b/>
          <w:bCs/>
        </w:rPr>
      </w:pPr>
      <w:r w:rsidRPr="00B4683C">
        <w:rPr>
          <w:b/>
          <w:bCs/>
        </w:rPr>
        <w:t>13. PDW (Platelet Distribution Width</w:t>
      </w:r>
      <w:r w:rsidR="001102B1" w:rsidRPr="00B4683C">
        <w:rPr>
          <w:b/>
          <w:bCs/>
        </w:rPr>
        <w:t>)</w:t>
      </w:r>
      <w:r w:rsidR="001102B1" w:rsidRPr="00B4683C">
        <w:t xml:space="preserve"> -</w:t>
      </w:r>
      <w:r w:rsidRPr="00B4683C">
        <w:t xml:space="preserve"> Most values are around 10-20, with a few extreme outliers.</w:t>
      </w:r>
    </w:p>
    <w:p w14:paraId="4CD1ED6E" w14:textId="0D3CB074" w:rsidR="00B4683C" w:rsidRPr="0036195D" w:rsidRDefault="00B4683C" w:rsidP="00B4683C">
      <w:pPr>
        <w:spacing w:line="276" w:lineRule="auto"/>
        <w:rPr>
          <w:b/>
          <w:bCs/>
        </w:rPr>
      </w:pPr>
      <w:r w:rsidRPr="00B4683C">
        <w:rPr>
          <w:b/>
          <w:bCs/>
        </w:rPr>
        <w:t>14. PCT (</w:t>
      </w:r>
      <w:proofErr w:type="spellStart"/>
      <w:r w:rsidRPr="00B4683C">
        <w:rPr>
          <w:b/>
          <w:bCs/>
        </w:rPr>
        <w:t>Plateletcrit</w:t>
      </w:r>
      <w:proofErr w:type="spellEnd"/>
      <w:r w:rsidR="001102B1" w:rsidRPr="00B4683C">
        <w:rPr>
          <w:b/>
          <w:bCs/>
        </w:rPr>
        <w:t>)</w:t>
      </w:r>
      <w:r w:rsidR="001102B1" w:rsidRPr="00B4683C">
        <w:t xml:space="preserve"> -</w:t>
      </w:r>
      <w:r w:rsidRPr="00B4683C">
        <w:t xml:space="preserve"> The distribution is heavily skewed with most values close to 0.1-0.3, but some extreme values.</w:t>
      </w:r>
    </w:p>
    <w:p w14:paraId="2C8E607D" w14:textId="77777777" w:rsidR="00B4683C" w:rsidRPr="00B4683C" w:rsidRDefault="00B4683C" w:rsidP="00B4683C">
      <w:pPr>
        <w:spacing w:line="276" w:lineRule="auto"/>
      </w:pPr>
    </w:p>
    <w:p w14:paraId="6D1878D8" w14:textId="77777777" w:rsidR="00B4683C" w:rsidRDefault="00B4683C" w:rsidP="00B4683C">
      <w:pPr>
        <w:spacing w:line="276" w:lineRule="auto"/>
        <w:rPr>
          <w:b/>
          <w:bCs/>
          <w:u w:val="single"/>
        </w:rPr>
      </w:pPr>
      <w:r w:rsidRPr="00B4683C">
        <w:rPr>
          <w:b/>
          <w:bCs/>
          <w:u w:val="single"/>
        </w:rPr>
        <w:t>Key Observations</w:t>
      </w:r>
    </w:p>
    <w:p w14:paraId="362C7F77" w14:textId="77777777" w:rsidR="00A64344" w:rsidRPr="00B4683C" w:rsidRDefault="00A64344" w:rsidP="00B4683C">
      <w:pPr>
        <w:spacing w:line="276" w:lineRule="auto"/>
        <w:rPr>
          <w:b/>
          <w:bCs/>
          <w:u w:val="single"/>
        </w:rPr>
      </w:pPr>
    </w:p>
    <w:p w14:paraId="5EE0E3B6" w14:textId="77777777" w:rsidR="00B4683C" w:rsidRPr="00B4683C" w:rsidRDefault="00B4683C" w:rsidP="00B4683C">
      <w:pPr>
        <w:spacing w:line="276" w:lineRule="auto"/>
      </w:pPr>
      <w:r w:rsidRPr="00B4683C">
        <w:t xml:space="preserve">- Outliers and Extreme Values: Several parameters (e.g., </w:t>
      </w:r>
      <w:proofErr w:type="spellStart"/>
      <w:r w:rsidRPr="00B4683C">
        <w:t>NEUTp</w:t>
      </w:r>
      <w:proofErr w:type="spellEnd"/>
      <w:r w:rsidRPr="00B4683C">
        <w:t>, HCT, MCV) have extreme outliers, which may indicate data entry errors or rare cases.</w:t>
      </w:r>
    </w:p>
    <w:p w14:paraId="748CB706" w14:textId="77777777" w:rsidR="00B4683C" w:rsidRPr="00B4683C" w:rsidRDefault="00B4683C" w:rsidP="00B4683C">
      <w:pPr>
        <w:spacing w:line="276" w:lineRule="auto"/>
      </w:pPr>
      <w:r w:rsidRPr="00B4683C">
        <w:t>- Skewed Distributions: Some parameters like LYM% and PCT show skewed distributions, suggesting non-normality.</w:t>
      </w:r>
    </w:p>
    <w:p w14:paraId="55564F53" w14:textId="77777777" w:rsidR="00B4683C" w:rsidRPr="0063272C" w:rsidRDefault="00B4683C" w:rsidP="0063272C">
      <w:pPr>
        <w:spacing w:line="276" w:lineRule="auto"/>
      </w:pPr>
      <w:r w:rsidRPr="0063272C">
        <w:t>- Normal Ranges: Parameters like WBC, RBC, HGB, and PLT mostly fall within expected clinical ranges but still include outliers.</w:t>
      </w:r>
    </w:p>
    <w:p w14:paraId="5E666CE9" w14:textId="77777777" w:rsidR="0063272C" w:rsidRDefault="0063272C" w:rsidP="0063272C">
      <w:pPr>
        <w:spacing w:line="276" w:lineRule="auto"/>
      </w:pPr>
    </w:p>
    <w:p w14:paraId="1A6D0595" w14:textId="77777777" w:rsidR="0063272C" w:rsidRDefault="0063272C" w:rsidP="0063272C">
      <w:pPr>
        <w:spacing w:line="276" w:lineRule="auto"/>
      </w:pPr>
    </w:p>
    <w:p w14:paraId="637BDDEC" w14:textId="77777777" w:rsidR="0063272C" w:rsidRDefault="0063272C" w:rsidP="0063272C">
      <w:pPr>
        <w:spacing w:line="276" w:lineRule="auto"/>
      </w:pPr>
    </w:p>
    <w:p w14:paraId="21FD9ACD" w14:textId="750EEF3C" w:rsidR="0063272C" w:rsidRDefault="00A64344" w:rsidP="0063272C">
      <w:pPr>
        <w:spacing w:line="276" w:lineRule="auto"/>
      </w:pPr>
      <w:r>
        <w:t xml:space="preserve">  </w:t>
      </w:r>
    </w:p>
    <w:p w14:paraId="75CB2017" w14:textId="77777777" w:rsidR="00A64344" w:rsidRDefault="00A64344" w:rsidP="0063272C">
      <w:pPr>
        <w:spacing w:line="276" w:lineRule="auto"/>
      </w:pPr>
    </w:p>
    <w:p w14:paraId="351DDE85" w14:textId="77777777" w:rsidR="00A64344" w:rsidRDefault="00A64344" w:rsidP="0063272C">
      <w:pPr>
        <w:spacing w:line="276" w:lineRule="auto"/>
      </w:pPr>
    </w:p>
    <w:p w14:paraId="370D65D1" w14:textId="77777777" w:rsidR="00A64344" w:rsidRDefault="00A64344" w:rsidP="0063272C">
      <w:pPr>
        <w:spacing w:line="276" w:lineRule="auto"/>
      </w:pPr>
    </w:p>
    <w:p w14:paraId="7EC192FC" w14:textId="77777777" w:rsidR="00A64344" w:rsidRDefault="00A64344" w:rsidP="0063272C">
      <w:pPr>
        <w:spacing w:line="276" w:lineRule="auto"/>
      </w:pPr>
    </w:p>
    <w:p w14:paraId="646018E7" w14:textId="77777777" w:rsidR="00A64344" w:rsidRDefault="00A64344" w:rsidP="0063272C">
      <w:pPr>
        <w:spacing w:line="276" w:lineRule="auto"/>
      </w:pPr>
    </w:p>
    <w:p w14:paraId="3439693D" w14:textId="77777777" w:rsidR="00A64344" w:rsidRDefault="00A64344" w:rsidP="0063272C">
      <w:pPr>
        <w:spacing w:line="276" w:lineRule="auto"/>
      </w:pPr>
    </w:p>
    <w:p w14:paraId="6F7EF25E" w14:textId="77777777" w:rsidR="00A64344" w:rsidRDefault="00A64344" w:rsidP="0063272C">
      <w:pPr>
        <w:spacing w:line="276" w:lineRule="auto"/>
      </w:pPr>
    </w:p>
    <w:p w14:paraId="4ACD6B8B" w14:textId="77777777" w:rsidR="00A64344" w:rsidRDefault="00A64344" w:rsidP="0063272C">
      <w:pPr>
        <w:spacing w:line="276" w:lineRule="auto"/>
      </w:pPr>
    </w:p>
    <w:p w14:paraId="2DC575AD" w14:textId="77777777" w:rsidR="00A64344" w:rsidRDefault="00A64344" w:rsidP="0063272C">
      <w:pPr>
        <w:spacing w:line="276" w:lineRule="auto"/>
      </w:pPr>
    </w:p>
    <w:p w14:paraId="38C9621D" w14:textId="77777777" w:rsidR="00A64344" w:rsidRDefault="00A64344" w:rsidP="0063272C">
      <w:pPr>
        <w:spacing w:line="276" w:lineRule="auto"/>
      </w:pPr>
    </w:p>
    <w:p w14:paraId="600D473C" w14:textId="77777777" w:rsidR="00A64344" w:rsidRDefault="00A64344" w:rsidP="0063272C">
      <w:pPr>
        <w:spacing w:line="276" w:lineRule="auto"/>
      </w:pPr>
    </w:p>
    <w:p w14:paraId="624BC813" w14:textId="77777777" w:rsidR="00A64344" w:rsidRDefault="00A64344" w:rsidP="0063272C">
      <w:pPr>
        <w:spacing w:line="276" w:lineRule="auto"/>
      </w:pPr>
    </w:p>
    <w:p w14:paraId="1C937B25" w14:textId="77777777" w:rsidR="00A64344" w:rsidRDefault="00A64344" w:rsidP="0063272C">
      <w:pPr>
        <w:spacing w:line="276" w:lineRule="auto"/>
      </w:pPr>
    </w:p>
    <w:p w14:paraId="068D1BD0" w14:textId="77777777" w:rsidR="00A64344" w:rsidRDefault="00A64344" w:rsidP="0063272C">
      <w:pPr>
        <w:spacing w:line="276" w:lineRule="auto"/>
      </w:pPr>
    </w:p>
    <w:p w14:paraId="7666A98F" w14:textId="1BB15E9F" w:rsidR="00A64344" w:rsidRPr="001102B1" w:rsidRDefault="00A64344" w:rsidP="001102B1">
      <w:pPr>
        <w:spacing w:line="276" w:lineRule="auto"/>
        <w:jc w:val="center"/>
        <w:rPr>
          <w:b/>
          <w:bCs/>
        </w:rPr>
      </w:pPr>
      <w:r w:rsidRPr="001102B1">
        <w:rPr>
          <w:b/>
          <w:bCs/>
        </w:rPr>
        <w:lastRenderedPageBreak/>
        <w:t xml:space="preserve">Q-Q Plots </w:t>
      </w:r>
      <w:r w:rsidR="001102B1" w:rsidRPr="001102B1">
        <w:rPr>
          <w:b/>
          <w:bCs/>
        </w:rPr>
        <w:t>to understand normality of the values of the variables.</w:t>
      </w:r>
    </w:p>
    <w:p w14:paraId="12CBDEDC" w14:textId="187F9E93" w:rsidR="0063272C" w:rsidRDefault="0063272C" w:rsidP="0063272C">
      <w:pPr>
        <w:spacing w:line="276" w:lineRule="auto"/>
      </w:pPr>
      <w:r>
        <w:rPr>
          <w:noProof/>
        </w:rPr>
        <w:drawing>
          <wp:inline distT="0" distB="0" distL="0" distR="0" wp14:anchorId="5061B3BE" wp14:editId="4F3951C5">
            <wp:extent cx="5803265" cy="5115094"/>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bio2.png"/>
                    <pic:cNvPicPr/>
                  </pic:nvPicPr>
                  <pic:blipFill>
                    <a:blip r:embed="rId9">
                      <a:extLst>
                        <a:ext uri="{28A0092B-C50C-407E-A947-70E740481C1C}">
                          <a14:useLocalDpi xmlns:a14="http://schemas.microsoft.com/office/drawing/2010/main" val="0"/>
                        </a:ext>
                      </a:extLst>
                    </a:blip>
                    <a:stretch>
                      <a:fillRect/>
                    </a:stretch>
                  </pic:blipFill>
                  <pic:spPr>
                    <a:xfrm>
                      <a:off x="0" y="0"/>
                      <a:ext cx="5821525" cy="5131189"/>
                    </a:xfrm>
                    <a:prstGeom prst="rect">
                      <a:avLst/>
                    </a:prstGeom>
                  </pic:spPr>
                </pic:pic>
              </a:graphicData>
            </a:graphic>
          </wp:inline>
        </w:drawing>
      </w:r>
    </w:p>
    <w:p w14:paraId="0CD8BB9A" w14:textId="71A1C40E" w:rsidR="00A64344" w:rsidRPr="00A64344" w:rsidRDefault="00476B7C" w:rsidP="00A64344">
      <w:pPr>
        <w:spacing w:line="276" w:lineRule="auto"/>
        <w:jc w:val="center"/>
        <w:rPr>
          <w:rFonts w:ascii="Times New Roman" w:hAnsi="Times New Roman" w:cs="Times New Roman"/>
          <w:b/>
          <w:bCs/>
          <w:u w:val="single"/>
        </w:rPr>
      </w:pPr>
      <w:r>
        <w:rPr>
          <w:rFonts w:ascii="Times New Roman" w:hAnsi="Times New Roman" w:cs="Times New Roman"/>
          <w:b/>
          <w:bCs/>
          <w:u w:val="single"/>
        </w:rPr>
        <w:t>Figure 3.</w:t>
      </w:r>
    </w:p>
    <w:p w14:paraId="3504A214" w14:textId="15B7CC78" w:rsidR="00026701" w:rsidRPr="00026701" w:rsidRDefault="00026701" w:rsidP="00A64344">
      <w:pPr>
        <w:spacing w:before="100" w:beforeAutospacing="1" w:after="100" w:afterAutospacing="1"/>
        <w:rPr>
          <w:rFonts w:ascii="Times New Roman" w:eastAsia="Times New Roman" w:hAnsi="Times New Roman" w:cs="Times New Roman"/>
          <w:szCs w:val="24"/>
          <w:lang w:val="en-US" w:bidi="ar-SA"/>
        </w:rPr>
      </w:pPr>
      <w:r w:rsidRPr="00A64344">
        <w:rPr>
          <w:rFonts w:ascii="Times New Roman" w:eastAsia="Times New Roman" w:hAnsi="Times New Roman" w:cs="Times New Roman"/>
          <w:szCs w:val="24"/>
          <w:lang w:val="en-US" w:bidi="ar-SA"/>
        </w:rPr>
        <w:t>Most of these plots show points deviating significantly from the straight line, especially at the tails. This suggests that these variables do not follow a normal distribution.</w:t>
      </w:r>
      <w:r w:rsidR="00A64344">
        <w:rPr>
          <w:rFonts w:ascii="Times New Roman" w:eastAsia="Times New Roman" w:hAnsi="Times New Roman" w:cs="Times New Roman"/>
          <w:szCs w:val="24"/>
          <w:lang w:val="en-US" w:bidi="ar-SA"/>
        </w:rPr>
        <w:t xml:space="preserve"> </w:t>
      </w:r>
      <w:r w:rsidRPr="00026701">
        <w:rPr>
          <w:rFonts w:ascii="Times New Roman" w:eastAsia="Times New Roman" w:hAnsi="Times New Roman" w:cs="Times New Roman"/>
          <w:szCs w:val="24"/>
          <w:lang w:val="en-US" w:bidi="ar-SA"/>
        </w:rPr>
        <w:t>Extreme outliers can be observed in several plots, indicating that some values are far from the expected normal range.</w:t>
      </w:r>
    </w:p>
    <w:p w14:paraId="0DCAA672" w14:textId="77777777" w:rsidR="00026701" w:rsidRPr="00026701" w:rsidRDefault="00026701" w:rsidP="00026701">
      <w:pPr>
        <w:spacing w:before="100" w:beforeAutospacing="1" w:after="100" w:afterAutospacing="1"/>
        <w:outlineLvl w:val="2"/>
        <w:rPr>
          <w:rFonts w:ascii="Times New Roman" w:eastAsia="Times New Roman" w:hAnsi="Times New Roman" w:cs="Times New Roman"/>
          <w:b/>
          <w:bCs/>
          <w:sz w:val="27"/>
          <w:szCs w:val="27"/>
          <w:lang w:val="en-US" w:bidi="ar-SA"/>
        </w:rPr>
      </w:pPr>
      <w:r w:rsidRPr="00026701">
        <w:rPr>
          <w:rFonts w:ascii="Times New Roman" w:eastAsia="Times New Roman" w:hAnsi="Times New Roman" w:cs="Times New Roman"/>
          <w:b/>
          <w:bCs/>
          <w:sz w:val="27"/>
          <w:szCs w:val="27"/>
          <w:lang w:val="en-US" w:bidi="ar-SA"/>
        </w:rPr>
        <w:t>Detailed Observations:</w:t>
      </w:r>
    </w:p>
    <w:p w14:paraId="32601A56" w14:textId="77777777" w:rsidR="00026701" w:rsidRPr="00026701" w:rsidRDefault="00026701" w:rsidP="00026701">
      <w:pPr>
        <w:numPr>
          <w:ilvl w:val="0"/>
          <w:numId w:val="4"/>
        </w:numPr>
        <w:spacing w:before="100" w:beforeAutospacing="1" w:after="100" w:afterAutospacing="1"/>
        <w:rPr>
          <w:rFonts w:ascii="Times New Roman" w:eastAsia="Times New Roman" w:hAnsi="Times New Roman" w:cs="Times New Roman"/>
          <w:szCs w:val="24"/>
          <w:lang w:val="en-US" w:bidi="ar-SA"/>
        </w:rPr>
      </w:pPr>
      <w:r w:rsidRPr="00026701">
        <w:rPr>
          <w:rFonts w:ascii="Times New Roman" w:eastAsia="Times New Roman" w:hAnsi="Times New Roman" w:cs="Times New Roman"/>
          <w:b/>
          <w:bCs/>
          <w:szCs w:val="24"/>
          <w:lang w:val="en-US" w:bidi="ar-SA"/>
        </w:rPr>
        <w:t>WBC, LYM, and PLT</w:t>
      </w:r>
      <w:r w:rsidRPr="00026701">
        <w:rPr>
          <w:rFonts w:ascii="Times New Roman" w:eastAsia="Times New Roman" w:hAnsi="Times New Roman" w:cs="Times New Roman"/>
          <w:szCs w:val="24"/>
          <w:lang w:val="en-US" w:bidi="ar-SA"/>
        </w:rPr>
        <w:t xml:space="preserve"> show a curved pattern with significant deviation at the tails, indicating heavy-tailed distributions.</w:t>
      </w:r>
    </w:p>
    <w:p w14:paraId="2BDF348D" w14:textId="77777777" w:rsidR="00026701" w:rsidRPr="00026701" w:rsidRDefault="00026701" w:rsidP="00026701">
      <w:pPr>
        <w:numPr>
          <w:ilvl w:val="0"/>
          <w:numId w:val="4"/>
        </w:numPr>
        <w:spacing w:before="100" w:beforeAutospacing="1" w:after="100" w:afterAutospacing="1"/>
        <w:rPr>
          <w:rFonts w:ascii="Times New Roman" w:eastAsia="Times New Roman" w:hAnsi="Times New Roman" w:cs="Times New Roman"/>
          <w:szCs w:val="24"/>
          <w:lang w:val="en-US" w:bidi="ar-SA"/>
        </w:rPr>
      </w:pPr>
      <w:proofErr w:type="spellStart"/>
      <w:r w:rsidRPr="00026701">
        <w:rPr>
          <w:rFonts w:ascii="Times New Roman" w:eastAsia="Times New Roman" w:hAnsi="Times New Roman" w:cs="Times New Roman"/>
          <w:b/>
          <w:bCs/>
          <w:szCs w:val="24"/>
          <w:lang w:val="en-US" w:bidi="ar-SA"/>
        </w:rPr>
        <w:t>NEUTp</w:t>
      </w:r>
      <w:proofErr w:type="spellEnd"/>
      <w:r w:rsidRPr="00026701">
        <w:rPr>
          <w:rFonts w:ascii="Times New Roman" w:eastAsia="Times New Roman" w:hAnsi="Times New Roman" w:cs="Times New Roman"/>
          <w:szCs w:val="24"/>
          <w:lang w:val="en-US" w:bidi="ar-SA"/>
        </w:rPr>
        <w:t xml:space="preserve"> shows extreme outliers and a distinct non-linear pattern, suggesting significant deviation from normality.</w:t>
      </w:r>
    </w:p>
    <w:p w14:paraId="2CEFE0DD" w14:textId="77777777" w:rsidR="00026701" w:rsidRPr="00026701" w:rsidRDefault="00026701" w:rsidP="00026701">
      <w:pPr>
        <w:numPr>
          <w:ilvl w:val="0"/>
          <w:numId w:val="4"/>
        </w:numPr>
        <w:spacing w:before="100" w:beforeAutospacing="1" w:after="100" w:afterAutospacing="1"/>
        <w:rPr>
          <w:rFonts w:ascii="Times New Roman" w:eastAsia="Times New Roman" w:hAnsi="Times New Roman" w:cs="Times New Roman"/>
          <w:szCs w:val="24"/>
          <w:lang w:val="en-US" w:bidi="ar-SA"/>
        </w:rPr>
      </w:pPr>
      <w:r w:rsidRPr="00026701">
        <w:rPr>
          <w:rFonts w:ascii="Times New Roman" w:eastAsia="Times New Roman" w:hAnsi="Times New Roman" w:cs="Times New Roman"/>
          <w:b/>
          <w:bCs/>
          <w:szCs w:val="24"/>
          <w:lang w:val="en-US" w:bidi="ar-SA"/>
        </w:rPr>
        <w:t>MCH and HCT</w:t>
      </w:r>
      <w:r w:rsidRPr="00026701">
        <w:rPr>
          <w:rFonts w:ascii="Times New Roman" w:eastAsia="Times New Roman" w:hAnsi="Times New Roman" w:cs="Times New Roman"/>
          <w:szCs w:val="24"/>
          <w:lang w:val="en-US" w:bidi="ar-SA"/>
        </w:rPr>
        <w:t xml:space="preserve"> have points scattered widely, indicating a high degree of non-normality and the presence of outliers.</w:t>
      </w:r>
    </w:p>
    <w:p w14:paraId="543C4F7D" w14:textId="79D4E0E4" w:rsidR="00026701" w:rsidRPr="00026701" w:rsidRDefault="00026701" w:rsidP="00026701">
      <w:pPr>
        <w:numPr>
          <w:ilvl w:val="0"/>
          <w:numId w:val="4"/>
        </w:numPr>
        <w:spacing w:before="100" w:beforeAutospacing="1" w:after="100" w:afterAutospacing="1"/>
        <w:rPr>
          <w:rFonts w:ascii="Times New Roman" w:eastAsia="Times New Roman" w:hAnsi="Times New Roman" w:cs="Times New Roman"/>
          <w:szCs w:val="24"/>
          <w:lang w:val="en-US" w:bidi="ar-SA"/>
        </w:rPr>
      </w:pPr>
      <w:r w:rsidRPr="00026701">
        <w:rPr>
          <w:rFonts w:ascii="Times New Roman" w:eastAsia="Times New Roman" w:hAnsi="Times New Roman" w:cs="Times New Roman"/>
          <w:b/>
          <w:bCs/>
          <w:szCs w:val="24"/>
          <w:lang w:val="en-US" w:bidi="ar-SA"/>
        </w:rPr>
        <w:t>PCT and PDW</w:t>
      </w:r>
      <w:r w:rsidRPr="00026701">
        <w:rPr>
          <w:rFonts w:ascii="Times New Roman" w:eastAsia="Times New Roman" w:hAnsi="Times New Roman" w:cs="Times New Roman"/>
          <w:szCs w:val="24"/>
          <w:lang w:val="en-US" w:bidi="ar-SA"/>
        </w:rPr>
        <w:t xml:space="preserve"> show some deviations but not as extreme as other variables.</w:t>
      </w:r>
    </w:p>
    <w:p w14:paraId="6D82B7CE" w14:textId="77777777" w:rsidR="004655B4" w:rsidRDefault="004655B4" w:rsidP="006100E5">
      <w:pPr>
        <w:spacing w:line="276" w:lineRule="auto"/>
      </w:pPr>
    </w:p>
    <w:p w14:paraId="5A9B0F2F" w14:textId="77777777" w:rsidR="001102B1" w:rsidRDefault="001102B1" w:rsidP="006100E5">
      <w:pPr>
        <w:spacing w:line="276" w:lineRule="auto"/>
      </w:pPr>
    </w:p>
    <w:p w14:paraId="386BEBA2" w14:textId="136E4233" w:rsidR="001102B1" w:rsidRPr="001102B1" w:rsidRDefault="001102B1" w:rsidP="001102B1">
      <w:pPr>
        <w:spacing w:line="276" w:lineRule="auto"/>
        <w:jc w:val="center"/>
        <w:rPr>
          <w:b/>
          <w:bCs/>
        </w:rPr>
      </w:pPr>
      <w:r w:rsidRPr="001102B1">
        <w:rPr>
          <w:b/>
          <w:bCs/>
        </w:rPr>
        <w:lastRenderedPageBreak/>
        <w:t>Correlation Matrix illustrating the correlation between the variables</w:t>
      </w:r>
      <w:r>
        <w:rPr>
          <w:b/>
          <w:bCs/>
        </w:rPr>
        <w:t>.</w:t>
      </w:r>
    </w:p>
    <w:p w14:paraId="45BDD818" w14:textId="3EE22A74" w:rsidR="004655B4" w:rsidRDefault="00896EA0" w:rsidP="006100E5">
      <w:pPr>
        <w:spacing w:line="276" w:lineRule="auto"/>
      </w:pPr>
      <w:r>
        <w:rPr>
          <w:noProof/>
        </w:rPr>
        <w:drawing>
          <wp:inline distT="0" distB="0" distL="0" distR="0" wp14:anchorId="3975CF05" wp14:editId="57E7279E">
            <wp:extent cx="5730240" cy="422529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5-24 at 11.15.46 AM.jpeg"/>
                    <pic:cNvPicPr/>
                  </pic:nvPicPr>
                  <pic:blipFill>
                    <a:blip r:embed="rId10">
                      <a:extLst>
                        <a:ext uri="{28A0092B-C50C-407E-A947-70E740481C1C}">
                          <a14:useLocalDpi xmlns:a14="http://schemas.microsoft.com/office/drawing/2010/main" val="0"/>
                        </a:ext>
                      </a:extLst>
                    </a:blip>
                    <a:stretch>
                      <a:fillRect/>
                    </a:stretch>
                  </pic:blipFill>
                  <pic:spPr>
                    <a:xfrm>
                      <a:off x="0" y="0"/>
                      <a:ext cx="5797059" cy="4274560"/>
                    </a:xfrm>
                    <a:prstGeom prst="rect">
                      <a:avLst/>
                    </a:prstGeom>
                  </pic:spPr>
                </pic:pic>
              </a:graphicData>
            </a:graphic>
          </wp:inline>
        </w:drawing>
      </w:r>
    </w:p>
    <w:p w14:paraId="39B00E36" w14:textId="386A774E" w:rsidR="00476B7C" w:rsidRPr="00476B7C" w:rsidRDefault="00476B7C" w:rsidP="00476B7C">
      <w:pPr>
        <w:spacing w:line="276" w:lineRule="auto"/>
        <w:jc w:val="center"/>
        <w:rPr>
          <w:rFonts w:ascii="Times New Roman" w:hAnsi="Times New Roman" w:cs="Times New Roman"/>
          <w:b/>
          <w:bCs/>
          <w:u w:val="single"/>
        </w:rPr>
      </w:pPr>
      <w:r>
        <w:rPr>
          <w:rFonts w:ascii="Times New Roman" w:hAnsi="Times New Roman" w:cs="Times New Roman"/>
          <w:b/>
          <w:bCs/>
          <w:u w:val="single"/>
        </w:rPr>
        <w:t>Figure 4.</w:t>
      </w:r>
    </w:p>
    <w:p w14:paraId="73E47DBD" w14:textId="77777777" w:rsidR="004655B4" w:rsidRDefault="004655B4" w:rsidP="004655B4">
      <w:pPr>
        <w:pStyle w:val="NormalWeb"/>
      </w:pPr>
      <w:r>
        <w:t>The correlation matrix visualizes the relationships between various Complete Blood Count (CBC) parameters. Here's a detailed interpretation of the key correlations:</w:t>
      </w:r>
    </w:p>
    <w:p w14:paraId="6A767362" w14:textId="4BF2993C" w:rsidR="004655B4" w:rsidRPr="0036195D" w:rsidRDefault="004655B4" w:rsidP="004655B4">
      <w:pPr>
        <w:pStyle w:val="NormalWeb"/>
        <w:rPr>
          <w:b/>
          <w:bCs/>
        </w:rPr>
      </w:pPr>
      <w:r w:rsidRPr="004655B4">
        <w:rPr>
          <w:b/>
          <w:bCs/>
        </w:rPr>
        <w:t>1. WBC (White Blood Cell count)</w:t>
      </w:r>
      <w:r w:rsidR="001102B1">
        <w:rPr>
          <w:b/>
          <w:bCs/>
        </w:rPr>
        <w:t xml:space="preserve"> </w:t>
      </w:r>
      <w:r>
        <w:t xml:space="preserve">- Positive correlation with </w:t>
      </w:r>
      <w:proofErr w:type="spellStart"/>
      <w:r>
        <w:t>NEUTn</w:t>
      </w:r>
      <w:proofErr w:type="spellEnd"/>
      <w:r>
        <w:t xml:space="preserve"> (0.61) and </w:t>
      </w:r>
      <w:proofErr w:type="spellStart"/>
      <w:r>
        <w:t>NEUTp</w:t>
      </w:r>
      <w:proofErr w:type="spellEnd"/>
      <w:r>
        <w:t xml:space="preserve"> (0.29), indicating higher WBC counts are associated with higher neutrophil counts and percentages. Negative correlation with </w:t>
      </w:r>
      <w:proofErr w:type="spellStart"/>
      <w:r>
        <w:t>LYMp</w:t>
      </w:r>
      <w:proofErr w:type="spellEnd"/>
      <w:r>
        <w:t xml:space="preserve"> (-0.24), suggesting that higher WBC counts tend to be associated with lower lymphocyte percentages.</w:t>
      </w:r>
    </w:p>
    <w:p w14:paraId="493FA733" w14:textId="6C7AAC96" w:rsidR="004655B4" w:rsidRPr="0036195D" w:rsidRDefault="004655B4" w:rsidP="004655B4">
      <w:pPr>
        <w:pStyle w:val="NormalWeb"/>
        <w:rPr>
          <w:b/>
          <w:bCs/>
        </w:rPr>
      </w:pPr>
      <w:r w:rsidRPr="004655B4">
        <w:rPr>
          <w:b/>
          <w:bCs/>
        </w:rPr>
        <w:t xml:space="preserve">2. </w:t>
      </w:r>
      <w:proofErr w:type="spellStart"/>
      <w:r w:rsidRPr="004655B4">
        <w:rPr>
          <w:b/>
          <w:bCs/>
        </w:rPr>
        <w:t>LYMp</w:t>
      </w:r>
      <w:proofErr w:type="spellEnd"/>
      <w:r w:rsidRPr="004655B4">
        <w:rPr>
          <w:b/>
          <w:bCs/>
        </w:rPr>
        <w:t xml:space="preserve"> (Lymphocyte percentage)</w:t>
      </w:r>
      <w:r w:rsidR="001102B1">
        <w:rPr>
          <w:b/>
          <w:bCs/>
        </w:rPr>
        <w:t xml:space="preserve"> </w:t>
      </w:r>
      <w:r>
        <w:t xml:space="preserve">- Strong negative correlation with </w:t>
      </w:r>
      <w:proofErr w:type="spellStart"/>
      <w:r>
        <w:t>NEUTp</w:t>
      </w:r>
      <w:proofErr w:type="spellEnd"/>
      <w:r>
        <w:t xml:space="preserve"> (-0.46), meaning higher lymphocyte percentages are associated with lower neutrophil percentages.</w:t>
      </w:r>
      <w:r w:rsidR="0036195D">
        <w:t xml:space="preserve"> </w:t>
      </w:r>
      <w:r>
        <w:t xml:space="preserve">Negative correlation with </w:t>
      </w:r>
      <w:proofErr w:type="spellStart"/>
      <w:r>
        <w:t>NEUTn</w:t>
      </w:r>
      <w:proofErr w:type="spellEnd"/>
      <w:r>
        <w:t xml:space="preserve"> (-0.48), reinforcing the inverse relationship between lymphocytes and neutrophils.</w:t>
      </w:r>
    </w:p>
    <w:p w14:paraId="32145799" w14:textId="4E1E7A4D" w:rsidR="004655B4" w:rsidRPr="0036195D" w:rsidRDefault="004655B4" w:rsidP="004655B4">
      <w:pPr>
        <w:pStyle w:val="NormalWeb"/>
        <w:rPr>
          <w:b/>
          <w:bCs/>
        </w:rPr>
      </w:pPr>
      <w:r w:rsidRPr="004655B4">
        <w:rPr>
          <w:b/>
          <w:bCs/>
        </w:rPr>
        <w:t xml:space="preserve">3. </w:t>
      </w:r>
      <w:proofErr w:type="spellStart"/>
      <w:r w:rsidRPr="004655B4">
        <w:rPr>
          <w:b/>
          <w:bCs/>
        </w:rPr>
        <w:t>NEUTp</w:t>
      </w:r>
      <w:proofErr w:type="spellEnd"/>
      <w:r w:rsidRPr="004655B4">
        <w:rPr>
          <w:b/>
          <w:bCs/>
        </w:rPr>
        <w:t xml:space="preserve"> (Neutrophil percentage)</w:t>
      </w:r>
      <w:r w:rsidR="001102B1">
        <w:rPr>
          <w:b/>
          <w:bCs/>
        </w:rPr>
        <w:t xml:space="preserve"> </w:t>
      </w:r>
      <w:r>
        <w:t xml:space="preserve">- Strong positive correlation with </w:t>
      </w:r>
      <w:proofErr w:type="spellStart"/>
      <w:r>
        <w:t>NEUTn</w:t>
      </w:r>
      <w:proofErr w:type="spellEnd"/>
      <w:r>
        <w:t xml:space="preserve"> (0.51), showing that higher neutrophil percentages correspond to higher neutrophil counts.</w:t>
      </w:r>
      <w:r w:rsidR="0036195D">
        <w:t xml:space="preserve"> </w:t>
      </w:r>
      <w:r>
        <w:t xml:space="preserve">Negative correlation with </w:t>
      </w:r>
      <w:proofErr w:type="spellStart"/>
      <w:r>
        <w:t>LYMp</w:t>
      </w:r>
      <w:proofErr w:type="spellEnd"/>
      <w:r>
        <w:t xml:space="preserve"> (-0.46), as discussed.</w:t>
      </w:r>
    </w:p>
    <w:p w14:paraId="03BD3339" w14:textId="0B0004D8" w:rsidR="004655B4" w:rsidRPr="0036195D" w:rsidRDefault="004655B4" w:rsidP="004655B4">
      <w:pPr>
        <w:pStyle w:val="NormalWeb"/>
        <w:rPr>
          <w:b/>
          <w:bCs/>
        </w:rPr>
      </w:pPr>
      <w:r w:rsidRPr="004655B4">
        <w:rPr>
          <w:b/>
          <w:bCs/>
        </w:rPr>
        <w:t xml:space="preserve">4. </w:t>
      </w:r>
      <w:proofErr w:type="spellStart"/>
      <w:r w:rsidRPr="004655B4">
        <w:rPr>
          <w:b/>
          <w:bCs/>
        </w:rPr>
        <w:t>LYMn</w:t>
      </w:r>
      <w:proofErr w:type="spellEnd"/>
      <w:r w:rsidRPr="004655B4">
        <w:rPr>
          <w:b/>
          <w:bCs/>
        </w:rPr>
        <w:t xml:space="preserve"> (Lymphocyte number)</w:t>
      </w:r>
      <w:r w:rsidR="001102B1">
        <w:rPr>
          <w:b/>
          <w:bCs/>
        </w:rPr>
        <w:t xml:space="preserve"> </w:t>
      </w:r>
      <w:r>
        <w:t xml:space="preserve">- Moderate positive correlation with WBC (0.30) and </w:t>
      </w:r>
      <w:proofErr w:type="spellStart"/>
      <w:r>
        <w:t>NEUTn</w:t>
      </w:r>
      <w:proofErr w:type="spellEnd"/>
      <w:r>
        <w:t xml:space="preserve"> (0.18), indicating a relationship between lymphocyte count and overall WBC/neutrophil count.</w:t>
      </w:r>
    </w:p>
    <w:p w14:paraId="4541A197" w14:textId="35718D36" w:rsidR="004655B4" w:rsidRPr="0036195D" w:rsidRDefault="004655B4" w:rsidP="004655B4">
      <w:pPr>
        <w:pStyle w:val="NormalWeb"/>
        <w:rPr>
          <w:b/>
          <w:bCs/>
        </w:rPr>
      </w:pPr>
      <w:r w:rsidRPr="004655B4">
        <w:rPr>
          <w:b/>
          <w:bCs/>
        </w:rPr>
        <w:lastRenderedPageBreak/>
        <w:t xml:space="preserve">5. </w:t>
      </w:r>
      <w:proofErr w:type="spellStart"/>
      <w:r w:rsidRPr="004655B4">
        <w:rPr>
          <w:b/>
          <w:bCs/>
        </w:rPr>
        <w:t>NEUTn</w:t>
      </w:r>
      <w:proofErr w:type="spellEnd"/>
      <w:r w:rsidRPr="004655B4">
        <w:rPr>
          <w:b/>
          <w:bCs/>
        </w:rPr>
        <w:t xml:space="preserve"> (Neutrophil number</w:t>
      </w:r>
      <w:r w:rsidR="001102B1">
        <w:rPr>
          <w:b/>
          <w:bCs/>
        </w:rPr>
        <w:t xml:space="preserve">) </w:t>
      </w:r>
      <w:r>
        <w:t xml:space="preserve">- Strong positive correlations with WBC (0.61) and </w:t>
      </w:r>
      <w:proofErr w:type="spellStart"/>
      <w:r>
        <w:t>NEUTp</w:t>
      </w:r>
      <w:proofErr w:type="spellEnd"/>
      <w:r>
        <w:t xml:space="preserve"> (0.51), highlighting the key role of neutrophils in total WBC counts.</w:t>
      </w:r>
    </w:p>
    <w:p w14:paraId="2DEA4094" w14:textId="0D252DCA" w:rsidR="004655B4" w:rsidRPr="0036195D" w:rsidRDefault="004655B4" w:rsidP="004655B4">
      <w:pPr>
        <w:pStyle w:val="NormalWeb"/>
        <w:rPr>
          <w:b/>
          <w:bCs/>
        </w:rPr>
      </w:pPr>
      <w:r w:rsidRPr="004655B4">
        <w:rPr>
          <w:b/>
          <w:bCs/>
        </w:rPr>
        <w:t>6. RBC (Red Blood Cell count)</w:t>
      </w:r>
      <w:r w:rsidR="001102B1">
        <w:rPr>
          <w:b/>
          <w:bCs/>
        </w:rPr>
        <w:t xml:space="preserve"> </w:t>
      </w:r>
      <w:r>
        <w:t>- Weak positive correlations with WBC (0.22) and other red cell parameters like HGB (0.44) and HCT (0.20), indicating some interdependence among these blood components.</w:t>
      </w:r>
    </w:p>
    <w:p w14:paraId="3C2A80A7" w14:textId="1C5528A8" w:rsidR="004655B4" w:rsidRPr="0036195D" w:rsidRDefault="004655B4" w:rsidP="004655B4">
      <w:pPr>
        <w:pStyle w:val="NormalWeb"/>
        <w:rPr>
          <w:b/>
          <w:bCs/>
        </w:rPr>
      </w:pPr>
      <w:r w:rsidRPr="004655B4">
        <w:rPr>
          <w:b/>
          <w:bCs/>
        </w:rPr>
        <w:t>7. HGB (</w:t>
      </w:r>
      <w:proofErr w:type="spellStart"/>
      <w:r w:rsidRPr="004655B4">
        <w:rPr>
          <w:b/>
          <w:bCs/>
        </w:rPr>
        <w:t>Hemoglobin</w:t>
      </w:r>
      <w:proofErr w:type="spellEnd"/>
      <w:r w:rsidRPr="004655B4">
        <w:rPr>
          <w:b/>
          <w:bCs/>
        </w:rPr>
        <w:t>)</w:t>
      </w:r>
      <w:r w:rsidR="001102B1">
        <w:rPr>
          <w:b/>
          <w:bCs/>
        </w:rPr>
        <w:t xml:space="preserve"> </w:t>
      </w:r>
      <w:r>
        <w:t xml:space="preserve">- Strong positive correlation with HCT (0.75), suggesting that higher </w:t>
      </w:r>
      <w:proofErr w:type="spellStart"/>
      <w:r>
        <w:t>hemoglobin</w:t>
      </w:r>
      <w:proofErr w:type="spellEnd"/>
      <w:r>
        <w:t xml:space="preserve"> levels are closely associated with higher </w:t>
      </w:r>
      <w:proofErr w:type="spellStart"/>
      <w:r>
        <w:t>hematocrit.Positive</w:t>
      </w:r>
      <w:proofErr w:type="spellEnd"/>
      <w:r>
        <w:t xml:space="preserve"> correlation with MCH (0.59), MCHC (0.52), and MCV (0.53), showing interrelatedness among red cell indices.</w:t>
      </w:r>
    </w:p>
    <w:p w14:paraId="337FFE3B" w14:textId="5D95F8FB" w:rsidR="004655B4" w:rsidRPr="0036195D" w:rsidRDefault="004655B4" w:rsidP="004655B4">
      <w:pPr>
        <w:pStyle w:val="NormalWeb"/>
        <w:rPr>
          <w:b/>
          <w:bCs/>
        </w:rPr>
      </w:pPr>
      <w:r w:rsidRPr="004655B4">
        <w:rPr>
          <w:b/>
          <w:bCs/>
        </w:rPr>
        <w:t>8. HCT (</w:t>
      </w:r>
      <w:proofErr w:type="spellStart"/>
      <w:r w:rsidRPr="004655B4">
        <w:rPr>
          <w:b/>
          <w:bCs/>
        </w:rPr>
        <w:t>Hematocrit</w:t>
      </w:r>
      <w:proofErr w:type="spellEnd"/>
      <w:r w:rsidRPr="004655B4">
        <w:rPr>
          <w:b/>
          <w:bCs/>
        </w:rPr>
        <w:t>)</w:t>
      </w:r>
      <w:r w:rsidR="001102B1">
        <w:rPr>
          <w:b/>
          <w:bCs/>
        </w:rPr>
        <w:t xml:space="preserve"> </w:t>
      </w:r>
      <w:r>
        <w:t xml:space="preserve">- Strong correlations with HGB (0.75), MCV (0.44), and MCH (0.52), indicating that </w:t>
      </w:r>
      <w:proofErr w:type="spellStart"/>
      <w:r>
        <w:t>hematocrit</w:t>
      </w:r>
      <w:proofErr w:type="spellEnd"/>
      <w:r>
        <w:t xml:space="preserve"> is a key measure related to the size and </w:t>
      </w:r>
      <w:proofErr w:type="spellStart"/>
      <w:r>
        <w:t>hemoglobin</w:t>
      </w:r>
      <w:proofErr w:type="spellEnd"/>
      <w:r>
        <w:t xml:space="preserve"> content of red blood cells</w:t>
      </w:r>
      <w:r w:rsidR="00DB3108">
        <w:t>.</w:t>
      </w:r>
    </w:p>
    <w:p w14:paraId="16B6B2F9" w14:textId="6D178DF0" w:rsidR="004655B4" w:rsidRPr="0036195D" w:rsidRDefault="004655B4" w:rsidP="004655B4">
      <w:pPr>
        <w:pStyle w:val="NormalWeb"/>
        <w:rPr>
          <w:b/>
          <w:bCs/>
        </w:rPr>
      </w:pPr>
      <w:r w:rsidRPr="00DB3108">
        <w:rPr>
          <w:b/>
          <w:bCs/>
        </w:rPr>
        <w:t>9. MCV (Mean Corpuscular Volume)</w:t>
      </w:r>
      <w:r w:rsidR="001102B1">
        <w:rPr>
          <w:b/>
          <w:bCs/>
        </w:rPr>
        <w:t xml:space="preserve"> - S</w:t>
      </w:r>
      <w:r>
        <w:t xml:space="preserve">trong correlations with MCH (0.83) and MCHC (0.44), reflecting the relationships between cell volume, </w:t>
      </w:r>
      <w:proofErr w:type="spellStart"/>
      <w:r>
        <w:t>hemoglobin</w:t>
      </w:r>
      <w:proofErr w:type="spellEnd"/>
      <w:r>
        <w:t xml:space="preserve"> content, and concentration.</w:t>
      </w:r>
    </w:p>
    <w:p w14:paraId="6D47BFE4" w14:textId="7CD5ED47" w:rsidR="004655B4" w:rsidRPr="00DB3108" w:rsidRDefault="004655B4" w:rsidP="004655B4">
      <w:pPr>
        <w:pStyle w:val="NormalWeb"/>
        <w:rPr>
          <w:b/>
          <w:bCs/>
        </w:rPr>
      </w:pPr>
      <w:r w:rsidRPr="00DB3108">
        <w:rPr>
          <w:b/>
          <w:bCs/>
        </w:rPr>
        <w:t>10. PLT (Platelet count)</w:t>
      </w:r>
      <w:r w:rsidR="001102B1">
        <w:rPr>
          <w:b/>
          <w:bCs/>
        </w:rPr>
        <w:t xml:space="preserve"> </w:t>
      </w:r>
      <w:r>
        <w:t>- Moderate positive correlation with WBC (0.37), suggesting a relationship between platelet count and overall WBC count.</w:t>
      </w:r>
    </w:p>
    <w:p w14:paraId="66A4BB04" w14:textId="3B7579C3" w:rsidR="00B93AB0" w:rsidRDefault="004655B4" w:rsidP="004655B4">
      <w:pPr>
        <w:pStyle w:val="NormalWeb"/>
        <w:rPr>
          <w:b/>
          <w:bCs/>
        </w:rPr>
      </w:pPr>
      <w:r w:rsidRPr="004655B4">
        <w:rPr>
          <w:b/>
          <w:bCs/>
        </w:rPr>
        <w:t>11. PDW (Platelet Distribution Width)</w:t>
      </w:r>
      <w:r w:rsidR="001102B1">
        <w:rPr>
          <w:b/>
          <w:bCs/>
        </w:rPr>
        <w:t xml:space="preserve"> </w:t>
      </w:r>
      <w:r>
        <w:t>- Weak correlations with most other parameters, indicating a relatively independent variability in platelet width distribution.</w:t>
      </w:r>
    </w:p>
    <w:p w14:paraId="142AE636" w14:textId="6745200C" w:rsidR="004655B4" w:rsidRPr="0036195D" w:rsidRDefault="004655B4" w:rsidP="004655B4">
      <w:pPr>
        <w:pStyle w:val="NormalWeb"/>
        <w:rPr>
          <w:b/>
          <w:bCs/>
        </w:rPr>
      </w:pPr>
      <w:r w:rsidRPr="004655B4">
        <w:rPr>
          <w:b/>
          <w:bCs/>
        </w:rPr>
        <w:t>12. PCT (</w:t>
      </w:r>
      <w:proofErr w:type="spellStart"/>
      <w:r w:rsidRPr="004655B4">
        <w:rPr>
          <w:b/>
          <w:bCs/>
        </w:rPr>
        <w:t>Plateletcrit</w:t>
      </w:r>
      <w:proofErr w:type="spellEnd"/>
      <w:r w:rsidRPr="004655B4">
        <w:rPr>
          <w:b/>
          <w:bCs/>
        </w:rPr>
        <w:t>)</w:t>
      </w:r>
      <w:r w:rsidR="001102B1">
        <w:rPr>
          <w:b/>
          <w:bCs/>
        </w:rPr>
        <w:t xml:space="preserve"> </w:t>
      </w:r>
      <w:r>
        <w:t>- Strong positive correlation with PLT (0.63) and moderate correlations with HCT (0.32), MCV (0.38), and MCH (0.29), highlighting its dependence on platelet count and red cell parameters.</w:t>
      </w:r>
    </w:p>
    <w:p w14:paraId="4CCE696D" w14:textId="77777777" w:rsidR="004655B4" w:rsidRPr="004655B4" w:rsidRDefault="004655B4" w:rsidP="004655B4">
      <w:pPr>
        <w:pStyle w:val="NormalWeb"/>
        <w:rPr>
          <w:b/>
          <w:bCs/>
          <w:u w:val="single"/>
        </w:rPr>
      </w:pPr>
      <w:r w:rsidRPr="004655B4">
        <w:rPr>
          <w:b/>
          <w:bCs/>
          <w:u w:val="single"/>
        </w:rPr>
        <w:t xml:space="preserve"> Key Takeaways</w:t>
      </w:r>
    </w:p>
    <w:p w14:paraId="25AF6333" w14:textId="77777777" w:rsidR="004655B4" w:rsidRDefault="004655B4" w:rsidP="004655B4">
      <w:pPr>
        <w:pStyle w:val="NormalWeb"/>
      </w:pPr>
      <w:r w:rsidRPr="004655B4">
        <w:rPr>
          <w:b/>
          <w:bCs/>
        </w:rPr>
        <w:t>- Strong Positive Correlations:</w:t>
      </w:r>
      <w:r>
        <w:t xml:space="preserve"> Between parameters like HGB and HCT, MCV and MCH, indicating these measures are often jointly affected in various blood conditions.</w:t>
      </w:r>
    </w:p>
    <w:p w14:paraId="683A1D36" w14:textId="77777777" w:rsidR="00B93AB0" w:rsidRDefault="004655B4" w:rsidP="004655B4">
      <w:pPr>
        <w:pStyle w:val="NormalWeb"/>
      </w:pPr>
      <w:r w:rsidRPr="004655B4">
        <w:rPr>
          <w:b/>
          <w:bCs/>
        </w:rPr>
        <w:t>- Strong Negative Correlations:</w:t>
      </w:r>
      <w:r>
        <w:t xml:space="preserve"> Notably between </w:t>
      </w:r>
      <w:proofErr w:type="spellStart"/>
      <w:r>
        <w:t>LYMp</w:t>
      </w:r>
      <w:proofErr w:type="spellEnd"/>
      <w:r>
        <w:t xml:space="preserve"> and </w:t>
      </w:r>
      <w:proofErr w:type="spellStart"/>
      <w:r>
        <w:t>NEUTp</w:t>
      </w:r>
      <w:proofErr w:type="spellEnd"/>
      <w:r>
        <w:t>/</w:t>
      </w:r>
      <w:proofErr w:type="spellStart"/>
      <w:r>
        <w:t>NEUTn</w:t>
      </w:r>
      <w:proofErr w:type="spellEnd"/>
      <w:r>
        <w:t>, reflecting the inverse relationship between lymphocytes and neutrophils.</w:t>
      </w:r>
    </w:p>
    <w:p w14:paraId="6E9B19BB" w14:textId="20CCB4A0" w:rsidR="00DB3108" w:rsidRDefault="004655B4" w:rsidP="004655B4">
      <w:pPr>
        <w:pStyle w:val="NormalWeb"/>
      </w:pPr>
      <w:r w:rsidRPr="004655B4">
        <w:rPr>
          <w:b/>
          <w:bCs/>
        </w:rPr>
        <w:t>- Moderate Correlations:</w:t>
      </w:r>
      <w:r>
        <w:t xml:space="preserve"> RBC has moderate positive correlations with HGB, HCT, and WBC, indicating interconnectedness but with independent variability.</w:t>
      </w:r>
    </w:p>
    <w:p w14:paraId="538E0B94" w14:textId="647B21C7" w:rsidR="00896EA0" w:rsidRDefault="00896EA0" w:rsidP="00896EA0">
      <w:pPr>
        <w:pStyle w:val="NormalWeb"/>
        <w:rPr>
          <w:rFonts w:ascii="TimesNewRomanPS" w:hAnsi="TimesNewRomanPS"/>
          <w:b/>
          <w:bCs/>
          <w:color w:val="355E8E"/>
          <w:sz w:val="32"/>
          <w:szCs w:val="32"/>
        </w:rPr>
      </w:pPr>
    </w:p>
    <w:p w14:paraId="3A77B7F2" w14:textId="77777777" w:rsidR="008527C5" w:rsidRDefault="008527C5" w:rsidP="00896EA0">
      <w:pPr>
        <w:pStyle w:val="NormalWeb"/>
      </w:pPr>
    </w:p>
    <w:p w14:paraId="1ACF9BD3" w14:textId="77777777" w:rsidR="00476B7C" w:rsidRDefault="00476B7C" w:rsidP="00896EA0">
      <w:pPr>
        <w:pStyle w:val="NormalWeb"/>
      </w:pPr>
    </w:p>
    <w:p w14:paraId="12176A48" w14:textId="77777777" w:rsidR="001102B1" w:rsidRDefault="001102B1" w:rsidP="00896EA0">
      <w:pPr>
        <w:pStyle w:val="NormalWeb"/>
      </w:pPr>
    </w:p>
    <w:p w14:paraId="71AF3E67" w14:textId="2FC71074" w:rsidR="00B93AB0" w:rsidRPr="001102B1" w:rsidRDefault="001102B1" w:rsidP="001102B1">
      <w:pPr>
        <w:pStyle w:val="ListParagraph"/>
        <w:numPr>
          <w:ilvl w:val="0"/>
          <w:numId w:val="16"/>
        </w:numPr>
        <w:rPr>
          <w:rFonts w:ascii="TimesNewRomanPS" w:hAnsi="TimesNewRomanPS"/>
          <w:b/>
          <w:bCs/>
          <w:color w:val="16355B"/>
          <w:sz w:val="52"/>
          <w:szCs w:val="52"/>
        </w:rPr>
      </w:pPr>
      <w:r>
        <w:rPr>
          <w:rFonts w:ascii="TimesNewRomanPS" w:hAnsi="TimesNewRomanPS"/>
          <w:b/>
          <w:bCs/>
          <w:color w:val="16355B"/>
          <w:sz w:val="52"/>
          <w:szCs w:val="52"/>
        </w:rPr>
        <w:lastRenderedPageBreak/>
        <w:t xml:space="preserve"> </w:t>
      </w:r>
      <w:r w:rsidR="00CC791E" w:rsidRPr="001102B1">
        <w:rPr>
          <w:rFonts w:ascii="TimesNewRomanPS" w:hAnsi="TimesNewRomanPS"/>
          <w:b/>
          <w:bCs/>
          <w:color w:val="16355B"/>
          <w:sz w:val="52"/>
          <w:szCs w:val="52"/>
        </w:rPr>
        <w:t>Multinomial Regression</w:t>
      </w:r>
    </w:p>
    <w:p w14:paraId="12E8FF95" w14:textId="77777777" w:rsidR="00B93AB0" w:rsidRDefault="00B93AB0" w:rsidP="00B93AB0">
      <w:pPr>
        <w:rPr>
          <w:rFonts w:ascii="TimesNewRomanPS" w:hAnsi="TimesNewRomanPS"/>
          <w:b/>
          <w:bCs/>
          <w:color w:val="16355B"/>
          <w:sz w:val="52"/>
          <w:szCs w:val="52"/>
        </w:rPr>
      </w:pPr>
    </w:p>
    <w:p w14:paraId="482AA786" w14:textId="29E62CF5" w:rsidR="00B93AB0" w:rsidRPr="00B93AB0" w:rsidRDefault="001102B1" w:rsidP="00B93AB0">
      <w:pPr>
        <w:rPr>
          <w:rFonts w:ascii="TimesNewRomanPS" w:hAnsi="TimesNewRomanPS"/>
          <w:b/>
          <w:bCs/>
          <w:color w:val="16355B"/>
          <w:sz w:val="52"/>
          <w:szCs w:val="52"/>
        </w:rPr>
      </w:pPr>
      <w:r>
        <w:rPr>
          <w:rFonts w:ascii="Times New Roman" w:eastAsia="Times New Roman" w:hAnsi="Times New Roman" w:cs="Times New Roman"/>
          <w:b/>
          <w:bCs/>
          <w:sz w:val="27"/>
          <w:szCs w:val="27"/>
          <w:lang w:val="en-US" w:bidi="ar-SA"/>
        </w:rPr>
        <w:t xml:space="preserve">7.1 </w:t>
      </w:r>
      <w:r w:rsidR="00B93AB0" w:rsidRPr="00B93AB0">
        <w:rPr>
          <w:rFonts w:ascii="Times New Roman" w:eastAsia="Times New Roman" w:hAnsi="Times New Roman" w:cs="Times New Roman"/>
          <w:b/>
          <w:bCs/>
          <w:sz w:val="27"/>
          <w:szCs w:val="27"/>
          <w:lang w:val="en-US" w:bidi="ar-SA"/>
        </w:rPr>
        <w:t>Multinomial Regression</w:t>
      </w:r>
    </w:p>
    <w:p w14:paraId="27698956" w14:textId="77777777" w:rsidR="00B93AB0" w:rsidRPr="00B93AB0" w:rsidRDefault="00B93AB0" w:rsidP="00B93AB0">
      <w:p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szCs w:val="24"/>
          <w:lang w:val="en-US" w:bidi="ar-SA"/>
        </w:rPr>
        <w:t>Multinomial regression is a type of regression analysis used when the dependent variable is categorical with more than two levels (i.e., more than two categories or classes). It is an extension of logistic regression that generalizes to multiclass problems. This method models the probability of each possible outcome of a categorical dependent variable based on one or more independent variables.</w:t>
      </w:r>
    </w:p>
    <w:p w14:paraId="55E6EEEA" w14:textId="77777777" w:rsidR="00B93AB0" w:rsidRPr="00B93AB0" w:rsidRDefault="00B93AB0" w:rsidP="00B93AB0">
      <w:pPr>
        <w:numPr>
          <w:ilvl w:val="0"/>
          <w:numId w:val="9"/>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Dependent Variable:</w:t>
      </w:r>
      <w:r w:rsidRPr="00B93AB0">
        <w:rPr>
          <w:rFonts w:ascii="Times New Roman" w:eastAsia="Times New Roman" w:hAnsi="Times New Roman" w:cs="Times New Roman"/>
          <w:szCs w:val="24"/>
          <w:lang w:val="en-US" w:bidi="ar-SA"/>
        </w:rPr>
        <w:t xml:space="preserve"> Must be categorical with three or more levels.</w:t>
      </w:r>
    </w:p>
    <w:p w14:paraId="17687767" w14:textId="77777777" w:rsidR="00B93AB0" w:rsidRPr="00B93AB0" w:rsidRDefault="00B93AB0" w:rsidP="00B93AB0">
      <w:pPr>
        <w:numPr>
          <w:ilvl w:val="0"/>
          <w:numId w:val="9"/>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Independent Variables:</w:t>
      </w:r>
      <w:r w:rsidRPr="00B93AB0">
        <w:rPr>
          <w:rFonts w:ascii="Times New Roman" w:eastAsia="Times New Roman" w:hAnsi="Times New Roman" w:cs="Times New Roman"/>
          <w:szCs w:val="24"/>
          <w:lang w:val="en-US" w:bidi="ar-SA"/>
        </w:rPr>
        <w:t xml:space="preserve"> Can be continuous or categorical.</w:t>
      </w:r>
    </w:p>
    <w:p w14:paraId="1DB96F94" w14:textId="77777777" w:rsidR="00B93AB0" w:rsidRPr="00B93AB0" w:rsidRDefault="00B93AB0" w:rsidP="00B93AB0">
      <w:pPr>
        <w:numPr>
          <w:ilvl w:val="0"/>
          <w:numId w:val="9"/>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Modeling:</w:t>
      </w:r>
      <w:r w:rsidRPr="00B93AB0">
        <w:rPr>
          <w:rFonts w:ascii="Times New Roman" w:eastAsia="Times New Roman" w:hAnsi="Times New Roman" w:cs="Times New Roman"/>
          <w:szCs w:val="24"/>
          <w:lang w:val="en-US" w:bidi="ar-SA"/>
        </w:rPr>
        <w:t xml:space="preserve"> Estimates the probability of each class by comparing it to a reference class.</w:t>
      </w:r>
    </w:p>
    <w:p w14:paraId="6DFA4D57" w14:textId="77777777" w:rsidR="00B93AB0" w:rsidRPr="00B93AB0" w:rsidRDefault="00B93AB0" w:rsidP="00B93AB0">
      <w:pPr>
        <w:numPr>
          <w:ilvl w:val="0"/>
          <w:numId w:val="9"/>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Applications:</w:t>
      </w:r>
      <w:r w:rsidRPr="00B93AB0">
        <w:rPr>
          <w:rFonts w:ascii="Times New Roman" w:eastAsia="Times New Roman" w:hAnsi="Times New Roman" w:cs="Times New Roman"/>
          <w:szCs w:val="24"/>
          <w:lang w:val="en-US" w:bidi="ar-SA"/>
        </w:rPr>
        <w:t xml:space="preserve"> Commonly used in scenarios where the outcome can fall into multiple categories, such as predicting the type of anemia based on various blood parameters.</w:t>
      </w:r>
    </w:p>
    <w:p w14:paraId="2E67D88D" w14:textId="3468C31A" w:rsidR="00476B7C" w:rsidRPr="001102B1" w:rsidRDefault="00B93AB0" w:rsidP="001102B1">
      <w:p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szCs w:val="24"/>
          <w:lang w:val="en-US" w:bidi="ar-SA"/>
        </w:rPr>
        <w:t>The model estimates the log-odds of each category compared to a reference category, and the coefficients represent the change in the log-odds for a one-unit change in the predictor variables.</w:t>
      </w:r>
    </w:p>
    <w:p w14:paraId="08ACDF4C" w14:textId="337BC601" w:rsidR="00476B7C" w:rsidRPr="00087425" w:rsidRDefault="00476B7C" w:rsidP="00476B7C">
      <w:pPr>
        <w:jc w:val="center"/>
        <w:rPr>
          <w:rFonts w:ascii="TimesNewRomanPS" w:hAnsi="TimesNewRomanPS"/>
          <w:b/>
          <w:bCs/>
          <w:sz w:val="20"/>
          <w:szCs w:val="20"/>
          <w:u w:val="single"/>
        </w:rPr>
      </w:pPr>
      <w:r w:rsidRPr="00087425">
        <w:rPr>
          <w:rFonts w:ascii="TimesNewRomanPS" w:hAnsi="TimesNewRomanPS"/>
          <w:b/>
          <w:bCs/>
          <w:sz w:val="20"/>
          <w:szCs w:val="20"/>
          <w:u w:val="single"/>
        </w:rPr>
        <w:t>Table 2.</w:t>
      </w:r>
    </w:p>
    <w:tbl>
      <w:tblPr>
        <w:tblW w:w="9445" w:type="dxa"/>
        <w:tblCellSpacing w:w="15" w:type="dxa"/>
        <w:tblCellMar>
          <w:top w:w="15" w:type="dxa"/>
          <w:left w:w="15" w:type="dxa"/>
          <w:bottom w:w="15" w:type="dxa"/>
          <w:right w:w="15" w:type="dxa"/>
        </w:tblCellMar>
        <w:tblLook w:val="04A0" w:firstRow="1" w:lastRow="0" w:firstColumn="1" w:lastColumn="0" w:noHBand="0" w:noVBand="1"/>
      </w:tblPr>
      <w:tblGrid>
        <w:gridCol w:w="2482"/>
        <w:gridCol w:w="908"/>
        <w:gridCol w:w="802"/>
        <w:gridCol w:w="802"/>
        <w:gridCol w:w="962"/>
        <w:gridCol w:w="882"/>
        <w:gridCol w:w="802"/>
        <w:gridCol w:w="908"/>
        <w:gridCol w:w="897"/>
      </w:tblGrid>
      <w:tr w:rsidR="001102B1" w:rsidRPr="00E93527" w14:paraId="4E23D6A9" w14:textId="77777777" w:rsidTr="001102B1">
        <w:trPr>
          <w:trHeight w:val="186"/>
          <w:tblHeader/>
          <w:tblCellSpacing w:w="15" w:type="dxa"/>
        </w:trPr>
        <w:tc>
          <w:tcPr>
            <w:tcW w:w="0" w:type="auto"/>
            <w:vAlign w:val="center"/>
            <w:hideMark/>
          </w:tcPr>
          <w:p w14:paraId="4AF485C9" w14:textId="77777777" w:rsidR="00E93527" w:rsidRPr="00E93527" w:rsidRDefault="00E93527" w:rsidP="00E93527">
            <w:pPr>
              <w:rPr>
                <w:rFonts w:ascii="Times New Roman" w:eastAsia="Times New Roman" w:hAnsi="Times New Roman" w:cs="Times New Roman"/>
                <w:sz w:val="14"/>
                <w:szCs w:val="14"/>
                <w:lang w:val="en-US" w:bidi="ar-SA"/>
              </w:rPr>
            </w:pPr>
          </w:p>
        </w:tc>
        <w:tc>
          <w:tcPr>
            <w:tcW w:w="0" w:type="auto"/>
            <w:vAlign w:val="center"/>
            <w:hideMark/>
          </w:tcPr>
          <w:p w14:paraId="21BD58B2" w14:textId="77777777" w:rsidR="00E93527" w:rsidRPr="00E93527" w:rsidRDefault="00E93527" w:rsidP="00E93527">
            <w:pPr>
              <w:jc w:val="center"/>
              <w:rPr>
                <w:rFonts w:ascii="Times New Roman" w:eastAsia="Times New Roman" w:hAnsi="Times New Roman" w:cs="Times New Roman"/>
                <w:b/>
                <w:bCs/>
                <w:sz w:val="14"/>
                <w:szCs w:val="14"/>
                <w:lang w:val="en-US" w:bidi="ar-SA"/>
              </w:rPr>
            </w:pPr>
            <w:r w:rsidRPr="00E93527">
              <w:rPr>
                <w:rFonts w:ascii="Times New Roman" w:eastAsia="Times New Roman" w:hAnsi="Times New Roman" w:cs="Times New Roman"/>
                <w:b/>
                <w:bCs/>
                <w:sz w:val="14"/>
                <w:szCs w:val="14"/>
                <w:lang w:val="en-US" w:bidi="ar-SA"/>
              </w:rPr>
              <w:t>(Intercept)</w:t>
            </w:r>
          </w:p>
        </w:tc>
        <w:tc>
          <w:tcPr>
            <w:tcW w:w="0" w:type="auto"/>
            <w:vAlign w:val="center"/>
            <w:hideMark/>
          </w:tcPr>
          <w:p w14:paraId="780074FC" w14:textId="77777777" w:rsidR="00E93527" w:rsidRPr="00E93527" w:rsidRDefault="00E93527" w:rsidP="00E93527">
            <w:pPr>
              <w:jc w:val="center"/>
              <w:rPr>
                <w:rFonts w:ascii="Times New Roman" w:eastAsia="Times New Roman" w:hAnsi="Times New Roman" w:cs="Times New Roman"/>
                <w:b/>
                <w:bCs/>
                <w:sz w:val="14"/>
                <w:szCs w:val="14"/>
                <w:lang w:val="en-US" w:bidi="ar-SA"/>
              </w:rPr>
            </w:pPr>
            <w:r w:rsidRPr="00E93527">
              <w:rPr>
                <w:rFonts w:ascii="Times New Roman" w:eastAsia="Times New Roman" w:hAnsi="Times New Roman" w:cs="Times New Roman"/>
                <w:b/>
                <w:bCs/>
                <w:sz w:val="14"/>
                <w:szCs w:val="14"/>
                <w:lang w:val="en-US" w:bidi="ar-SA"/>
              </w:rPr>
              <w:t>WBC</w:t>
            </w:r>
          </w:p>
        </w:tc>
        <w:tc>
          <w:tcPr>
            <w:tcW w:w="0" w:type="auto"/>
            <w:vAlign w:val="center"/>
            <w:hideMark/>
          </w:tcPr>
          <w:p w14:paraId="4494DCF6" w14:textId="77777777" w:rsidR="00E93527" w:rsidRPr="00E93527" w:rsidRDefault="00E93527" w:rsidP="00E93527">
            <w:pPr>
              <w:jc w:val="center"/>
              <w:rPr>
                <w:rFonts w:ascii="Times New Roman" w:eastAsia="Times New Roman" w:hAnsi="Times New Roman" w:cs="Times New Roman"/>
                <w:b/>
                <w:bCs/>
                <w:sz w:val="14"/>
                <w:szCs w:val="14"/>
                <w:lang w:val="en-US" w:bidi="ar-SA"/>
              </w:rPr>
            </w:pPr>
            <w:r w:rsidRPr="00E93527">
              <w:rPr>
                <w:rFonts w:ascii="Times New Roman" w:eastAsia="Times New Roman" w:hAnsi="Times New Roman" w:cs="Times New Roman"/>
                <w:b/>
                <w:bCs/>
                <w:sz w:val="14"/>
                <w:szCs w:val="14"/>
                <w:lang w:val="en-US" w:bidi="ar-SA"/>
              </w:rPr>
              <w:t>RBC</w:t>
            </w:r>
          </w:p>
        </w:tc>
        <w:tc>
          <w:tcPr>
            <w:tcW w:w="0" w:type="auto"/>
            <w:vAlign w:val="center"/>
            <w:hideMark/>
          </w:tcPr>
          <w:p w14:paraId="1DED951F" w14:textId="77777777" w:rsidR="00E93527" w:rsidRPr="00E93527" w:rsidRDefault="00E93527" w:rsidP="00E93527">
            <w:pPr>
              <w:jc w:val="center"/>
              <w:rPr>
                <w:rFonts w:ascii="Times New Roman" w:eastAsia="Times New Roman" w:hAnsi="Times New Roman" w:cs="Times New Roman"/>
                <w:b/>
                <w:bCs/>
                <w:sz w:val="14"/>
                <w:szCs w:val="14"/>
                <w:lang w:val="en-US" w:bidi="ar-SA"/>
              </w:rPr>
            </w:pPr>
            <w:r w:rsidRPr="00E93527">
              <w:rPr>
                <w:rFonts w:ascii="Times New Roman" w:eastAsia="Times New Roman" w:hAnsi="Times New Roman" w:cs="Times New Roman"/>
                <w:b/>
                <w:bCs/>
                <w:sz w:val="14"/>
                <w:szCs w:val="14"/>
                <w:lang w:val="en-US" w:bidi="ar-SA"/>
              </w:rPr>
              <w:t>HGB</w:t>
            </w:r>
          </w:p>
        </w:tc>
        <w:tc>
          <w:tcPr>
            <w:tcW w:w="0" w:type="auto"/>
            <w:vAlign w:val="center"/>
            <w:hideMark/>
          </w:tcPr>
          <w:p w14:paraId="3E7E923D" w14:textId="77777777" w:rsidR="00E93527" w:rsidRPr="00E93527" w:rsidRDefault="00E93527" w:rsidP="00E93527">
            <w:pPr>
              <w:jc w:val="center"/>
              <w:rPr>
                <w:rFonts w:ascii="Times New Roman" w:eastAsia="Times New Roman" w:hAnsi="Times New Roman" w:cs="Times New Roman"/>
                <w:b/>
                <w:bCs/>
                <w:sz w:val="14"/>
                <w:szCs w:val="14"/>
                <w:lang w:val="en-US" w:bidi="ar-SA"/>
              </w:rPr>
            </w:pPr>
            <w:r w:rsidRPr="00E93527">
              <w:rPr>
                <w:rFonts w:ascii="Times New Roman" w:eastAsia="Times New Roman" w:hAnsi="Times New Roman" w:cs="Times New Roman"/>
                <w:b/>
                <w:bCs/>
                <w:sz w:val="14"/>
                <w:szCs w:val="14"/>
                <w:lang w:val="en-US" w:bidi="ar-SA"/>
              </w:rPr>
              <w:t>MCV</w:t>
            </w:r>
          </w:p>
        </w:tc>
        <w:tc>
          <w:tcPr>
            <w:tcW w:w="0" w:type="auto"/>
            <w:vAlign w:val="center"/>
            <w:hideMark/>
          </w:tcPr>
          <w:p w14:paraId="18BD0F0C" w14:textId="77777777" w:rsidR="00E93527" w:rsidRPr="00E93527" w:rsidRDefault="00E93527" w:rsidP="00E93527">
            <w:pPr>
              <w:jc w:val="center"/>
              <w:rPr>
                <w:rFonts w:ascii="Times New Roman" w:eastAsia="Times New Roman" w:hAnsi="Times New Roman" w:cs="Times New Roman"/>
                <w:b/>
                <w:bCs/>
                <w:sz w:val="14"/>
                <w:szCs w:val="14"/>
                <w:lang w:val="en-US" w:bidi="ar-SA"/>
              </w:rPr>
            </w:pPr>
            <w:r w:rsidRPr="00E93527">
              <w:rPr>
                <w:rFonts w:ascii="Times New Roman" w:eastAsia="Times New Roman" w:hAnsi="Times New Roman" w:cs="Times New Roman"/>
                <w:b/>
                <w:bCs/>
                <w:sz w:val="14"/>
                <w:szCs w:val="14"/>
                <w:lang w:val="en-US" w:bidi="ar-SA"/>
              </w:rPr>
              <w:t>MCHC</w:t>
            </w:r>
          </w:p>
        </w:tc>
        <w:tc>
          <w:tcPr>
            <w:tcW w:w="0" w:type="auto"/>
            <w:vAlign w:val="center"/>
            <w:hideMark/>
          </w:tcPr>
          <w:p w14:paraId="27F6ED84" w14:textId="77777777" w:rsidR="00E93527" w:rsidRPr="00E93527" w:rsidRDefault="00E93527" w:rsidP="00E93527">
            <w:pPr>
              <w:jc w:val="center"/>
              <w:rPr>
                <w:rFonts w:ascii="Times New Roman" w:eastAsia="Times New Roman" w:hAnsi="Times New Roman" w:cs="Times New Roman"/>
                <w:b/>
                <w:bCs/>
                <w:sz w:val="14"/>
                <w:szCs w:val="14"/>
                <w:lang w:val="en-US" w:bidi="ar-SA"/>
              </w:rPr>
            </w:pPr>
            <w:r w:rsidRPr="00E93527">
              <w:rPr>
                <w:rFonts w:ascii="Times New Roman" w:eastAsia="Times New Roman" w:hAnsi="Times New Roman" w:cs="Times New Roman"/>
                <w:b/>
                <w:bCs/>
                <w:sz w:val="14"/>
                <w:szCs w:val="14"/>
                <w:lang w:val="en-US" w:bidi="ar-SA"/>
              </w:rPr>
              <w:t>PLT</w:t>
            </w:r>
          </w:p>
        </w:tc>
        <w:tc>
          <w:tcPr>
            <w:tcW w:w="0" w:type="auto"/>
            <w:vAlign w:val="center"/>
            <w:hideMark/>
          </w:tcPr>
          <w:p w14:paraId="4702B699" w14:textId="77777777" w:rsidR="00E93527" w:rsidRPr="00E93527" w:rsidRDefault="00E93527" w:rsidP="00E93527">
            <w:pPr>
              <w:jc w:val="center"/>
              <w:rPr>
                <w:rFonts w:ascii="Times New Roman" w:eastAsia="Times New Roman" w:hAnsi="Times New Roman" w:cs="Times New Roman"/>
                <w:b/>
                <w:bCs/>
                <w:sz w:val="14"/>
                <w:szCs w:val="14"/>
                <w:lang w:val="en-US" w:bidi="ar-SA"/>
              </w:rPr>
            </w:pPr>
            <w:r w:rsidRPr="00E93527">
              <w:rPr>
                <w:rFonts w:ascii="Times New Roman" w:eastAsia="Times New Roman" w:hAnsi="Times New Roman" w:cs="Times New Roman"/>
                <w:b/>
                <w:bCs/>
                <w:sz w:val="14"/>
                <w:szCs w:val="14"/>
                <w:lang w:val="en-US" w:bidi="ar-SA"/>
              </w:rPr>
              <w:t>PCT</w:t>
            </w:r>
          </w:p>
        </w:tc>
      </w:tr>
      <w:tr w:rsidR="001102B1" w:rsidRPr="00E93527" w14:paraId="4130E239" w14:textId="77777777" w:rsidTr="001102B1">
        <w:trPr>
          <w:trHeight w:val="171"/>
          <w:tblCellSpacing w:w="15" w:type="dxa"/>
        </w:trPr>
        <w:tc>
          <w:tcPr>
            <w:tcW w:w="0" w:type="auto"/>
            <w:vAlign w:val="center"/>
            <w:hideMark/>
          </w:tcPr>
          <w:p w14:paraId="4FEEEB62"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b/>
                <w:bCs/>
                <w:sz w:val="14"/>
                <w:szCs w:val="14"/>
                <w:lang w:val="en-US" w:bidi="ar-SA"/>
              </w:rPr>
              <w:t>Iron deficiency anemia</w:t>
            </w:r>
          </w:p>
        </w:tc>
        <w:tc>
          <w:tcPr>
            <w:tcW w:w="0" w:type="auto"/>
            <w:vAlign w:val="center"/>
            <w:hideMark/>
          </w:tcPr>
          <w:p w14:paraId="1BC8EE36"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234.7090699</w:t>
            </w:r>
          </w:p>
        </w:tc>
        <w:tc>
          <w:tcPr>
            <w:tcW w:w="0" w:type="auto"/>
            <w:vAlign w:val="center"/>
            <w:hideMark/>
          </w:tcPr>
          <w:p w14:paraId="06675EC5"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0.4701796</w:t>
            </w:r>
          </w:p>
        </w:tc>
        <w:tc>
          <w:tcPr>
            <w:tcW w:w="0" w:type="auto"/>
            <w:vAlign w:val="center"/>
            <w:hideMark/>
          </w:tcPr>
          <w:p w14:paraId="46AB542D"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-1.7558460</w:t>
            </w:r>
          </w:p>
        </w:tc>
        <w:tc>
          <w:tcPr>
            <w:tcW w:w="0" w:type="auto"/>
            <w:vAlign w:val="center"/>
            <w:hideMark/>
          </w:tcPr>
          <w:p w14:paraId="35C92D6C"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-1.616174563</w:t>
            </w:r>
          </w:p>
        </w:tc>
        <w:tc>
          <w:tcPr>
            <w:tcW w:w="0" w:type="auto"/>
            <w:vAlign w:val="center"/>
            <w:hideMark/>
          </w:tcPr>
          <w:p w14:paraId="01E0515E"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-1.44377086</w:t>
            </w:r>
          </w:p>
        </w:tc>
        <w:tc>
          <w:tcPr>
            <w:tcW w:w="0" w:type="auto"/>
            <w:vAlign w:val="center"/>
            <w:hideMark/>
          </w:tcPr>
          <w:p w14:paraId="159E416B"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-2.8371930</w:t>
            </w:r>
          </w:p>
        </w:tc>
        <w:tc>
          <w:tcPr>
            <w:tcW w:w="0" w:type="auto"/>
            <w:vAlign w:val="center"/>
            <w:hideMark/>
          </w:tcPr>
          <w:p w14:paraId="7340572C"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0.008778187</w:t>
            </w:r>
          </w:p>
        </w:tc>
        <w:tc>
          <w:tcPr>
            <w:tcW w:w="0" w:type="auto"/>
            <w:vAlign w:val="center"/>
            <w:hideMark/>
          </w:tcPr>
          <w:p w14:paraId="065D37C3"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-29.5791235</w:t>
            </w:r>
          </w:p>
        </w:tc>
      </w:tr>
      <w:tr w:rsidR="001102B1" w:rsidRPr="00E93527" w14:paraId="67FCF840" w14:textId="77777777" w:rsidTr="001102B1">
        <w:trPr>
          <w:trHeight w:val="171"/>
          <w:tblCellSpacing w:w="15" w:type="dxa"/>
        </w:trPr>
        <w:tc>
          <w:tcPr>
            <w:tcW w:w="0" w:type="auto"/>
            <w:vAlign w:val="center"/>
            <w:hideMark/>
          </w:tcPr>
          <w:p w14:paraId="0B6368E5"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b/>
                <w:bCs/>
                <w:sz w:val="14"/>
                <w:szCs w:val="14"/>
                <w:lang w:val="en-US" w:bidi="ar-SA"/>
              </w:rPr>
              <w:t>Leukemia</w:t>
            </w:r>
          </w:p>
        </w:tc>
        <w:tc>
          <w:tcPr>
            <w:tcW w:w="0" w:type="auto"/>
            <w:vAlign w:val="center"/>
            <w:hideMark/>
          </w:tcPr>
          <w:p w14:paraId="7FBBD7E7"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53.5703944</w:t>
            </w:r>
          </w:p>
        </w:tc>
        <w:tc>
          <w:tcPr>
            <w:tcW w:w="0" w:type="auto"/>
            <w:vAlign w:val="center"/>
            <w:hideMark/>
          </w:tcPr>
          <w:p w14:paraId="6456BA64"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0.9601132</w:t>
            </w:r>
          </w:p>
        </w:tc>
        <w:tc>
          <w:tcPr>
            <w:tcW w:w="0" w:type="auto"/>
            <w:vAlign w:val="center"/>
            <w:hideMark/>
          </w:tcPr>
          <w:p w14:paraId="6E3989BC"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-2.6171937</w:t>
            </w:r>
          </w:p>
        </w:tc>
        <w:tc>
          <w:tcPr>
            <w:tcW w:w="0" w:type="auto"/>
            <w:vAlign w:val="center"/>
            <w:hideMark/>
          </w:tcPr>
          <w:p w14:paraId="3065D15B"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0.356841466</w:t>
            </w:r>
          </w:p>
        </w:tc>
        <w:tc>
          <w:tcPr>
            <w:tcW w:w="0" w:type="auto"/>
            <w:vAlign w:val="center"/>
            <w:hideMark/>
          </w:tcPr>
          <w:p w14:paraId="4D1D64CD"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-0.48714276</w:t>
            </w:r>
          </w:p>
        </w:tc>
        <w:tc>
          <w:tcPr>
            <w:tcW w:w="0" w:type="auto"/>
            <w:vAlign w:val="center"/>
            <w:hideMark/>
          </w:tcPr>
          <w:p w14:paraId="7BB0F704"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-0.4322590</w:t>
            </w:r>
          </w:p>
        </w:tc>
        <w:tc>
          <w:tcPr>
            <w:tcW w:w="0" w:type="auto"/>
            <w:vAlign w:val="center"/>
            <w:hideMark/>
          </w:tcPr>
          <w:p w14:paraId="4F015FE5"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0.001374433</w:t>
            </w:r>
          </w:p>
        </w:tc>
        <w:tc>
          <w:tcPr>
            <w:tcW w:w="0" w:type="auto"/>
            <w:vAlign w:val="center"/>
            <w:hideMark/>
          </w:tcPr>
          <w:p w14:paraId="02C8AF62"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0.9126915</w:t>
            </w:r>
          </w:p>
        </w:tc>
      </w:tr>
      <w:tr w:rsidR="001102B1" w:rsidRPr="00E93527" w14:paraId="02C26273" w14:textId="77777777" w:rsidTr="001102B1">
        <w:trPr>
          <w:trHeight w:val="186"/>
          <w:tblCellSpacing w:w="15" w:type="dxa"/>
        </w:trPr>
        <w:tc>
          <w:tcPr>
            <w:tcW w:w="0" w:type="auto"/>
            <w:vAlign w:val="center"/>
            <w:hideMark/>
          </w:tcPr>
          <w:p w14:paraId="6ECC8B30"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b/>
                <w:bCs/>
                <w:sz w:val="14"/>
                <w:szCs w:val="14"/>
                <w:lang w:val="en-US" w:bidi="ar-SA"/>
              </w:rPr>
              <w:t>Leukemia with thrombocytopenia</w:t>
            </w:r>
          </w:p>
        </w:tc>
        <w:tc>
          <w:tcPr>
            <w:tcW w:w="0" w:type="auto"/>
            <w:vAlign w:val="center"/>
            <w:hideMark/>
          </w:tcPr>
          <w:p w14:paraId="38049C69"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0.6071842</w:t>
            </w:r>
          </w:p>
        </w:tc>
        <w:tc>
          <w:tcPr>
            <w:tcW w:w="0" w:type="auto"/>
            <w:vAlign w:val="center"/>
            <w:hideMark/>
          </w:tcPr>
          <w:p w14:paraId="23F1383F"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0.8501513</w:t>
            </w:r>
          </w:p>
        </w:tc>
        <w:tc>
          <w:tcPr>
            <w:tcW w:w="0" w:type="auto"/>
            <w:vAlign w:val="center"/>
            <w:hideMark/>
          </w:tcPr>
          <w:p w14:paraId="78078307"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0.7280117</w:t>
            </w:r>
          </w:p>
        </w:tc>
        <w:tc>
          <w:tcPr>
            <w:tcW w:w="0" w:type="auto"/>
            <w:vAlign w:val="center"/>
            <w:hideMark/>
          </w:tcPr>
          <w:p w14:paraId="533AA1F2"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-0.418268842</w:t>
            </w:r>
          </w:p>
        </w:tc>
        <w:tc>
          <w:tcPr>
            <w:tcW w:w="0" w:type="auto"/>
            <w:vAlign w:val="center"/>
            <w:hideMark/>
          </w:tcPr>
          <w:p w14:paraId="0B63AB3E"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0.11158898</w:t>
            </w:r>
          </w:p>
        </w:tc>
        <w:tc>
          <w:tcPr>
            <w:tcW w:w="0" w:type="auto"/>
            <w:vAlign w:val="center"/>
            <w:hideMark/>
          </w:tcPr>
          <w:p w14:paraId="09AD1356"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-0.2268335</w:t>
            </w:r>
          </w:p>
        </w:tc>
        <w:tc>
          <w:tcPr>
            <w:tcW w:w="0" w:type="auto"/>
            <w:vAlign w:val="center"/>
            <w:hideMark/>
          </w:tcPr>
          <w:p w14:paraId="4FCB8B5B"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-0.04728360</w:t>
            </w:r>
          </w:p>
        </w:tc>
        <w:tc>
          <w:tcPr>
            <w:tcW w:w="0" w:type="auto"/>
            <w:vAlign w:val="center"/>
            <w:hideMark/>
          </w:tcPr>
          <w:p w14:paraId="4EADF5FA"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-21.2120773</w:t>
            </w:r>
          </w:p>
        </w:tc>
      </w:tr>
      <w:tr w:rsidR="001102B1" w:rsidRPr="00E93527" w14:paraId="0DEC74ED" w14:textId="77777777" w:rsidTr="001102B1">
        <w:trPr>
          <w:trHeight w:val="171"/>
          <w:tblCellSpacing w:w="15" w:type="dxa"/>
        </w:trPr>
        <w:tc>
          <w:tcPr>
            <w:tcW w:w="0" w:type="auto"/>
            <w:vAlign w:val="center"/>
            <w:hideMark/>
          </w:tcPr>
          <w:p w14:paraId="76477518"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b/>
                <w:bCs/>
                <w:sz w:val="14"/>
                <w:szCs w:val="14"/>
                <w:lang w:val="en-US" w:bidi="ar-SA"/>
              </w:rPr>
              <w:t>Macrocytic anemia</w:t>
            </w:r>
          </w:p>
        </w:tc>
        <w:tc>
          <w:tcPr>
            <w:tcW w:w="0" w:type="auto"/>
            <w:vAlign w:val="center"/>
            <w:hideMark/>
          </w:tcPr>
          <w:p w14:paraId="2E641714"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58.8600208</w:t>
            </w:r>
          </w:p>
        </w:tc>
        <w:tc>
          <w:tcPr>
            <w:tcW w:w="0" w:type="auto"/>
            <w:vAlign w:val="center"/>
            <w:hideMark/>
          </w:tcPr>
          <w:p w14:paraId="50D62053"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0.1535578</w:t>
            </w:r>
          </w:p>
        </w:tc>
        <w:tc>
          <w:tcPr>
            <w:tcW w:w="0" w:type="auto"/>
            <w:vAlign w:val="center"/>
            <w:hideMark/>
          </w:tcPr>
          <w:p w14:paraId="41A2E39F"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-6.5629050</w:t>
            </w:r>
          </w:p>
        </w:tc>
        <w:tc>
          <w:tcPr>
            <w:tcW w:w="0" w:type="auto"/>
            <w:vAlign w:val="center"/>
            <w:hideMark/>
          </w:tcPr>
          <w:p w14:paraId="210331F1"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-0.653933563</w:t>
            </w:r>
          </w:p>
        </w:tc>
        <w:tc>
          <w:tcPr>
            <w:tcW w:w="0" w:type="auto"/>
            <w:vAlign w:val="center"/>
            <w:hideMark/>
          </w:tcPr>
          <w:p w14:paraId="129FA29A"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0.18544050</w:t>
            </w:r>
          </w:p>
        </w:tc>
        <w:tc>
          <w:tcPr>
            <w:tcW w:w="0" w:type="auto"/>
            <w:vAlign w:val="center"/>
            <w:hideMark/>
          </w:tcPr>
          <w:p w14:paraId="112D9C54"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-1.2848364</w:t>
            </w:r>
          </w:p>
        </w:tc>
        <w:tc>
          <w:tcPr>
            <w:tcW w:w="0" w:type="auto"/>
            <w:vAlign w:val="center"/>
            <w:hideMark/>
          </w:tcPr>
          <w:p w14:paraId="1DD306B4"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0.005215775</w:t>
            </w:r>
          </w:p>
        </w:tc>
        <w:tc>
          <w:tcPr>
            <w:tcW w:w="0" w:type="auto"/>
            <w:vAlign w:val="center"/>
            <w:hideMark/>
          </w:tcPr>
          <w:p w14:paraId="43B4E61B"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-15.7475178</w:t>
            </w:r>
          </w:p>
        </w:tc>
      </w:tr>
      <w:tr w:rsidR="001102B1" w:rsidRPr="00E93527" w14:paraId="79F6D56E" w14:textId="77777777" w:rsidTr="001102B1">
        <w:trPr>
          <w:trHeight w:val="186"/>
          <w:tblCellSpacing w:w="15" w:type="dxa"/>
        </w:trPr>
        <w:tc>
          <w:tcPr>
            <w:tcW w:w="0" w:type="auto"/>
            <w:vAlign w:val="center"/>
            <w:hideMark/>
          </w:tcPr>
          <w:p w14:paraId="434E56C7"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b/>
                <w:bCs/>
                <w:sz w:val="14"/>
                <w:szCs w:val="14"/>
                <w:lang w:val="en-US" w:bidi="ar-SA"/>
              </w:rPr>
              <w:t>Normocytic hypochromic anemia</w:t>
            </w:r>
          </w:p>
        </w:tc>
        <w:tc>
          <w:tcPr>
            <w:tcW w:w="0" w:type="auto"/>
            <w:vAlign w:val="center"/>
            <w:hideMark/>
          </w:tcPr>
          <w:p w14:paraId="2F63F05A"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121.9543089</w:t>
            </w:r>
          </w:p>
        </w:tc>
        <w:tc>
          <w:tcPr>
            <w:tcW w:w="0" w:type="auto"/>
            <w:vAlign w:val="center"/>
            <w:hideMark/>
          </w:tcPr>
          <w:p w14:paraId="2808814B"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0.4646056</w:t>
            </w:r>
          </w:p>
        </w:tc>
        <w:tc>
          <w:tcPr>
            <w:tcW w:w="0" w:type="auto"/>
            <w:vAlign w:val="center"/>
            <w:hideMark/>
          </w:tcPr>
          <w:p w14:paraId="6954D07E"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-2.8298678</w:t>
            </w:r>
          </w:p>
        </w:tc>
        <w:tc>
          <w:tcPr>
            <w:tcW w:w="0" w:type="auto"/>
            <w:vAlign w:val="center"/>
            <w:hideMark/>
          </w:tcPr>
          <w:p w14:paraId="75CF5F17"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-1.759989967</w:t>
            </w:r>
          </w:p>
        </w:tc>
        <w:tc>
          <w:tcPr>
            <w:tcW w:w="0" w:type="auto"/>
            <w:vAlign w:val="center"/>
            <w:hideMark/>
          </w:tcPr>
          <w:p w14:paraId="2F7FF615"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-0.15997588</w:t>
            </w:r>
          </w:p>
        </w:tc>
        <w:tc>
          <w:tcPr>
            <w:tcW w:w="0" w:type="auto"/>
            <w:vAlign w:val="center"/>
            <w:hideMark/>
          </w:tcPr>
          <w:p w14:paraId="5B105FDD"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-2.3462129</w:t>
            </w:r>
          </w:p>
        </w:tc>
        <w:tc>
          <w:tcPr>
            <w:tcW w:w="0" w:type="auto"/>
            <w:vAlign w:val="center"/>
            <w:hideMark/>
          </w:tcPr>
          <w:p w14:paraId="1E3A9221"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-0.01006954</w:t>
            </w:r>
          </w:p>
        </w:tc>
        <w:tc>
          <w:tcPr>
            <w:tcW w:w="0" w:type="auto"/>
            <w:vAlign w:val="center"/>
            <w:hideMark/>
          </w:tcPr>
          <w:p w14:paraId="4804C498"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0.7142998</w:t>
            </w:r>
          </w:p>
        </w:tc>
      </w:tr>
      <w:tr w:rsidR="001102B1" w:rsidRPr="00E93527" w14:paraId="0DC9D0BA" w14:textId="77777777" w:rsidTr="001102B1">
        <w:trPr>
          <w:trHeight w:val="171"/>
          <w:tblCellSpacing w:w="15" w:type="dxa"/>
        </w:trPr>
        <w:tc>
          <w:tcPr>
            <w:tcW w:w="0" w:type="auto"/>
            <w:vAlign w:val="center"/>
            <w:hideMark/>
          </w:tcPr>
          <w:p w14:paraId="0D66D17A"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b/>
                <w:bCs/>
                <w:sz w:val="14"/>
                <w:szCs w:val="14"/>
                <w:lang w:val="en-US" w:bidi="ar-SA"/>
              </w:rPr>
              <w:t>Normocytic normochromic anemia</w:t>
            </w:r>
          </w:p>
        </w:tc>
        <w:tc>
          <w:tcPr>
            <w:tcW w:w="0" w:type="auto"/>
            <w:vAlign w:val="center"/>
            <w:hideMark/>
          </w:tcPr>
          <w:p w14:paraId="3C7EFA2E"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23.0198692</w:t>
            </w:r>
          </w:p>
        </w:tc>
        <w:tc>
          <w:tcPr>
            <w:tcW w:w="0" w:type="auto"/>
            <w:vAlign w:val="center"/>
            <w:hideMark/>
          </w:tcPr>
          <w:p w14:paraId="6E508DC6"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0.3269029</w:t>
            </w:r>
          </w:p>
        </w:tc>
        <w:tc>
          <w:tcPr>
            <w:tcW w:w="0" w:type="auto"/>
            <w:vAlign w:val="center"/>
            <w:hideMark/>
          </w:tcPr>
          <w:p w14:paraId="235BE7AE"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-2.3026174</w:t>
            </w:r>
          </w:p>
        </w:tc>
        <w:tc>
          <w:tcPr>
            <w:tcW w:w="0" w:type="auto"/>
            <w:vAlign w:val="center"/>
            <w:hideMark/>
          </w:tcPr>
          <w:p w14:paraId="17D3D6B4"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-1.578542342</w:t>
            </w:r>
          </w:p>
        </w:tc>
        <w:tc>
          <w:tcPr>
            <w:tcW w:w="0" w:type="auto"/>
            <w:vAlign w:val="center"/>
            <w:hideMark/>
          </w:tcPr>
          <w:p w14:paraId="34E07EB9"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-0.03894518</w:t>
            </w:r>
          </w:p>
        </w:tc>
        <w:tc>
          <w:tcPr>
            <w:tcW w:w="0" w:type="auto"/>
            <w:vAlign w:val="center"/>
            <w:hideMark/>
          </w:tcPr>
          <w:p w14:paraId="236A560D"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0.2757199</w:t>
            </w:r>
          </w:p>
        </w:tc>
        <w:tc>
          <w:tcPr>
            <w:tcW w:w="0" w:type="auto"/>
            <w:vAlign w:val="center"/>
            <w:hideMark/>
          </w:tcPr>
          <w:p w14:paraId="4173F834"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0.000095064</w:t>
            </w:r>
          </w:p>
        </w:tc>
        <w:tc>
          <w:tcPr>
            <w:tcW w:w="0" w:type="auto"/>
            <w:vAlign w:val="center"/>
            <w:hideMark/>
          </w:tcPr>
          <w:p w14:paraId="1905C7AC"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0.4436780</w:t>
            </w:r>
          </w:p>
        </w:tc>
      </w:tr>
      <w:tr w:rsidR="001102B1" w:rsidRPr="00E93527" w14:paraId="338A67FB" w14:textId="77777777" w:rsidTr="001102B1">
        <w:trPr>
          <w:trHeight w:val="186"/>
          <w:tblCellSpacing w:w="15" w:type="dxa"/>
        </w:trPr>
        <w:tc>
          <w:tcPr>
            <w:tcW w:w="0" w:type="auto"/>
            <w:vAlign w:val="center"/>
            <w:hideMark/>
          </w:tcPr>
          <w:p w14:paraId="12592EBD"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b/>
                <w:bCs/>
                <w:sz w:val="14"/>
                <w:szCs w:val="14"/>
                <w:lang w:val="en-US" w:bidi="ar-SA"/>
              </w:rPr>
              <w:t>Other microcytic anemia</w:t>
            </w:r>
          </w:p>
        </w:tc>
        <w:tc>
          <w:tcPr>
            <w:tcW w:w="0" w:type="auto"/>
            <w:vAlign w:val="center"/>
            <w:hideMark/>
          </w:tcPr>
          <w:p w14:paraId="0262C0DC"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117.8475497</w:t>
            </w:r>
          </w:p>
        </w:tc>
        <w:tc>
          <w:tcPr>
            <w:tcW w:w="0" w:type="auto"/>
            <w:vAlign w:val="center"/>
            <w:hideMark/>
          </w:tcPr>
          <w:p w14:paraId="218D743E"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0.4619715</w:t>
            </w:r>
          </w:p>
        </w:tc>
        <w:tc>
          <w:tcPr>
            <w:tcW w:w="0" w:type="auto"/>
            <w:vAlign w:val="center"/>
            <w:hideMark/>
          </w:tcPr>
          <w:p w14:paraId="4AB12A78"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-0.1766043</w:t>
            </w:r>
          </w:p>
        </w:tc>
        <w:tc>
          <w:tcPr>
            <w:tcW w:w="0" w:type="auto"/>
            <w:vAlign w:val="center"/>
            <w:hideMark/>
          </w:tcPr>
          <w:p w14:paraId="09B71411"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-0.840498733</w:t>
            </w:r>
          </w:p>
        </w:tc>
        <w:tc>
          <w:tcPr>
            <w:tcW w:w="0" w:type="auto"/>
            <w:vAlign w:val="center"/>
            <w:hideMark/>
          </w:tcPr>
          <w:p w14:paraId="4F8974D1"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-1.41141352</w:t>
            </w:r>
          </w:p>
        </w:tc>
        <w:tc>
          <w:tcPr>
            <w:tcW w:w="0" w:type="auto"/>
            <w:vAlign w:val="center"/>
            <w:hideMark/>
          </w:tcPr>
          <w:p w14:paraId="675348F2"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0.2339772</w:t>
            </w:r>
          </w:p>
        </w:tc>
        <w:tc>
          <w:tcPr>
            <w:tcW w:w="0" w:type="auto"/>
            <w:vAlign w:val="center"/>
            <w:hideMark/>
          </w:tcPr>
          <w:p w14:paraId="01224FA6"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-0.01459189</w:t>
            </w:r>
          </w:p>
        </w:tc>
        <w:tc>
          <w:tcPr>
            <w:tcW w:w="0" w:type="auto"/>
            <w:vAlign w:val="center"/>
            <w:hideMark/>
          </w:tcPr>
          <w:p w14:paraId="1C563DB7"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1.2125521</w:t>
            </w:r>
          </w:p>
        </w:tc>
      </w:tr>
      <w:tr w:rsidR="001102B1" w:rsidRPr="00E93527" w14:paraId="0B56EB37" w14:textId="77777777" w:rsidTr="001102B1">
        <w:trPr>
          <w:trHeight w:val="171"/>
          <w:tblCellSpacing w:w="15" w:type="dxa"/>
        </w:trPr>
        <w:tc>
          <w:tcPr>
            <w:tcW w:w="0" w:type="auto"/>
            <w:vAlign w:val="center"/>
            <w:hideMark/>
          </w:tcPr>
          <w:p w14:paraId="5FC3C6A2"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b/>
                <w:bCs/>
                <w:sz w:val="14"/>
                <w:szCs w:val="14"/>
                <w:lang w:val="en-US" w:bidi="ar-SA"/>
              </w:rPr>
              <w:t>Thrombocytopenia</w:t>
            </w:r>
          </w:p>
        </w:tc>
        <w:tc>
          <w:tcPr>
            <w:tcW w:w="0" w:type="auto"/>
            <w:vAlign w:val="center"/>
            <w:hideMark/>
          </w:tcPr>
          <w:p w14:paraId="74A8311E"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-15.2678732</w:t>
            </w:r>
          </w:p>
        </w:tc>
        <w:tc>
          <w:tcPr>
            <w:tcW w:w="0" w:type="auto"/>
            <w:vAlign w:val="center"/>
            <w:hideMark/>
          </w:tcPr>
          <w:p w14:paraId="73714295"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-0.1763268</w:t>
            </w:r>
          </w:p>
        </w:tc>
        <w:tc>
          <w:tcPr>
            <w:tcW w:w="0" w:type="auto"/>
            <w:vAlign w:val="center"/>
            <w:hideMark/>
          </w:tcPr>
          <w:p w14:paraId="5B14438A"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0.2231883</w:t>
            </w:r>
          </w:p>
        </w:tc>
        <w:tc>
          <w:tcPr>
            <w:tcW w:w="0" w:type="auto"/>
            <w:vAlign w:val="center"/>
            <w:hideMark/>
          </w:tcPr>
          <w:p w14:paraId="336FF740"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0.008920833</w:t>
            </w:r>
          </w:p>
        </w:tc>
        <w:tc>
          <w:tcPr>
            <w:tcW w:w="0" w:type="auto"/>
            <w:vAlign w:val="center"/>
            <w:hideMark/>
          </w:tcPr>
          <w:p w14:paraId="696D1E3A"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0.18282179</w:t>
            </w:r>
          </w:p>
        </w:tc>
        <w:tc>
          <w:tcPr>
            <w:tcW w:w="0" w:type="auto"/>
            <w:vAlign w:val="center"/>
            <w:hideMark/>
          </w:tcPr>
          <w:p w14:paraId="1A2D77F5"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0.2193595</w:t>
            </w:r>
          </w:p>
        </w:tc>
        <w:tc>
          <w:tcPr>
            <w:tcW w:w="0" w:type="auto"/>
            <w:vAlign w:val="center"/>
            <w:hideMark/>
          </w:tcPr>
          <w:p w14:paraId="5D5FA029"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-0.04465769</w:t>
            </w:r>
          </w:p>
        </w:tc>
        <w:tc>
          <w:tcPr>
            <w:tcW w:w="0" w:type="auto"/>
            <w:vAlign w:val="center"/>
            <w:hideMark/>
          </w:tcPr>
          <w:p w14:paraId="38901A8A" w14:textId="77777777" w:rsidR="00E93527" w:rsidRPr="00E93527" w:rsidRDefault="00E93527" w:rsidP="00E93527">
            <w:pPr>
              <w:rPr>
                <w:rFonts w:ascii="Times New Roman" w:eastAsia="Times New Roman" w:hAnsi="Times New Roman" w:cs="Times New Roman"/>
                <w:sz w:val="14"/>
                <w:szCs w:val="14"/>
                <w:lang w:val="en-US" w:bidi="ar-SA"/>
              </w:rPr>
            </w:pPr>
            <w:r w:rsidRPr="00E93527">
              <w:rPr>
                <w:rFonts w:ascii="Times New Roman" w:eastAsia="Times New Roman" w:hAnsi="Times New Roman" w:cs="Times New Roman"/>
                <w:sz w:val="14"/>
                <w:szCs w:val="14"/>
                <w:lang w:val="en-US" w:bidi="ar-SA"/>
              </w:rPr>
              <w:t>-10.9523218</w:t>
            </w:r>
          </w:p>
        </w:tc>
      </w:tr>
      <w:tr w:rsidR="00E93527" w:rsidRPr="00E93527" w14:paraId="116300DB" w14:textId="77777777" w:rsidTr="001102B1">
        <w:trPr>
          <w:trHeight w:val="531"/>
          <w:tblCellSpacing w:w="15" w:type="dxa"/>
        </w:trPr>
        <w:tc>
          <w:tcPr>
            <w:tcW w:w="0" w:type="auto"/>
            <w:vAlign w:val="center"/>
          </w:tcPr>
          <w:p w14:paraId="7AEAF21C" w14:textId="77777777" w:rsidR="00E93527" w:rsidRDefault="00E93527" w:rsidP="00E93527">
            <w:pPr>
              <w:rPr>
                <w:rFonts w:ascii="Times New Roman" w:eastAsia="Times New Roman" w:hAnsi="Times New Roman" w:cs="Times New Roman"/>
                <w:b/>
                <w:bCs/>
                <w:sz w:val="14"/>
                <w:szCs w:val="14"/>
                <w:lang w:val="en-US" w:bidi="ar-SA"/>
              </w:rPr>
            </w:pPr>
          </w:p>
          <w:p w14:paraId="70AADEBF" w14:textId="77777777" w:rsidR="00E93527" w:rsidRPr="00E93527" w:rsidRDefault="00E93527" w:rsidP="00E93527"/>
        </w:tc>
        <w:tc>
          <w:tcPr>
            <w:tcW w:w="0" w:type="auto"/>
            <w:vAlign w:val="center"/>
          </w:tcPr>
          <w:p w14:paraId="66303A0C" w14:textId="77777777" w:rsidR="00E93527" w:rsidRPr="00E93527" w:rsidRDefault="00E93527" w:rsidP="00E93527">
            <w:pPr>
              <w:rPr>
                <w:rFonts w:ascii="Times New Roman" w:eastAsia="Times New Roman" w:hAnsi="Times New Roman" w:cs="Times New Roman"/>
                <w:sz w:val="14"/>
                <w:szCs w:val="14"/>
                <w:lang w:val="en-US" w:bidi="ar-SA"/>
              </w:rPr>
            </w:pPr>
          </w:p>
        </w:tc>
        <w:tc>
          <w:tcPr>
            <w:tcW w:w="0" w:type="auto"/>
            <w:vAlign w:val="center"/>
          </w:tcPr>
          <w:p w14:paraId="632FD784" w14:textId="77777777" w:rsidR="00E93527" w:rsidRPr="00E93527" w:rsidRDefault="00E93527" w:rsidP="00E93527">
            <w:pPr>
              <w:rPr>
                <w:rFonts w:ascii="Times New Roman" w:eastAsia="Times New Roman" w:hAnsi="Times New Roman" w:cs="Times New Roman"/>
                <w:sz w:val="14"/>
                <w:szCs w:val="14"/>
                <w:lang w:val="en-US" w:bidi="ar-SA"/>
              </w:rPr>
            </w:pPr>
          </w:p>
        </w:tc>
        <w:tc>
          <w:tcPr>
            <w:tcW w:w="0" w:type="auto"/>
            <w:vAlign w:val="center"/>
          </w:tcPr>
          <w:p w14:paraId="3D6BD824" w14:textId="77777777" w:rsidR="00E93527" w:rsidRPr="00E93527" w:rsidRDefault="00E93527" w:rsidP="00E93527">
            <w:pPr>
              <w:rPr>
                <w:rFonts w:ascii="Times New Roman" w:eastAsia="Times New Roman" w:hAnsi="Times New Roman" w:cs="Times New Roman"/>
                <w:sz w:val="14"/>
                <w:szCs w:val="14"/>
                <w:lang w:val="en-US" w:bidi="ar-SA"/>
              </w:rPr>
            </w:pPr>
          </w:p>
        </w:tc>
        <w:tc>
          <w:tcPr>
            <w:tcW w:w="0" w:type="auto"/>
            <w:vAlign w:val="center"/>
          </w:tcPr>
          <w:p w14:paraId="6D4FBA36" w14:textId="77777777" w:rsidR="00E93527" w:rsidRPr="00E93527" w:rsidRDefault="00E93527" w:rsidP="00E93527">
            <w:pPr>
              <w:rPr>
                <w:rFonts w:ascii="Times New Roman" w:eastAsia="Times New Roman" w:hAnsi="Times New Roman" w:cs="Times New Roman"/>
                <w:sz w:val="14"/>
                <w:szCs w:val="14"/>
                <w:lang w:val="en-US" w:bidi="ar-SA"/>
              </w:rPr>
            </w:pPr>
          </w:p>
        </w:tc>
        <w:tc>
          <w:tcPr>
            <w:tcW w:w="0" w:type="auto"/>
            <w:vAlign w:val="center"/>
          </w:tcPr>
          <w:p w14:paraId="26A7A15B" w14:textId="77777777" w:rsidR="00E93527" w:rsidRPr="00E93527" w:rsidRDefault="00E93527" w:rsidP="00E93527">
            <w:pPr>
              <w:rPr>
                <w:rFonts w:ascii="Times New Roman" w:eastAsia="Times New Roman" w:hAnsi="Times New Roman" w:cs="Times New Roman"/>
                <w:sz w:val="14"/>
                <w:szCs w:val="14"/>
                <w:lang w:val="en-US" w:bidi="ar-SA"/>
              </w:rPr>
            </w:pPr>
          </w:p>
        </w:tc>
        <w:tc>
          <w:tcPr>
            <w:tcW w:w="0" w:type="auto"/>
            <w:vAlign w:val="center"/>
          </w:tcPr>
          <w:p w14:paraId="07E5DDBA" w14:textId="77777777" w:rsidR="00E93527" w:rsidRPr="00E93527" w:rsidRDefault="00E93527" w:rsidP="00E93527">
            <w:pPr>
              <w:rPr>
                <w:rFonts w:ascii="Times New Roman" w:eastAsia="Times New Roman" w:hAnsi="Times New Roman" w:cs="Times New Roman"/>
                <w:sz w:val="14"/>
                <w:szCs w:val="14"/>
                <w:lang w:val="en-US" w:bidi="ar-SA"/>
              </w:rPr>
            </w:pPr>
          </w:p>
        </w:tc>
        <w:tc>
          <w:tcPr>
            <w:tcW w:w="0" w:type="auto"/>
            <w:vAlign w:val="center"/>
          </w:tcPr>
          <w:p w14:paraId="1877EEDB" w14:textId="77777777" w:rsidR="00E93527" w:rsidRPr="00E93527" w:rsidRDefault="00E93527" w:rsidP="00E93527">
            <w:pPr>
              <w:rPr>
                <w:rFonts w:ascii="Times New Roman" w:eastAsia="Times New Roman" w:hAnsi="Times New Roman" w:cs="Times New Roman"/>
                <w:sz w:val="14"/>
                <w:szCs w:val="14"/>
                <w:lang w:val="en-US" w:bidi="ar-SA"/>
              </w:rPr>
            </w:pPr>
          </w:p>
        </w:tc>
        <w:tc>
          <w:tcPr>
            <w:tcW w:w="0" w:type="auto"/>
            <w:vAlign w:val="center"/>
          </w:tcPr>
          <w:p w14:paraId="4C130992" w14:textId="77777777" w:rsidR="00E93527" w:rsidRPr="00E93527" w:rsidRDefault="00E93527" w:rsidP="00E93527">
            <w:pPr>
              <w:rPr>
                <w:rFonts w:ascii="Times New Roman" w:eastAsia="Times New Roman" w:hAnsi="Times New Roman" w:cs="Times New Roman"/>
                <w:sz w:val="14"/>
                <w:szCs w:val="14"/>
                <w:lang w:val="en-US" w:bidi="ar-SA"/>
              </w:rPr>
            </w:pPr>
          </w:p>
        </w:tc>
      </w:tr>
    </w:tbl>
    <w:p w14:paraId="2DAF6BBA" w14:textId="77777777" w:rsidR="00E93527" w:rsidRDefault="00E93527" w:rsidP="00E9352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Residual Deviance: 964.223 </w:t>
      </w:r>
    </w:p>
    <w:p w14:paraId="46ABC791" w14:textId="2FE02D9C" w:rsidR="00E93527" w:rsidRPr="00E93527" w:rsidRDefault="00E93527" w:rsidP="00E93527">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AIC: 1092.223 </w:t>
      </w:r>
    </w:p>
    <w:p w14:paraId="4B1CE459" w14:textId="52D2FCDD" w:rsidR="00507423" w:rsidRPr="005B6019" w:rsidRDefault="001102B1" w:rsidP="00507423">
      <w:pPr>
        <w:pStyle w:val="NormalWeb"/>
        <w:rPr>
          <w:b/>
          <w:bCs/>
        </w:rPr>
      </w:pPr>
      <w:r>
        <w:rPr>
          <w:b/>
          <w:bCs/>
        </w:rPr>
        <w:t xml:space="preserve">7.1.1 </w:t>
      </w:r>
      <w:r w:rsidR="00507423" w:rsidRPr="005B6019">
        <w:rPr>
          <w:b/>
          <w:bCs/>
        </w:rPr>
        <w:t>Model Overview</w:t>
      </w:r>
    </w:p>
    <w:p w14:paraId="3F556DB1" w14:textId="7FDAEF65" w:rsidR="00507423" w:rsidRDefault="00507423" w:rsidP="00507423">
      <w:pPr>
        <w:pStyle w:val="NormalWeb"/>
      </w:pPr>
      <w:r>
        <w:t>The model is used to predict the diagnosis category based on the blood test parameters: WBC (White Blood Cell count), RBC (Red Blood Cell count), HGB (</w:t>
      </w:r>
      <w:proofErr w:type="spellStart"/>
      <w:r>
        <w:t>Hemoglobin</w:t>
      </w:r>
      <w:proofErr w:type="spellEnd"/>
      <w:r>
        <w:t xml:space="preserve">), MCV (Mean Corpuscular Volume), MCHC (Mean Corpuscular </w:t>
      </w:r>
      <w:proofErr w:type="spellStart"/>
      <w:r>
        <w:t>Hemoglobin</w:t>
      </w:r>
      <w:proofErr w:type="spellEnd"/>
      <w:r>
        <w:t xml:space="preserve"> Concentration), PLT (Platelet count), and PCT (</w:t>
      </w:r>
      <w:proofErr w:type="spellStart"/>
      <w:r>
        <w:t>Plateletcrit</w:t>
      </w:r>
      <w:proofErr w:type="spellEnd"/>
      <w:r>
        <w:t>).</w:t>
      </w:r>
    </w:p>
    <w:p w14:paraId="4B5E04FA" w14:textId="4D18FDF2" w:rsidR="00507423" w:rsidRPr="005B6019" w:rsidRDefault="001102B1" w:rsidP="00507423">
      <w:pPr>
        <w:pStyle w:val="NormalWeb"/>
        <w:rPr>
          <w:b/>
          <w:bCs/>
        </w:rPr>
      </w:pPr>
      <w:r>
        <w:rPr>
          <w:b/>
          <w:bCs/>
        </w:rPr>
        <w:t xml:space="preserve">7.1.2 </w:t>
      </w:r>
      <w:r w:rsidR="00507423" w:rsidRPr="005B6019">
        <w:rPr>
          <w:b/>
          <w:bCs/>
        </w:rPr>
        <w:t>Coefficients</w:t>
      </w:r>
    </w:p>
    <w:p w14:paraId="5C293425" w14:textId="2390C4AE" w:rsidR="00507423" w:rsidRDefault="00507423" w:rsidP="00507423">
      <w:pPr>
        <w:pStyle w:val="NormalWeb"/>
      </w:pPr>
      <w:r>
        <w:t>The coefficients represent the log odds of being in a particular diagnosis category relative to the baseline category (not specified here, but often the first or most common category). Positive coefficients indicate higher likelihood, while negative coefficients indicate lower likelihood of the diagnosis as the predictor variable increases.</w:t>
      </w:r>
    </w:p>
    <w:p w14:paraId="33C248E8" w14:textId="4E444EA3" w:rsidR="00507423" w:rsidRPr="005B6019" w:rsidRDefault="001102B1" w:rsidP="00507423">
      <w:pPr>
        <w:pStyle w:val="NormalWeb"/>
        <w:rPr>
          <w:b/>
          <w:bCs/>
        </w:rPr>
      </w:pPr>
      <w:r>
        <w:rPr>
          <w:b/>
          <w:bCs/>
        </w:rPr>
        <w:lastRenderedPageBreak/>
        <w:t xml:space="preserve">7.1.3 </w:t>
      </w:r>
      <w:r w:rsidR="00507423" w:rsidRPr="005B6019">
        <w:rPr>
          <w:b/>
          <w:bCs/>
        </w:rPr>
        <w:t>Standard Errors</w:t>
      </w:r>
    </w:p>
    <w:p w14:paraId="3F73C17A" w14:textId="77777777" w:rsidR="00507423" w:rsidRDefault="00507423" w:rsidP="00507423">
      <w:pPr>
        <w:pStyle w:val="NormalWeb"/>
      </w:pPr>
      <w:r>
        <w:t>Standard errors provide a measure of the variability of the coefficient estimates. Smaller standard errors indicate more precise estimates of the coefficients. For example:</w:t>
      </w:r>
    </w:p>
    <w:p w14:paraId="581358FE" w14:textId="6329C668" w:rsidR="00507423" w:rsidRDefault="00507423" w:rsidP="00507423">
      <w:pPr>
        <w:pStyle w:val="NormalWeb"/>
      </w:pPr>
      <w:r>
        <w:t xml:space="preserve">The standard error for the intercept of </w:t>
      </w:r>
      <w:r w:rsidR="00476B7C">
        <w:t>“</w:t>
      </w:r>
      <w:r>
        <w:t xml:space="preserve">Iron deficiency </w:t>
      </w:r>
      <w:proofErr w:type="spellStart"/>
      <w:r>
        <w:t>anemia</w:t>
      </w:r>
      <w:proofErr w:type="spellEnd"/>
      <w:r w:rsidR="00476B7C">
        <w:t>”</w:t>
      </w:r>
      <w:r>
        <w:t xml:space="preserve"> is 0.0066, which is very small, indicating a precise estimate.</w:t>
      </w:r>
    </w:p>
    <w:p w14:paraId="7949E5A2" w14:textId="35374AB5" w:rsidR="00507423" w:rsidRPr="005B6019" w:rsidRDefault="001102B1" w:rsidP="00507423">
      <w:pPr>
        <w:pStyle w:val="NormalWeb"/>
        <w:rPr>
          <w:b/>
          <w:bCs/>
        </w:rPr>
      </w:pPr>
      <w:r>
        <w:rPr>
          <w:b/>
          <w:bCs/>
        </w:rPr>
        <w:t xml:space="preserve">7.1.4 </w:t>
      </w:r>
      <w:r w:rsidR="00507423" w:rsidRPr="005B6019">
        <w:rPr>
          <w:b/>
          <w:bCs/>
        </w:rPr>
        <w:t>Interpretation</w:t>
      </w:r>
    </w:p>
    <w:p w14:paraId="22FB5E21" w14:textId="38BE1B7A" w:rsidR="00507423" w:rsidRDefault="00507423" w:rsidP="00507423">
      <w:pPr>
        <w:pStyle w:val="NormalWeb"/>
      </w:pPr>
      <w:r w:rsidRPr="005B6019">
        <w:rPr>
          <w:b/>
          <w:bCs/>
        </w:rPr>
        <w:t xml:space="preserve">Iron deficiency </w:t>
      </w:r>
      <w:proofErr w:type="spellStart"/>
      <w:r w:rsidRPr="005B6019">
        <w:rPr>
          <w:b/>
          <w:bCs/>
        </w:rPr>
        <w:t>anemia</w:t>
      </w:r>
      <w:proofErr w:type="spellEnd"/>
      <w:r w:rsidRPr="005B6019">
        <w:rPr>
          <w:b/>
          <w:bCs/>
        </w:rPr>
        <w:t>:</w:t>
      </w:r>
      <w:r>
        <w:t xml:space="preserve"> An increase in WBC slightly increases the log odds of being diagnosed with iron deficiency </w:t>
      </w:r>
      <w:proofErr w:type="spellStart"/>
      <w:r>
        <w:t>anemia</w:t>
      </w:r>
      <w:proofErr w:type="spellEnd"/>
      <w:r>
        <w:t>. Higher RBC and HGB levels decrease the log odds of this diagnosis significantly, as do MCV and MCHC.</w:t>
      </w:r>
    </w:p>
    <w:p w14:paraId="2056EF95" w14:textId="1EC35909" w:rsidR="00507423" w:rsidRDefault="00507423" w:rsidP="00507423">
      <w:pPr>
        <w:pStyle w:val="NormalWeb"/>
      </w:pPr>
      <w:proofErr w:type="spellStart"/>
      <w:r w:rsidRPr="005B6019">
        <w:rPr>
          <w:b/>
          <w:bCs/>
        </w:rPr>
        <w:t>Leukemia</w:t>
      </w:r>
      <w:proofErr w:type="spellEnd"/>
      <w:r w:rsidRPr="005B6019">
        <w:rPr>
          <w:b/>
          <w:bCs/>
        </w:rPr>
        <w:t>:</w:t>
      </w:r>
      <w:r>
        <w:t xml:space="preserve"> Higher WBC levels increase the log odds of being diagnosed with </w:t>
      </w:r>
      <w:proofErr w:type="spellStart"/>
      <w:r>
        <w:t>leukemia</w:t>
      </w:r>
      <w:proofErr w:type="spellEnd"/>
      <w:r>
        <w:t>. RBC has a strong negative effect, while HGB has a slight positive effect.</w:t>
      </w:r>
    </w:p>
    <w:p w14:paraId="4231E791" w14:textId="50D8F7BE" w:rsidR="00507423" w:rsidRDefault="00507423" w:rsidP="00507423">
      <w:pPr>
        <w:pStyle w:val="NormalWeb"/>
      </w:pPr>
      <w:proofErr w:type="spellStart"/>
      <w:r w:rsidRPr="005B6019">
        <w:rPr>
          <w:b/>
          <w:bCs/>
        </w:rPr>
        <w:t>Leukemia</w:t>
      </w:r>
      <w:proofErr w:type="spellEnd"/>
      <w:r w:rsidRPr="005B6019">
        <w:rPr>
          <w:b/>
          <w:bCs/>
        </w:rPr>
        <w:t xml:space="preserve"> with thrombocytopenia:</w:t>
      </w:r>
      <w:r>
        <w:t xml:space="preserve"> WBC again has a positive effect, while RBC and HGB have mixed effects.</w:t>
      </w:r>
    </w:p>
    <w:p w14:paraId="0F8D879C" w14:textId="0C53F17F" w:rsidR="00507423" w:rsidRDefault="00507423" w:rsidP="00507423">
      <w:pPr>
        <w:pStyle w:val="NormalWeb"/>
      </w:pPr>
      <w:r w:rsidRPr="005B6019">
        <w:rPr>
          <w:b/>
          <w:bCs/>
        </w:rPr>
        <w:t xml:space="preserve">Macrocytic </w:t>
      </w:r>
      <w:proofErr w:type="spellStart"/>
      <w:r w:rsidRPr="005B6019">
        <w:rPr>
          <w:b/>
          <w:bCs/>
        </w:rPr>
        <w:t>anemia</w:t>
      </w:r>
      <w:proofErr w:type="spellEnd"/>
      <w:r w:rsidRPr="005B6019">
        <w:rPr>
          <w:b/>
          <w:bCs/>
        </w:rPr>
        <w:t>:</w:t>
      </w:r>
      <w:r>
        <w:t xml:space="preserve"> Higher WBC increases the log odds slightly, but RBC decreases it significantly.</w:t>
      </w:r>
    </w:p>
    <w:p w14:paraId="43982EA8" w14:textId="21B57B89" w:rsidR="00507423" w:rsidRDefault="00507423" w:rsidP="00507423">
      <w:pPr>
        <w:pStyle w:val="NormalWeb"/>
      </w:pPr>
      <w:r w:rsidRPr="00507423">
        <w:rPr>
          <w:b/>
          <w:bCs/>
        </w:rPr>
        <w:t xml:space="preserve">Normocytic hypochromic </w:t>
      </w:r>
      <w:proofErr w:type="spellStart"/>
      <w:r w:rsidRPr="00507423">
        <w:rPr>
          <w:b/>
          <w:bCs/>
        </w:rPr>
        <w:t>anemia</w:t>
      </w:r>
      <w:proofErr w:type="spellEnd"/>
      <w:r>
        <w:t xml:space="preserve">: Higher WBC and RBC have a similar impact as for other </w:t>
      </w:r>
      <w:proofErr w:type="spellStart"/>
      <w:r>
        <w:t>anemias</w:t>
      </w:r>
      <w:proofErr w:type="spellEnd"/>
      <w:r>
        <w:t>, with significant negative effects from RBC and HGB.</w:t>
      </w:r>
    </w:p>
    <w:p w14:paraId="4042CBB5" w14:textId="2130D6C8" w:rsidR="00507423" w:rsidRDefault="00507423" w:rsidP="00507423">
      <w:pPr>
        <w:pStyle w:val="NormalWeb"/>
      </w:pPr>
      <w:r w:rsidRPr="00507423">
        <w:rPr>
          <w:b/>
          <w:bCs/>
        </w:rPr>
        <w:t xml:space="preserve">Normocytic normochromic </w:t>
      </w:r>
      <w:proofErr w:type="spellStart"/>
      <w:r w:rsidRPr="00507423">
        <w:rPr>
          <w:b/>
          <w:bCs/>
        </w:rPr>
        <w:t>anemia</w:t>
      </w:r>
      <w:proofErr w:type="spellEnd"/>
      <w:r w:rsidRPr="00507423">
        <w:rPr>
          <w:b/>
          <w:bCs/>
        </w:rPr>
        <w:t>:</w:t>
      </w:r>
      <w:r>
        <w:t xml:space="preserve"> The effects are similar to those of normocytic hypochromic </w:t>
      </w:r>
      <w:proofErr w:type="spellStart"/>
      <w:r>
        <w:t>anemia</w:t>
      </w:r>
      <w:proofErr w:type="spellEnd"/>
      <w:r>
        <w:t xml:space="preserve"> but with slight variations in magnitude.</w:t>
      </w:r>
    </w:p>
    <w:p w14:paraId="5D8DAF13" w14:textId="1636EE9D" w:rsidR="00507423" w:rsidRDefault="00507423" w:rsidP="00507423">
      <w:pPr>
        <w:pStyle w:val="NormalWeb"/>
      </w:pPr>
      <w:r w:rsidRPr="00507423">
        <w:rPr>
          <w:b/>
          <w:bCs/>
        </w:rPr>
        <w:t xml:space="preserve">Other microcytic </w:t>
      </w:r>
      <w:proofErr w:type="spellStart"/>
      <w:r w:rsidRPr="00507423">
        <w:rPr>
          <w:b/>
          <w:bCs/>
        </w:rPr>
        <w:t>anemia</w:t>
      </w:r>
      <w:proofErr w:type="spellEnd"/>
      <w:r w:rsidRPr="00507423">
        <w:rPr>
          <w:b/>
          <w:bCs/>
        </w:rPr>
        <w:t>:</w:t>
      </w:r>
      <w:r>
        <w:t xml:space="preserve"> WBC has a positive effect, but RBC and MCV have significant negative impacts.</w:t>
      </w:r>
    </w:p>
    <w:p w14:paraId="1F826151" w14:textId="69859A35" w:rsidR="00507423" w:rsidRDefault="00507423" w:rsidP="00507423">
      <w:pPr>
        <w:pStyle w:val="NormalWeb"/>
      </w:pPr>
      <w:r w:rsidRPr="00507423">
        <w:rPr>
          <w:b/>
          <w:bCs/>
        </w:rPr>
        <w:t xml:space="preserve">Thrombocytopenia: </w:t>
      </w:r>
      <w:r>
        <w:t>The effects vary, with WBC having a negative effect and RBC having a slight positive effect.</w:t>
      </w:r>
    </w:p>
    <w:p w14:paraId="16710F76" w14:textId="0A6ACDEE" w:rsidR="00206839" w:rsidRPr="00206839" w:rsidRDefault="00622292" w:rsidP="00507423">
      <w:pPr>
        <w:pStyle w:val="NormalWeb"/>
        <w:rPr>
          <w:b/>
          <w:bCs/>
        </w:rPr>
      </w:pPr>
      <w:r w:rsidRPr="00622292">
        <w:rPr>
          <w:b/>
          <w:bCs/>
        </w:rPr>
        <w:t>7.1.5</w:t>
      </w:r>
      <w:r>
        <w:t xml:space="preserve"> </w:t>
      </w:r>
      <w:r w:rsidR="00507423" w:rsidRPr="00622292">
        <w:rPr>
          <w:b/>
          <w:bCs/>
        </w:rPr>
        <w:t>Residual Deviance and AIC</w:t>
      </w:r>
    </w:p>
    <w:p w14:paraId="1221F90F" w14:textId="3BD4CB18" w:rsidR="00507423" w:rsidRDefault="00507423" w:rsidP="00507423">
      <w:pPr>
        <w:pStyle w:val="NormalWeb"/>
      </w:pPr>
      <w:r w:rsidRPr="00507423">
        <w:rPr>
          <w:b/>
          <w:bCs/>
        </w:rPr>
        <w:t>Residual Deviance:</w:t>
      </w:r>
      <w:r>
        <w:t xml:space="preserve"> 964.223 </w:t>
      </w:r>
      <w:r w:rsidR="00622292">
        <w:t xml:space="preserve">- </w:t>
      </w:r>
      <w:r>
        <w:t>Lower deviance indicates a better fit of the model to the data.</w:t>
      </w:r>
    </w:p>
    <w:p w14:paraId="6C523B79" w14:textId="1E4292E5" w:rsidR="00507423" w:rsidRDefault="00507423" w:rsidP="00507423">
      <w:pPr>
        <w:pStyle w:val="NormalWeb"/>
      </w:pPr>
      <w:r w:rsidRPr="00507423">
        <w:rPr>
          <w:b/>
          <w:bCs/>
        </w:rPr>
        <w:t>AIC (Akaike Information Criterion):</w:t>
      </w:r>
      <w:r>
        <w:t xml:space="preserve"> 1092.223</w:t>
      </w:r>
      <w:r w:rsidR="00622292">
        <w:t xml:space="preserve"> - </w:t>
      </w:r>
      <w:r>
        <w:t>A lower AIC indicates a better model fit when comparing multiple models.</w:t>
      </w:r>
    </w:p>
    <w:p w14:paraId="4FE3B99F" w14:textId="4866D405" w:rsidR="00622292" w:rsidRPr="00622292" w:rsidRDefault="00622292" w:rsidP="00507423">
      <w:pPr>
        <w:pStyle w:val="NormalWeb"/>
        <w:rPr>
          <w:b/>
          <w:bCs/>
        </w:rPr>
      </w:pPr>
      <w:r w:rsidRPr="00622292">
        <w:rPr>
          <w:b/>
          <w:bCs/>
        </w:rPr>
        <w:t>7.1.6 Model Summary</w:t>
      </w:r>
    </w:p>
    <w:p w14:paraId="1C0173D9" w14:textId="507F8780" w:rsidR="00622292" w:rsidRDefault="00622292" w:rsidP="001102B1">
      <w:pPr>
        <w:spacing w:before="100" w:beforeAutospacing="1" w:after="100" w:afterAutospacing="1"/>
        <w:outlineLvl w:val="2"/>
      </w:pPr>
      <w:r>
        <w:t>Th</w:t>
      </w:r>
      <w:r>
        <w:t>e</w:t>
      </w:r>
      <w:r>
        <w:t xml:space="preserve"> logistic regression model is designed to classify types of </w:t>
      </w:r>
      <w:proofErr w:type="spellStart"/>
      <w:r>
        <w:t>anemia</w:t>
      </w:r>
      <w:proofErr w:type="spellEnd"/>
      <w:r>
        <w:t xml:space="preserve"> based on blood test parameters: WBC, RBC, HGB, MCV, MCHC, PLT, and PCT. The coefficients indicate the log odds of a diagnosis category relative to a baseline category, with positive values suggesting higher likelihood and negative values indicating lower likelihood as predictor variables increase. The model highlights how different blood parameters influence the probability of </w:t>
      </w:r>
      <w:r>
        <w:lastRenderedPageBreak/>
        <w:t xml:space="preserve">various </w:t>
      </w:r>
      <w:proofErr w:type="spellStart"/>
      <w:r>
        <w:t>anemias</w:t>
      </w:r>
      <w:proofErr w:type="spellEnd"/>
      <w:r>
        <w:t xml:space="preserve"> and related conditions such as </w:t>
      </w:r>
      <w:proofErr w:type="spellStart"/>
      <w:r>
        <w:t>leukemia</w:t>
      </w:r>
      <w:proofErr w:type="spellEnd"/>
      <w:r>
        <w:t xml:space="preserve"> and thrombocytopenia. For instance, higher RBC and HGB levels are strongly associated with lower odds of iron deficiency </w:t>
      </w:r>
      <w:proofErr w:type="spellStart"/>
      <w:r>
        <w:t>anemia</w:t>
      </w:r>
      <w:proofErr w:type="spellEnd"/>
      <w:r>
        <w:t xml:space="preserve">, whereas higher WBC levels increase the likelihood of </w:t>
      </w:r>
      <w:proofErr w:type="spellStart"/>
      <w:r>
        <w:t>leukemia</w:t>
      </w:r>
      <w:proofErr w:type="spellEnd"/>
      <w:r>
        <w:t>. The model's fit is assessed using Residual Deviance (964.223) and AIC (1092.223), with lower values indicating better model performance.</w:t>
      </w:r>
      <w:r w:rsidR="00C16064">
        <w:t xml:space="preserve"> </w:t>
      </w:r>
      <w:r w:rsidR="00C16064">
        <w:t>The initial logistic regression model had an Akaike Information Criterion (AIC) close to 1500. After applying stepwise regression to refine the model, the AIC significantly decreased to 1092.223. This substantial reduction in AIC indicates an improved model fit, demonstrating the effectiveness of stepwise regression in enhancing the model's predictive accuracy.</w:t>
      </w:r>
    </w:p>
    <w:p w14:paraId="1B2E322F" w14:textId="021BA12E" w:rsidR="001102B1" w:rsidRPr="00B93AB0" w:rsidRDefault="001102B1" w:rsidP="001102B1">
      <w:pPr>
        <w:spacing w:before="100" w:beforeAutospacing="1" w:after="100" w:afterAutospacing="1"/>
        <w:outlineLvl w:val="2"/>
        <w:rPr>
          <w:rFonts w:ascii="Times New Roman" w:eastAsia="Times New Roman" w:hAnsi="Times New Roman" w:cs="Times New Roman"/>
          <w:b/>
          <w:bCs/>
          <w:sz w:val="27"/>
          <w:szCs w:val="27"/>
          <w:lang w:val="en-US" w:bidi="ar-SA"/>
        </w:rPr>
      </w:pPr>
      <w:r>
        <w:rPr>
          <w:rFonts w:ascii="Times New Roman" w:eastAsia="Times New Roman" w:hAnsi="Times New Roman" w:cs="Times New Roman"/>
          <w:b/>
          <w:bCs/>
          <w:sz w:val="27"/>
          <w:szCs w:val="27"/>
          <w:lang w:val="en-US" w:bidi="ar-SA"/>
        </w:rPr>
        <w:t xml:space="preserve">7.2 </w:t>
      </w:r>
      <w:r w:rsidRPr="00B93AB0">
        <w:rPr>
          <w:rFonts w:ascii="Times New Roman" w:eastAsia="Times New Roman" w:hAnsi="Times New Roman" w:cs="Times New Roman"/>
          <w:b/>
          <w:bCs/>
          <w:sz w:val="27"/>
          <w:szCs w:val="27"/>
          <w:lang w:val="en-US" w:bidi="ar-SA"/>
        </w:rPr>
        <w:t>Likelihood Ratio Test (LRT)</w:t>
      </w:r>
    </w:p>
    <w:p w14:paraId="5647FE94" w14:textId="77777777" w:rsidR="001102B1" w:rsidRPr="00B93AB0" w:rsidRDefault="001102B1" w:rsidP="001102B1">
      <w:p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szCs w:val="24"/>
          <w:lang w:val="en-US" w:bidi="ar-SA"/>
        </w:rPr>
        <w:t>The Likelihood Ratio Test (LRT) is a statistical test used to compare the goodness-of-fit of two nested models. The test determines whether a more complex model provides a significantly better fit to the data than a simpler model.</w:t>
      </w:r>
    </w:p>
    <w:p w14:paraId="22FE54E0" w14:textId="77777777" w:rsidR="001102B1" w:rsidRPr="00C16064" w:rsidRDefault="001102B1" w:rsidP="00C16064">
      <w:pPr>
        <w:pStyle w:val="ListParagraph"/>
        <w:numPr>
          <w:ilvl w:val="0"/>
          <w:numId w:val="23"/>
        </w:numPr>
        <w:spacing w:before="100" w:beforeAutospacing="1" w:after="100" w:afterAutospacing="1"/>
        <w:rPr>
          <w:rFonts w:ascii="Times New Roman" w:eastAsia="Times New Roman" w:hAnsi="Times New Roman" w:cs="Times New Roman"/>
          <w:szCs w:val="24"/>
          <w:lang w:val="en-US" w:bidi="ar-SA"/>
        </w:rPr>
      </w:pPr>
      <w:r w:rsidRPr="00C16064">
        <w:rPr>
          <w:rFonts w:ascii="Times New Roman" w:eastAsia="Times New Roman" w:hAnsi="Times New Roman" w:cs="Times New Roman"/>
          <w:b/>
          <w:bCs/>
          <w:szCs w:val="24"/>
          <w:lang w:val="en-US" w:bidi="ar-SA"/>
        </w:rPr>
        <w:t>Nested Models:</w:t>
      </w:r>
      <w:r w:rsidRPr="00C16064">
        <w:rPr>
          <w:rFonts w:ascii="Times New Roman" w:eastAsia="Times New Roman" w:hAnsi="Times New Roman" w:cs="Times New Roman"/>
          <w:szCs w:val="24"/>
          <w:lang w:val="en-US" w:bidi="ar-SA"/>
        </w:rPr>
        <w:t xml:space="preserve"> The simpler model (null model) is a special case of the more complex model (alternative model).</w:t>
      </w:r>
    </w:p>
    <w:p w14:paraId="120AD870" w14:textId="77777777" w:rsidR="001102B1" w:rsidRPr="00C16064" w:rsidRDefault="001102B1" w:rsidP="00C16064">
      <w:pPr>
        <w:pStyle w:val="ListParagraph"/>
        <w:numPr>
          <w:ilvl w:val="0"/>
          <w:numId w:val="23"/>
        </w:numPr>
        <w:spacing w:before="100" w:beforeAutospacing="1" w:after="100" w:afterAutospacing="1"/>
        <w:rPr>
          <w:rFonts w:ascii="Times New Roman" w:eastAsia="Times New Roman" w:hAnsi="Times New Roman" w:cs="Times New Roman"/>
          <w:szCs w:val="24"/>
          <w:lang w:val="en-US" w:bidi="ar-SA"/>
        </w:rPr>
      </w:pPr>
      <w:r w:rsidRPr="00C16064">
        <w:rPr>
          <w:rFonts w:ascii="Times New Roman" w:eastAsia="Times New Roman" w:hAnsi="Times New Roman" w:cs="Times New Roman"/>
          <w:b/>
          <w:bCs/>
          <w:szCs w:val="24"/>
          <w:lang w:val="en-US" w:bidi="ar-SA"/>
        </w:rPr>
        <w:t>Log-Likelihood Values:</w:t>
      </w:r>
      <w:r w:rsidRPr="00C16064">
        <w:rPr>
          <w:rFonts w:ascii="Times New Roman" w:eastAsia="Times New Roman" w:hAnsi="Times New Roman" w:cs="Times New Roman"/>
          <w:szCs w:val="24"/>
          <w:lang w:val="en-US" w:bidi="ar-SA"/>
        </w:rPr>
        <w:t xml:space="preserve"> The test compares the log-likelihoods of the two models.</w:t>
      </w:r>
    </w:p>
    <w:p w14:paraId="451E09F8" w14:textId="77777777" w:rsidR="001102B1" w:rsidRPr="00C16064" w:rsidRDefault="001102B1" w:rsidP="00C16064">
      <w:pPr>
        <w:pStyle w:val="ListParagraph"/>
        <w:numPr>
          <w:ilvl w:val="0"/>
          <w:numId w:val="23"/>
        </w:numPr>
        <w:spacing w:before="100" w:beforeAutospacing="1" w:after="100" w:afterAutospacing="1"/>
        <w:rPr>
          <w:rFonts w:ascii="Times New Roman" w:eastAsia="Times New Roman" w:hAnsi="Times New Roman" w:cs="Times New Roman"/>
          <w:szCs w:val="24"/>
          <w:lang w:val="en-US" w:bidi="ar-SA"/>
        </w:rPr>
      </w:pPr>
      <w:r w:rsidRPr="00C16064">
        <w:rPr>
          <w:rFonts w:ascii="Times New Roman" w:eastAsia="Times New Roman" w:hAnsi="Times New Roman" w:cs="Times New Roman"/>
          <w:b/>
          <w:bCs/>
          <w:szCs w:val="24"/>
          <w:lang w:val="en-US" w:bidi="ar-SA"/>
        </w:rPr>
        <w:t>Chi-Square Distribution:</w:t>
      </w:r>
      <w:r w:rsidRPr="00C16064">
        <w:rPr>
          <w:rFonts w:ascii="Times New Roman" w:eastAsia="Times New Roman" w:hAnsi="Times New Roman" w:cs="Times New Roman"/>
          <w:szCs w:val="24"/>
          <w:lang w:val="en-US" w:bidi="ar-SA"/>
        </w:rPr>
        <w:t xml:space="preserve"> The test statistic follows a chi-square distribution with degrees of freedom equal to the difference in the number of parameters between the models.</w:t>
      </w:r>
    </w:p>
    <w:p w14:paraId="555CDB45" w14:textId="770260DE" w:rsidR="00C16064" w:rsidRPr="00C16064" w:rsidRDefault="001102B1" w:rsidP="00C16064">
      <w:pPr>
        <w:pStyle w:val="HTMLPreformatted"/>
        <w:numPr>
          <w:ilvl w:val="0"/>
          <w:numId w:val="23"/>
        </w:numPr>
        <w:shd w:val="clear" w:color="auto" w:fill="FFFFFF"/>
        <w:wordWrap w:val="0"/>
        <w:rPr>
          <w:rFonts w:ascii="Times New Roman" w:hAnsi="Times New Roman" w:cs="Times New Roman"/>
          <w:sz w:val="24"/>
          <w:szCs w:val="24"/>
        </w:rPr>
      </w:pPr>
      <w:r w:rsidRPr="00B93AB0">
        <w:rPr>
          <w:rFonts w:ascii="Times New Roman" w:hAnsi="Times New Roman" w:cs="Times New Roman"/>
          <w:b/>
          <w:bCs/>
          <w:sz w:val="24"/>
          <w:szCs w:val="24"/>
        </w:rPr>
        <w:t>Significance:</w:t>
      </w:r>
      <w:r w:rsidRPr="00B93AB0">
        <w:rPr>
          <w:rFonts w:ascii="Times New Roman" w:hAnsi="Times New Roman" w:cs="Times New Roman"/>
          <w:sz w:val="24"/>
          <w:szCs w:val="24"/>
        </w:rPr>
        <w:t xml:space="preserve"> A significant p-value indicates that the more complex model provides a significantly better fit to the data</w:t>
      </w:r>
    </w:p>
    <w:p w14:paraId="5DABE96F" w14:textId="59E135D5" w:rsidR="00C16064" w:rsidRPr="00C16064" w:rsidRDefault="00C16064" w:rsidP="00C16064">
      <w:pPr>
        <w:pStyle w:val="NormalWeb"/>
        <w:rPr>
          <w:rStyle w:val="gnvwddmdn3b"/>
        </w:rPr>
      </w:pPr>
      <w:r>
        <w:t xml:space="preserve">The Likelihood Ratio Test (LRT) is used to compare two nested models to determine if the more complex model significantly improves the fit to the data compared to the simpler model. </w:t>
      </w:r>
      <w:r>
        <w:t>W</w:t>
      </w:r>
      <w:r>
        <w:t>e have two models:</w:t>
      </w:r>
    </w:p>
    <w:p w14:paraId="1336CC72" w14:textId="77777777" w:rsidR="003E18A7" w:rsidRDefault="003E18A7" w:rsidP="007C3309">
      <w:pPr>
        <w:pStyle w:val="HTMLPreformatted"/>
        <w:shd w:val="clear" w:color="auto" w:fill="FFFFFF"/>
        <w:wordWrap w:val="0"/>
        <w:rPr>
          <w:rStyle w:val="gnvwddmdn3b"/>
          <w:rFonts w:ascii="Times New Roman" w:hAnsi="Times New Roman" w:cs="Times New Roman"/>
          <w:b/>
          <w:bCs/>
          <w:color w:val="000000"/>
          <w:sz w:val="32"/>
          <w:szCs w:val="32"/>
          <w:u w:val="single"/>
          <w:bdr w:val="none" w:sz="0" w:space="0" w:color="auto" w:frame="1"/>
        </w:rPr>
      </w:pPr>
    </w:p>
    <w:p w14:paraId="315E3FCC" w14:textId="77777777" w:rsidR="003E18A7" w:rsidRDefault="003E18A7" w:rsidP="003E18A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Likelihood ratio test</w:t>
      </w:r>
    </w:p>
    <w:p w14:paraId="07C23A7F" w14:textId="77777777" w:rsidR="003E18A7" w:rsidRDefault="003E18A7" w:rsidP="003E18A7">
      <w:pPr>
        <w:pStyle w:val="HTMLPreformatted"/>
        <w:shd w:val="clear" w:color="auto" w:fill="FFFFFF"/>
        <w:wordWrap w:val="0"/>
        <w:rPr>
          <w:rStyle w:val="gnvwddmdn3b"/>
          <w:rFonts w:ascii="Lucida Console" w:hAnsi="Lucida Console"/>
          <w:color w:val="000000"/>
          <w:bdr w:val="none" w:sz="0" w:space="0" w:color="auto" w:frame="1"/>
        </w:rPr>
      </w:pPr>
    </w:p>
    <w:p w14:paraId="414AD541" w14:textId="77777777" w:rsidR="003E18A7" w:rsidRDefault="003E18A7" w:rsidP="003E18A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Model 1: Diagnosis ~ WBC + RBC + HGB + MCV + MCHC + PLT + PCT</w:t>
      </w:r>
    </w:p>
    <w:p w14:paraId="6EE40483" w14:textId="77777777" w:rsidR="003E18A7" w:rsidRDefault="003E18A7" w:rsidP="003E18A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Model 2: Diagnosis ~ 1</w:t>
      </w:r>
    </w:p>
    <w:p w14:paraId="3C8E16FE" w14:textId="77777777" w:rsidR="003E18A7" w:rsidRDefault="003E18A7" w:rsidP="003E18A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#Df   </w:t>
      </w:r>
      <w:proofErr w:type="spellStart"/>
      <w:r>
        <w:rPr>
          <w:rStyle w:val="gnvwddmdn3b"/>
          <w:rFonts w:ascii="Lucida Console" w:hAnsi="Lucida Console"/>
          <w:color w:val="000000"/>
          <w:bdr w:val="none" w:sz="0" w:space="0" w:color="auto" w:frame="1"/>
        </w:rPr>
        <w:t>LogLik</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Df</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Chisq</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(&gt;</w:t>
      </w:r>
      <w:proofErr w:type="spellStart"/>
      <w:r>
        <w:rPr>
          <w:rStyle w:val="gnvwddmdn3b"/>
          <w:rFonts w:ascii="Lucida Console" w:hAnsi="Lucida Console"/>
          <w:color w:val="000000"/>
          <w:bdr w:val="none" w:sz="0" w:space="0" w:color="auto" w:frame="1"/>
        </w:rPr>
        <w:t>Chisq</w:t>
      </w:r>
      <w:proofErr w:type="spellEnd"/>
      <w:r>
        <w:rPr>
          <w:rStyle w:val="gnvwddmdn3b"/>
          <w:rFonts w:ascii="Lucida Console" w:hAnsi="Lucida Console"/>
          <w:color w:val="000000"/>
          <w:bdr w:val="none" w:sz="0" w:space="0" w:color="auto" w:frame="1"/>
        </w:rPr>
        <w:t xml:space="preserve">)    </w:t>
      </w:r>
    </w:p>
    <w:p w14:paraId="3214DC6D" w14:textId="5811EBB3" w:rsidR="003E18A7" w:rsidRDefault="003E18A7" w:rsidP="00476B7C">
      <w:pPr>
        <w:pStyle w:val="HTMLPreformatted"/>
        <w:numPr>
          <w:ilvl w:val="2"/>
          <w:numId w:val="3"/>
        </w:numPr>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64  -482.11                          </w:t>
      </w:r>
    </w:p>
    <w:p w14:paraId="65590661" w14:textId="77777777" w:rsidR="003E18A7" w:rsidRDefault="003E18A7" w:rsidP="003E18A7">
      <w:pPr>
        <w:pStyle w:val="HTMLPreformatted"/>
        <w:pBdr>
          <w:bottom w:val="single" w:sz="6" w:space="1" w:color="auto"/>
        </w:pBdr>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2   8 -1632.41 -56 2300.6  &lt; 2.2e-16 ***</w:t>
      </w:r>
    </w:p>
    <w:p w14:paraId="4F528C89" w14:textId="43059FF4" w:rsidR="003E18A7" w:rsidRDefault="003E18A7" w:rsidP="003E18A7">
      <w:pPr>
        <w:pStyle w:val="HTMLPreformatted"/>
        <w:shd w:val="clear" w:color="auto" w:fill="FFFFFF"/>
        <w:wordWrap w:val="0"/>
        <w:rPr>
          <w:rFonts w:ascii="Lucida Console" w:hAnsi="Lucida Console"/>
          <w:color w:val="000000"/>
        </w:rPr>
      </w:pPr>
      <w:proofErr w:type="spellStart"/>
      <w:r>
        <w:rPr>
          <w:rStyle w:val="gnvwddmdn3b"/>
          <w:rFonts w:ascii="Lucida Console" w:hAnsi="Lucida Console"/>
          <w:color w:val="000000"/>
          <w:bdr w:val="none" w:sz="0" w:space="0" w:color="auto" w:frame="1"/>
        </w:rPr>
        <w:t>Signif</w:t>
      </w:r>
      <w:proofErr w:type="spellEnd"/>
      <w:r>
        <w:rPr>
          <w:rStyle w:val="gnvwddmdn3b"/>
          <w:rFonts w:ascii="Lucida Console" w:hAnsi="Lucida Console"/>
          <w:color w:val="000000"/>
          <w:bdr w:val="none" w:sz="0" w:space="0" w:color="auto" w:frame="1"/>
        </w:rPr>
        <w:t xml:space="preserve">. </w:t>
      </w:r>
      <w:r w:rsidR="00476B7C">
        <w:rPr>
          <w:rStyle w:val="gnvwddmdn3b"/>
          <w:rFonts w:ascii="Lucida Console" w:hAnsi="Lucida Console"/>
          <w:color w:val="000000"/>
          <w:bdr w:val="none" w:sz="0" w:space="0" w:color="auto" w:frame="1"/>
        </w:rPr>
        <w:t>C</w:t>
      </w:r>
      <w:r>
        <w:rPr>
          <w:rStyle w:val="gnvwddmdn3b"/>
          <w:rFonts w:ascii="Lucida Console" w:hAnsi="Lucida Console"/>
          <w:color w:val="000000"/>
          <w:bdr w:val="none" w:sz="0" w:space="0" w:color="auto" w:frame="1"/>
        </w:rPr>
        <w:t>odes:  0 ‘***’ 0.001 ‘**’ 0.01 ‘*’ 0.05 ‘.’ 0.1 ‘ ’ 1</w:t>
      </w:r>
    </w:p>
    <w:p w14:paraId="1EE8754A" w14:textId="77777777" w:rsidR="003E18A7" w:rsidRPr="003E18A7" w:rsidRDefault="003E18A7" w:rsidP="007C3309">
      <w:pPr>
        <w:pStyle w:val="HTMLPreformatted"/>
        <w:shd w:val="clear" w:color="auto" w:fill="FFFFFF"/>
        <w:wordWrap w:val="0"/>
        <w:rPr>
          <w:rStyle w:val="gnvwddmdn3b"/>
          <w:rFonts w:ascii="Times New Roman" w:hAnsi="Times New Roman" w:cs="Times New Roman"/>
          <w:color w:val="000000"/>
          <w:sz w:val="24"/>
          <w:szCs w:val="24"/>
          <w:bdr w:val="none" w:sz="0" w:space="0" w:color="auto" w:frame="1"/>
        </w:rPr>
      </w:pPr>
    </w:p>
    <w:p w14:paraId="4B9300B6" w14:textId="714BC80B" w:rsidR="003E18A7" w:rsidRDefault="00C16064" w:rsidP="003E18A7">
      <w:pPr>
        <w:pStyle w:val="NormalWeb"/>
      </w:pPr>
      <w:r>
        <w:rPr>
          <w:b/>
          <w:bCs/>
          <w:u w:val="single"/>
        </w:rPr>
        <w:t>7.2.</w:t>
      </w:r>
      <w:r w:rsidR="003E18A7" w:rsidRPr="0036195D">
        <w:rPr>
          <w:b/>
          <w:bCs/>
        </w:rPr>
        <w:t xml:space="preserve">1 Log-Likelihood Values </w:t>
      </w:r>
      <w:r w:rsidR="00476B7C">
        <w:rPr>
          <w:b/>
          <w:bCs/>
        </w:rPr>
        <w:t>–</w:t>
      </w:r>
      <w:r w:rsidR="003E18A7">
        <w:t xml:space="preserve"> Model 1 has a log-likelihood of -482.11. Model 2 has a log-likelihood of -1632.</w:t>
      </w:r>
      <w:r>
        <w:t>41. Higher</w:t>
      </w:r>
      <w:r w:rsidR="003E18A7">
        <w:t xml:space="preserve"> (less negative) log-likelihood values indicate a better fit to the data. Thus, Model 1 fits the data much better than Model 2.</w:t>
      </w:r>
    </w:p>
    <w:p w14:paraId="3F4D4037" w14:textId="01A57358" w:rsidR="003E18A7" w:rsidRDefault="00C16064" w:rsidP="003E18A7">
      <w:pPr>
        <w:pStyle w:val="NormalWeb"/>
      </w:pPr>
      <w:r>
        <w:rPr>
          <w:b/>
          <w:bCs/>
        </w:rPr>
        <w:t>7.2.</w:t>
      </w:r>
      <w:r w:rsidR="003E18A7" w:rsidRPr="0036195D">
        <w:rPr>
          <w:b/>
          <w:bCs/>
        </w:rPr>
        <w:t xml:space="preserve">2 Degrees of Freedom </w:t>
      </w:r>
      <w:r w:rsidR="00476B7C">
        <w:t>–</w:t>
      </w:r>
      <w:r w:rsidR="003E18A7">
        <w:t xml:space="preserve"> Model 1 has 64 degrees of freedom, while Model 2 has only 8 degrees of </w:t>
      </w:r>
      <w:r>
        <w:t>freedom. The</w:t>
      </w:r>
      <w:r w:rsidR="003E18A7">
        <w:t xml:space="preserve"> difference in degrees of freedom between the two models is 56.</w:t>
      </w:r>
    </w:p>
    <w:p w14:paraId="0F5E6583" w14:textId="00B1CF86" w:rsidR="003E18A7" w:rsidRDefault="00C16064" w:rsidP="003E18A7">
      <w:pPr>
        <w:pStyle w:val="NormalWeb"/>
      </w:pPr>
      <w:r>
        <w:rPr>
          <w:b/>
          <w:bCs/>
        </w:rPr>
        <w:t>7.2.</w:t>
      </w:r>
      <w:r w:rsidR="003E18A7" w:rsidRPr="0036195D">
        <w:rPr>
          <w:b/>
          <w:bCs/>
        </w:rPr>
        <w:t>3 Chi-Square Statistic-</w:t>
      </w:r>
      <w:r w:rsidR="003E18A7">
        <w:t xml:space="preserve"> The LRT statistic (</w:t>
      </w:r>
      <w:proofErr w:type="spellStart"/>
      <w:r w:rsidR="003E18A7">
        <w:t>Chisq</w:t>
      </w:r>
      <w:proofErr w:type="spellEnd"/>
      <w:r w:rsidR="003E18A7">
        <w:t>) is 2300.6, which is very large.</w:t>
      </w:r>
    </w:p>
    <w:p w14:paraId="35D505EE" w14:textId="1C01BAB7" w:rsidR="003E18A7" w:rsidRDefault="00C16064" w:rsidP="003E18A7">
      <w:pPr>
        <w:pStyle w:val="NormalWeb"/>
      </w:pPr>
      <w:r>
        <w:rPr>
          <w:b/>
          <w:bCs/>
        </w:rPr>
        <w:t>7.2.</w:t>
      </w:r>
      <w:r w:rsidR="003E18A7" w:rsidRPr="0036195D">
        <w:rPr>
          <w:b/>
          <w:bCs/>
        </w:rPr>
        <w:t>4</w:t>
      </w:r>
      <w:r w:rsidR="0036195D">
        <w:rPr>
          <w:b/>
          <w:bCs/>
        </w:rPr>
        <w:t xml:space="preserve"> </w:t>
      </w:r>
      <w:r w:rsidR="003E18A7" w:rsidRPr="0036195D">
        <w:rPr>
          <w:b/>
          <w:bCs/>
        </w:rPr>
        <w:t>p-value</w:t>
      </w:r>
      <w:r w:rsidR="003E18A7">
        <w:t xml:space="preserve"> </w:t>
      </w:r>
      <w:r w:rsidR="00476B7C">
        <w:t>–</w:t>
      </w:r>
      <w:r w:rsidR="003E18A7">
        <w:t xml:space="preserve"> The p-value is less than 2.2e-16, which is exceedingly small.</w:t>
      </w:r>
    </w:p>
    <w:p w14:paraId="3F87029E" w14:textId="36AC6B08" w:rsidR="001066F8" w:rsidRDefault="003E18A7" w:rsidP="003E18A7">
      <w:pPr>
        <w:pStyle w:val="NormalWeb"/>
      </w:pPr>
      <w:r>
        <w:lastRenderedPageBreak/>
        <w:t>The very small p-value (&lt; 2.2e-16) indicates that the improvement in model fit from Model 2 to Model 1 is statistically significant. In other words, including the predictors (WBC, RBC, HGB, MCV, MCHC, PLT, PCT) in Model 1 significantly improves the model</w:t>
      </w:r>
      <w:r w:rsidR="00476B7C">
        <w:t>’</w:t>
      </w:r>
      <w:r>
        <w:t xml:space="preserve">s ability to explain the variation in the diagnosis of </w:t>
      </w:r>
      <w:proofErr w:type="spellStart"/>
      <w:r>
        <w:t>anemia</w:t>
      </w:r>
      <w:proofErr w:type="spellEnd"/>
      <w:r>
        <w:t xml:space="preserve"> compared to the intercept-only Model 2.Thus, we reject the null hypothesis that the simpler model (Model 2) is sufficient, and conclude that the more complex model (Model 1) provides a significantly better fit to the data.</w:t>
      </w:r>
    </w:p>
    <w:p w14:paraId="6E21DB5D" w14:textId="6562995C" w:rsidR="001066F8" w:rsidRDefault="00C16064" w:rsidP="007C3309">
      <w:pPr>
        <w:pStyle w:val="NormalWeb"/>
        <w:rPr>
          <w:b/>
          <w:bCs/>
        </w:rPr>
      </w:pPr>
      <w:r w:rsidRPr="00C16064">
        <w:rPr>
          <w:b/>
          <w:bCs/>
        </w:rPr>
        <w:t>7.2.5 Testing summary</w:t>
      </w:r>
    </w:p>
    <w:p w14:paraId="788E0362" w14:textId="57C5970F" w:rsidR="00C16064" w:rsidRPr="00C16064" w:rsidRDefault="00C16064" w:rsidP="007C3309">
      <w:pPr>
        <w:pStyle w:val="NormalWeb"/>
        <w:rPr>
          <w:b/>
          <w:bCs/>
        </w:rPr>
      </w:pPr>
      <w:r>
        <w:t>The very small p-value suggests that Model 1, which includes the predictors, significantly improves the model fit over Model 2</w:t>
      </w:r>
      <w:r w:rsidR="00206839">
        <w:t>, the null model</w:t>
      </w:r>
      <w:r>
        <w:t>. Thus, we reject the null hypothesis that the simpler model is sufficient, concluding that the more complex model provides a significantly better fit</w:t>
      </w:r>
      <w:r w:rsidR="00206839">
        <w:t>.</w:t>
      </w:r>
    </w:p>
    <w:p w14:paraId="5AAD3908" w14:textId="77777777" w:rsidR="00B93AB0" w:rsidRDefault="00B93AB0" w:rsidP="007C3309">
      <w:pPr>
        <w:pStyle w:val="NormalWeb"/>
      </w:pPr>
    </w:p>
    <w:p w14:paraId="25A61A12" w14:textId="77777777" w:rsidR="00B93AB0" w:rsidRDefault="00B93AB0" w:rsidP="007C3309">
      <w:pPr>
        <w:pStyle w:val="NormalWeb"/>
      </w:pPr>
    </w:p>
    <w:p w14:paraId="54062DD8" w14:textId="77777777" w:rsidR="00B93AB0" w:rsidRDefault="00B93AB0" w:rsidP="007C3309">
      <w:pPr>
        <w:pStyle w:val="NormalWeb"/>
      </w:pPr>
    </w:p>
    <w:p w14:paraId="4A6166F6" w14:textId="77777777" w:rsidR="00B93AB0" w:rsidRDefault="00B93AB0" w:rsidP="007C3309">
      <w:pPr>
        <w:pStyle w:val="NormalWeb"/>
      </w:pPr>
    </w:p>
    <w:p w14:paraId="43C52E91" w14:textId="77777777" w:rsidR="00B93AB0" w:rsidRDefault="00B93AB0" w:rsidP="007C3309">
      <w:pPr>
        <w:pStyle w:val="NormalWeb"/>
      </w:pPr>
    </w:p>
    <w:p w14:paraId="341BF3DE" w14:textId="77777777" w:rsidR="00B93AB0" w:rsidRDefault="00B93AB0" w:rsidP="007C3309">
      <w:pPr>
        <w:pStyle w:val="NormalWeb"/>
      </w:pPr>
    </w:p>
    <w:p w14:paraId="2A125C16" w14:textId="77777777" w:rsidR="00B93AB0" w:rsidRDefault="00B93AB0" w:rsidP="007C3309">
      <w:pPr>
        <w:pStyle w:val="NormalWeb"/>
      </w:pPr>
    </w:p>
    <w:p w14:paraId="0F5A3001" w14:textId="77777777" w:rsidR="00B93AB0" w:rsidRDefault="00B93AB0" w:rsidP="007C3309">
      <w:pPr>
        <w:pStyle w:val="NormalWeb"/>
      </w:pPr>
    </w:p>
    <w:p w14:paraId="49E6136F" w14:textId="77777777" w:rsidR="00B93AB0" w:rsidRDefault="00B93AB0" w:rsidP="007C3309">
      <w:pPr>
        <w:pStyle w:val="NormalWeb"/>
      </w:pPr>
    </w:p>
    <w:p w14:paraId="63085D7F" w14:textId="77777777" w:rsidR="00B93AB0" w:rsidRDefault="00B93AB0" w:rsidP="007C3309">
      <w:pPr>
        <w:pStyle w:val="NormalWeb"/>
      </w:pPr>
    </w:p>
    <w:p w14:paraId="07CACC6B" w14:textId="77777777" w:rsidR="00B93AB0" w:rsidRDefault="00B93AB0" w:rsidP="007C3309">
      <w:pPr>
        <w:pStyle w:val="NormalWeb"/>
      </w:pPr>
    </w:p>
    <w:p w14:paraId="45BB43D0" w14:textId="77777777" w:rsidR="00B93AB0" w:rsidRDefault="00B93AB0" w:rsidP="007C3309">
      <w:pPr>
        <w:pStyle w:val="NormalWeb"/>
      </w:pPr>
    </w:p>
    <w:p w14:paraId="7DDE498A" w14:textId="77777777" w:rsidR="00B93AB0" w:rsidRDefault="00B93AB0" w:rsidP="007C3309">
      <w:pPr>
        <w:pStyle w:val="NormalWeb"/>
      </w:pPr>
    </w:p>
    <w:p w14:paraId="50DB642D" w14:textId="77777777" w:rsidR="00AF6A1B" w:rsidRDefault="00AF6A1B" w:rsidP="007C3309">
      <w:pPr>
        <w:pStyle w:val="NormalWeb"/>
      </w:pPr>
    </w:p>
    <w:p w14:paraId="5A689514" w14:textId="77777777" w:rsidR="00B93AB0" w:rsidRDefault="00B93AB0" w:rsidP="007C3309">
      <w:pPr>
        <w:pStyle w:val="NormalWeb"/>
      </w:pPr>
    </w:p>
    <w:p w14:paraId="775EF567" w14:textId="77777777" w:rsidR="001066F8" w:rsidRDefault="001066F8" w:rsidP="001066F8">
      <w:pPr>
        <w:rPr>
          <w:rFonts w:ascii="TimesNewRomanPS" w:hAnsi="TimesNewRomanPS"/>
          <w:b/>
          <w:bCs/>
          <w:color w:val="16355B"/>
          <w:sz w:val="52"/>
          <w:szCs w:val="52"/>
        </w:rPr>
      </w:pPr>
    </w:p>
    <w:p w14:paraId="2D724275" w14:textId="77777777" w:rsidR="00C16064" w:rsidRDefault="00C16064" w:rsidP="001066F8">
      <w:pPr>
        <w:rPr>
          <w:rFonts w:ascii="TimesNewRomanPS" w:hAnsi="TimesNewRomanPS"/>
          <w:b/>
          <w:bCs/>
          <w:color w:val="16355B"/>
          <w:sz w:val="52"/>
          <w:szCs w:val="52"/>
        </w:rPr>
      </w:pPr>
    </w:p>
    <w:p w14:paraId="069ABD37" w14:textId="2885B13C" w:rsidR="001066F8" w:rsidRPr="00C16064" w:rsidRDefault="00C16064" w:rsidP="00C16064">
      <w:pPr>
        <w:pStyle w:val="ListParagraph"/>
        <w:numPr>
          <w:ilvl w:val="0"/>
          <w:numId w:val="16"/>
        </w:numPr>
        <w:rPr>
          <w:rFonts w:ascii="TimesNewRomanPS" w:hAnsi="TimesNewRomanPS"/>
          <w:b/>
          <w:bCs/>
          <w:color w:val="16355B"/>
          <w:sz w:val="52"/>
          <w:szCs w:val="52"/>
        </w:rPr>
      </w:pPr>
      <w:r>
        <w:rPr>
          <w:rFonts w:ascii="TimesNewRomanPS" w:hAnsi="TimesNewRomanPS"/>
          <w:b/>
          <w:bCs/>
          <w:color w:val="16355B"/>
          <w:sz w:val="52"/>
          <w:szCs w:val="52"/>
        </w:rPr>
        <w:lastRenderedPageBreak/>
        <w:t xml:space="preserve"> </w:t>
      </w:r>
      <w:r w:rsidR="001066F8" w:rsidRPr="00C16064">
        <w:rPr>
          <w:rFonts w:ascii="TimesNewRomanPS" w:hAnsi="TimesNewRomanPS"/>
          <w:b/>
          <w:bCs/>
          <w:color w:val="16355B"/>
          <w:sz w:val="52"/>
          <w:szCs w:val="52"/>
        </w:rPr>
        <w:t xml:space="preserve">Model Building </w:t>
      </w:r>
    </w:p>
    <w:p w14:paraId="10ABEF17" w14:textId="77777777" w:rsidR="00B93AB0" w:rsidRDefault="00B93AB0" w:rsidP="001066F8">
      <w:pPr>
        <w:rPr>
          <w:rFonts w:ascii="TimesNewRomanPS" w:hAnsi="TimesNewRomanPS"/>
          <w:b/>
          <w:bCs/>
          <w:color w:val="16355B"/>
          <w:sz w:val="52"/>
          <w:szCs w:val="52"/>
        </w:rPr>
      </w:pPr>
    </w:p>
    <w:p w14:paraId="066DEB92" w14:textId="5EDBBCF0" w:rsidR="00B93AB0" w:rsidRPr="00B93AB0" w:rsidRDefault="00C16064" w:rsidP="00B93AB0">
      <w:pPr>
        <w:spacing w:before="100" w:beforeAutospacing="1" w:after="100" w:afterAutospacing="1"/>
        <w:outlineLvl w:val="2"/>
        <w:rPr>
          <w:rFonts w:ascii="Times New Roman" w:eastAsia="Times New Roman" w:hAnsi="Times New Roman" w:cs="Times New Roman"/>
          <w:b/>
          <w:bCs/>
          <w:sz w:val="27"/>
          <w:szCs w:val="27"/>
          <w:lang w:val="en-US" w:bidi="ar-SA"/>
        </w:rPr>
      </w:pPr>
      <w:r>
        <w:rPr>
          <w:rFonts w:ascii="Times New Roman" w:eastAsia="Times New Roman" w:hAnsi="Times New Roman" w:cs="Times New Roman"/>
          <w:b/>
          <w:bCs/>
          <w:sz w:val="27"/>
          <w:szCs w:val="27"/>
          <w:lang w:val="en-US" w:bidi="ar-SA"/>
        </w:rPr>
        <w:t xml:space="preserve">8.1 </w:t>
      </w:r>
      <w:r w:rsidR="00B93AB0" w:rsidRPr="00B93AB0">
        <w:rPr>
          <w:rFonts w:ascii="Times New Roman" w:eastAsia="Times New Roman" w:hAnsi="Times New Roman" w:cs="Times New Roman"/>
          <w:b/>
          <w:bCs/>
          <w:sz w:val="27"/>
          <w:szCs w:val="27"/>
          <w:lang w:val="en-US" w:bidi="ar-SA"/>
        </w:rPr>
        <w:t>Decision Tree</w:t>
      </w:r>
    </w:p>
    <w:p w14:paraId="41F2FF21" w14:textId="77777777" w:rsidR="00B93AB0" w:rsidRPr="00B93AB0" w:rsidRDefault="00B93AB0" w:rsidP="00B93AB0">
      <w:p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szCs w:val="24"/>
          <w:lang w:val="en-US" w:bidi="ar-SA"/>
        </w:rPr>
        <w:t>A decision tree is a supervised learning algorithm used for both classification and regression tasks. It splits the data into subsets based on the value of input features, creating branches that lead to decision nodes and leaf nodes. Each node represents a feature, each branch represents a decision rule, and each leaf node represents an outcome.</w:t>
      </w:r>
    </w:p>
    <w:p w14:paraId="037C5092" w14:textId="77777777" w:rsidR="00B93AB0" w:rsidRPr="00B93AB0" w:rsidRDefault="00B93AB0" w:rsidP="00B93AB0">
      <w:pPr>
        <w:numPr>
          <w:ilvl w:val="0"/>
          <w:numId w:val="11"/>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Interpretability:</w:t>
      </w:r>
      <w:r w:rsidRPr="00B93AB0">
        <w:rPr>
          <w:rFonts w:ascii="Times New Roman" w:eastAsia="Times New Roman" w:hAnsi="Times New Roman" w:cs="Times New Roman"/>
          <w:szCs w:val="24"/>
          <w:lang w:val="en-US" w:bidi="ar-SA"/>
        </w:rPr>
        <w:t xml:space="preserve"> Easy to interpret and visualize.</w:t>
      </w:r>
    </w:p>
    <w:p w14:paraId="532BAC9B" w14:textId="77777777" w:rsidR="00B93AB0" w:rsidRPr="00B93AB0" w:rsidRDefault="00B93AB0" w:rsidP="00B93AB0">
      <w:pPr>
        <w:numPr>
          <w:ilvl w:val="0"/>
          <w:numId w:val="11"/>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Splitting Criteria:</w:t>
      </w:r>
      <w:r w:rsidRPr="00B93AB0">
        <w:rPr>
          <w:rFonts w:ascii="Times New Roman" w:eastAsia="Times New Roman" w:hAnsi="Times New Roman" w:cs="Times New Roman"/>
          <w:szCs w:val="24"/>
          <w:lang w:val="en-US" w:bidi="ar-SA"/>
        </w:rPr>
        <w:t xml:space="preserve"> Uses criteria like Gini impurity, information gain, or variance reduction to split nodes.</w:t>
      </w:r>
    </w:p>
    <w:p w14:paraId="4D899FA8" w14:textId="77777777" w:rsidR="00B93AB0" w:rsidRPr="00B93AB0" w:rsidRDefault="00B93AB0" w:rsidP="00B93AB0">
      <w:pPr>
        <w:numPr>
          <w:ilvl w:val="0"/>
          <w:numId w:val="11"/>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Prone to Overfitting:</w:t>
      </w:r>
      <w:r w:rsidRPr="00B93AB0">
        <w:rPr>
          <w:rFonts w:ascii="Times New Roman" w:eastAsia="Times New Roman" w:hAnsi="Times New Roman" w:cs="Times New Roman"/>
          <w:szCs w:val="24"/>
          <w:lang w:val="en-US" w:bidi="ar-SA"/>
        </w:rPr>
        <w:t xml:space="preserve"> Can overfit the training data if not pruned or controlled by parameters like maximum depth.</w:t>
      </w:r>
    </w:p>
    <w:p w14:paraId="33BED8B5" w14:textId="2185763C" w:rsidR="00B93AB0" w:rsidRPr="00B93AB0" w:rsidRDefault="00C16064" w:rsidP="00B93AB0">
      <w:pPr>
        <w:spacing w:before="100" w:beforeAutospacing="1" w:after="100" w:afterAutospacing="1"/>
        <w:outlineLvl w:val="2"/>
        <w:rPr>
          <w:rFonts w:ascii="Times New Roman" w:eastAsia="Times New Roman" w:hAnsi="Times New Roman" w:cs="Times New Roman"/>
          <w:b/>
          <w:bCs/>
          <w:sz w:val="27"/>
          <w:szCs w:val="27"/>
          <w:lang w:val="en-US" w:bidi="ar-SA"/>
        </w:rPr>
      </w:pPr>
      <w:r>
        <w:rPr>
          <w:rFonts w:ascii="Times New Roman" w:eastAsia="Times New Roman" w:hAnsi="Times New Roman" w:cs="Times New Roman"/>
          <w:b/>
          <w:bCs/>
          <w:sz w:val="27"/>
          <w:szCs w:val="27"/>
          <w:lang w:val="en-US" w:bidi="ar-SA"/>
        </w:rPr>
        <w:t xml:space="preserve">8.2 </w:t>
      </w:r>
      <w:r w:rsidR="00B93AB0" w:rsidRPr="00B93AB0">
        <w:rPr>
          <w:rFonts w:ascii="Times New Roman" w:eastAsia="Times New Roman" w:hAnsi="Times New Roman" w:cs="Times New Roman"/>
          <w:b/>
          <w:bCs/>
          <w:sz w:val="27"/>
          <w:szCs w:val="27"/>
          <w:lang w:val="en-US" w:bidi="ar-SA"/>
        </w:rPr>
        <w:t>Random Forest</w:t>
      </w:r>
    </w:p>
    <w:p w14:paraId="3B8C6814" w14:textId="77777777" w:rsidR="00B93AB0" w:rsidRPr="00B93AB0" w:rsidRDefault="00B93AB0" w:rsidP="00B93AB0">
      <w:p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szCs w:val="24"/>
          <w:lang w:val="en-US" w:bidi="ar-SA"/>
        </w:rPr>
        <w:t>A random forest is an ensemble learning method that builds multiple decision trees and merges them to get a more accurate and stable prediction. It addresses the overfitting problem of individual decision trees.</w:t>
      </w:r>
    </w:p>
    <w:p w14:paraId="4A706D1A" w14:textId="77777777" w:rsidR="00B93AB0" w:rsidRPr="00B93AB0" w:rsidRDefault="00B93AB0" w:rsidP="00B93AB0">
      <w:pPr>
        <w:numPr>
          <w:ilvl w:val="0"/>
          <w:numId w:val="12"/>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Bootstrap Aggregation (Bagging):</w:t>
      </w:r>
      <w:r w:rsidRPr="00B93AB0">
        <w:rPr>
          <w:rFonts w:ascii="Times New Roman" w:eastAsia="Times New Roman" w:hAnsi="Times New Roman" w:cs="Times New Roman"/>
          <w:szCs w:val="24"/>
          <w:lang w:val="en-US" w:bidi="ar-SA"/>
        </w:rPr>
        <w:t xml:space="preserve"> Each tree is trained on a random subset of the data.</w:t>
      </w:r>
    </w:p>
    <w:p w14:paraId="561669D1" w14:textId="63ACD1EE" w:rsidR="00B93AB0" w:rsidRPr="00B93AB0" w:rsidRDefault="00B93AB0" w:rsidP="00B93AB0">
      <w:pPr>
        <w:numPr>
          <w:ilvl w:val="0"/>
          <w:numId w:val="12"/>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Feature Randomness:</w:t>
      </w:r>
      <w:r w:rsidRPr="00B93AB0">
        <w:rPr>
          <w:rFonts w:ascii="Times New Roman" w:eastAsia="Times New Roman" w:hAnsi="Times New Roman" w:cs="Times New Roman"/>
          <w:szCs w:val="24"/>
          <w:lang w:val="en-US" w:bidi="ar-SA"/>
        </w:rPr>
        <w:t xml:space="preserve"> Randomly selects a subset of features for splitting nodes, adding more </w:t>
      </w:r>
      <w:r w:rsidR="00C16064" w:rsidRPr="00B93AB0">
        <w:rPr>
          <w:rFonts w:ascii="Times New Roman" w:eastAsia="Times New Roman" w:hAnsi="Times New Roman" w:cs="Times New Roman"/>
          <w:szCs w:val="24"/>
          <w:lang w:val="en-US" w:bidi="ar-SA"/>
        </w:rPr>
        <w:t>diversity,</w:t>
      </w:r>
      <w:r w:rsidRPr="00B93AB0">
        <w:rPr>
          <w:rFonts w:ascii="Times New Roman" w:eastAsia="Times New Roman" w:hAnsi="Times New Roman" w:cs="Times New Roman"/>
          <w:szCs w:val="24"/>
          <w:lang w:val="en-US" w:bidi="ar-SA"/>
        </w:rPr>
        <w:t xml:space="preserve"> and reducing correlation between trees.</w:t>
      </w:r>
    </w:p>
    <w:p w14:paraId="78F18EF0" w14:textId="698BE355" w:rsidR="00473395" w:rsidRPr="00473395" w:rsidRDefault="00B93AB0" w:rsidP="00473395">
      <w:pPr>
        <w:numPr>
          <w:ilvl w:val="0"/>
          <w:numId w:val="12"/>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Robustness:</w:t>
      </w:r>
      <w:r w:rsidRPr="00B93AB0">
        <w:rPr>
          <w:rFonts w:ascii="Times New Roman" w:eastAsia="Times New Roman" w:hAnsi="Times New Roman" w:cs="Times New Roman"/>
          <w:szCs w:val="24"/>
          <w:lang w:val="en-US" w:bidi="ar-SA"/>
        </w:rPr>
        <w:t xml:space="preserve"> More robust to overfitting compared to individual decision trees.</w:t>
      </w:r>
    </w:p>
    <w:p w14:paraId="14A5FF06" w14:textId="77777777" w:rsidR="00473395" w:rsidRDefault="00473395" w:rsidP="0047339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dt | Acc Train: 0.9680 | Acc Test: 0.9479</w:t>
      </w:r>
    </w:p>
    <w:p w14:paraId="3F355276" w14:textId="77777777" w:rsidR="00473395" w:rsidRDefault="00473395" w:rsidP="00473395">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rf | Acc Train: 1.0000 | Acc Test: 0.9505</w:t>
      </w:r>
    </w:p>
    <w:p w14:paraId="7BA94511" w14:textId="77777777" w:rsidR="00473395" w:rsidRDefault="00473395" w:rsidP="00473395">
      <w:pPr>
        <w:pStyle w:val="NormalWeb"/>
      </w:pPr>
      <w:r>
        <w:t xml:space="preserve">The output provides valuable insights into the performance of two machine learning models, Decision Tree (dt) and Random Forest (rf), in predicting </w:t>
      </w:r>
      <w:proofErr w:type="spellStart"/>
      <w:r>
        <w:t>anemia</w:t>
      </w:r>
      <w:proofErr w:type="spellEnd"/>
      <w:r>
        <w:t xml:space="preserve"> diagnoses.</w:t>
      </w:r>
    </w:p>
    <w:p w14:paraId="27CB92F7" w14:textId="369D1835" w:rsidR="00473395" w:rsidRDefault="00473395" w:rsidP="00473395">
      <w:pPr>
        <w:pStyle w:val="NormalWeb"/>
      </w:pPr>
      <w:r w:rsidRPr="00631E63">
        <w:rPr>
          <w:b/>
          <w:bCs/>
        </w:rPr>
        <w:t>Accuracy on Training Set</w:t>
      </w:r>
      <w:r>
        <w:rPr>
          <w:b/>
          <w:bCs/>
        </w:rPr>
        <w:t xml:space="preserve"> </w:t>
      </w:r>
      <w:r w:rsidRPr="00631E63">
        <w:rPr>
          <w:b/>
          <w:bCs/>
        </w:rPr>
        <w:t xml:space="preserve">- </w:t>
      </w:r>
      <w:r>
        <w:t>The high accuracy scores on the training set indicate that both models were able to learn from the training data and make accurate predictions. The Random Forest model achieved a perfect accuracy of 100% on the training set, suggesting that it effectively captured the complex relationships within the training data.</w:t>
      </w:r>
    </w:p>
    <w:p w14:paraId="47D1D5E3" w14:textId="43B68B69" w:rsidR="00473395" w:rsidRDefault="00473395" w:rsidP="00473395">
      <w:pPr>
        <w:pStyle w:val="NormalWeb"/>
      </w:pPr>
      <w:r w:rsidRPr="00631E63">
        <w:rPr>
          <w:b/>
          <w:bCs/>
        </w:rPr>
        <w:t>Accuracy on Test Set -</w:t>
      </w:r>
      <w:r>
        <w:t xml:space="preserve"> The accuracy scores on the test set are also high, indicating that both models generalize well to new, unseen data. The Random Forest model slightly outperforms the Decision Tree model on the test set, achieving a slightly higher accuracy score.</w:t>
      </w:r>
    </w:p>
    <w:p w14:paraId="58073C3B" w14:textId="4D0F1309" w:rsidR="00473395" w:rsidRDefault="00473395" w:rsidP="00473395">
      <w:pPr>
        <w:pStyle w:val="NormalWeb"/>
      </w:pPr>
      <w:r w:rsidRPr="00631E63">
        <w:rPr>
          <w:b/>
          <w:bCs/>
        </w:rPr>
        <w:t xml:space="preserve">Model Effectiveness: </w:t>
      </w:r>
      <w:r>
        <w:t xml:space="preserve">The high accuracy scores on both the training and test sets suggest that the machine learning models are effective in predicting </w:t>
      </w:r>
      <w:proofErr w:type="spellStart"/>
      <w:r>
        <w:t>anemia</w:t>
      </w:r>
      <w:proofErr w:type="spellEnd"/>
      <w:r>
        <w:t xml:space="preserve"> diagnoses based on the input features (WBC, RBC, HGB, MCV, MCHC, PLT, PCT).</w:t>
      </w:r>
    </w:p>
    <w:p w14:paraId="289E8A50" w14:textId="565A1C95" w:rsidR="00473395" w:rsidRDefault="00473395" w:rsidP="00473395">
      <w:pPr>
        <w:pStyle w:val="NormalWeb"/>
      </w:pPr>
      <w:r w:rsidRPr="00631E63">
        <w:rPr>
          <w:b/>
          <w:bCs/>
        </w:rPr>
        <w:lastRenderedPageBreak/>
        <w:t>Model Comparison:</w:t>
      </w:r>
      <w:r>
        <w:t xml:space="preserve"> While both models perform well, the Random Forest model shows a slight improvement in predictive accuracy compared to the Decision Tree model. This suggests that the ensemble approach used in Random Forest, which combines multiple decision trees, is beneficial in this context.</w:t>
      </w:r>
    </w:p>
    <w:p w14:paraId="652CE199" w14:textId="5A075193" w:rsidR="00473395" w:rsidRDefault="00473395" w:rsidP="00473395">
      <w:pPr>
        <w:pStyle w:val="NormalWeb"/>
      </w:pPr>
      <w:r w:rsidRPr="00631E63">
        <w:rPr>
          <w:b/>
          <w:bCs/>
        </w:rPr>
        <w:t>Generalization:</w:t>
      </w:r>
      <w:r>
        <w:t xml:space="preserve"> The fact that both models perform well on unseen test data indicates that they have learned meaningful patterns from the training data and can generalize to new patient data effectively.</w:t>
      </w:r>
    </w:p>
    <w:p w14:paraId="737F71E7" w14:textId="32C4A387" w:rsidR="00473395" w:rsidRPr="00B93AB0" w:rsidRDefault="00473395" w:rsidP="0017754B">
      <w:pPr>
        <w:pStyle w:val="NormalWeb"/>
      </w:pPr>
      <w:r w:rsidRPr="00631E63">
        <w:rPr>
          <w:b/>
          <w:bCs/>
        </w:rPr>
        <w:t>Potential Application:</w:t>
      </w:r>
      <w:r>
        <w:t xml:space="preserve"> These well-performing models could be deployed in clinical settings to assist healthcare professionals in diagnosing </w:t>
      </w:r>
      <w:proofErr w:type="spellStart"/>
      <w:r>
        <w:t>anemia</w:t>
      </w:r>
      <w:proofErr w:type="spellEnd"/>
      <w:r>
        <w:t xml:space="preserve"> based on patient blood test results. They could help identify different types of </w:t>
      </w:r>
      <w:proofErr w:type="spellStart"/>
      <w:r>
        <w:t>anemia</w:t>
      </w:r>
      <w:proofErr w:type="spellEnd"/>
      <w:r>
        <w:t xml:space="preserve"> (such as iron deficiency </w:t>
      </w:r>
      <w:proofErr w:type="spellStart"/>
      <w:r>
        <w:t>anemia</w:t>
      </w:r>
      <w:proofErr w:type="spellEnd"/>
      <w:r>
        <w:t xml:space="preserve">, macrocytic </w:t>
      </w:r>
      <w:proofErr w:type="spellStart"/>
      <w:r>
        <w:t>anemia</w:t>
      </w:r>
      <w:proofErr w:type="spellEnd"/>
      <w:r>
        <w:t>, etc.) accurately and efficiently, aiding in timely and appropriate patient management.</w:t>
      </w:r>
    </w:p>
    <w:p w14:paraId="04618D9C" w14:textId="6AD73658" w:rsidR="00B93AB0" w:rsidRPr="00B93AB0" w:rsidRDefault="00C16064" w:rsidP="00B93AB0">
      <w:pPr>
        <w:spacing w:before="100" w:beforeAutospacing="1" w:after="100" w:afterAutospacing="1"/>
        <w:outlineLvl w:val="2"/>
        <w:rPr>
          <w:rFonts w:ascii="Times New Roman" w:eastAsia="Times New Roman" w:hAnsi="Times New Roman" w:cs="Times New Roman"/>
          <w:b/>
          <w:bCs/>
          <w:sz w:val="27"/>
          <w:szCs w:val="27"/>
          <w:lang w:val="en-US" w:bidi="ar-SA"/>
        </w:rPr>
      </w:pPr>
      <w:r>
        <w:rPr>
          <w:rFonts w:ascii="Times New Roman" w:eastAsia="Times New Roman" w:hAnsi="Times New Roman" w:cs="Times New Roman"/>
          <w:b/>
          <w:bCs/>
          <w:sz w:val="27"/>
          <w:szCs w:val="27"/>
          <w:lang w:val="en-US" w:bidi="ar-SA"/>
        </w:rPr>
        <w:t xml:space="preserve">8.3 </w:t>
      </w:r>
      <w:r w:rsidR="00B93AB0" w:rsidRPr="00B93AB0">
        <w:rPr>
          <w:rFonts w:ascii="Times New Roman" w:eastAsia="Times New Roman" w:hAnsi="Times New Roman" w:cs="Times New Roman"/>
          <w:b/>
          <w:bCs/>
          <w:sz w:val="27"/>
          <w:szCs w:val="27"/>
          <w:lang w:val="en-US" w:bidi="ar-SA"/>
        </w:rPr>
        <w:t>Confusion Matrix</w:t>
      </w:r>
    </w:p>
    <w:p w14:paraId="2D824C7A" w14:textId="77777777" w:rsidR="00B93AB0" w:rsidRPr="00B93AB0" w:rsidRDefault="00B93AB0" w:rsidP="00B93AB0">
      <w:p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szCs w:val="24"/>
          <w:lang w:val="en-US" w:bidi="ar-SA"/>
        </w:rPr>
        <w:t>A confusion matrix is a performance measurement tool for classification problems. It is a table that describes the performance of a classification model by comparing predicted labels with true labels.</w:t>
      </w:r>
    </w:p>
    <w:p w14:paraId="30F874B2" w14:textId="77777777" w:rsidR="00B93AB0" w:rsidRPr="00B93AB0" w:rsidRDefault="00B93AB0" w:rsidP="00B93AB0">
      <w:pPr>
        <w:numPr>
          <w:ilvl w:val="0"/>
          <w:numId w:val="13"/>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True Positives (TP):</w:t>
      </w:r>
      <w:r w:rsidRPr="00B93AB0">
        <w:rPr>
          <w:rFonts w:ascii="Times New Roman" w:eastAsia="Times New Roman" w:hAnsi="Times New Roman" w:cs="Times New Roman"/>
          <w:szCs w:val="24"/>
          <w:lang w:val="en-US" w:bidi="ar-SA"/>
        </w:rPr>
        <w:t xml:space="preserve"> Correctly predicted positive observations.</w:t>
      </w:r>
    </w:p>
    <w:p w14:paraId="46A19B84" w14:textId="77777777" w:rsidR="00B93AB0" w:rsidRPr="00B93AB0" w:rsidRDefault="00B93AB0" w:rsidP="00B93AB0">
      <w:pPr>
        <w:numPr>
          <w:ilvl w:val="0"/>
          <w:numId w:val="13"/>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True Negatives (TN):</w:t>
      </w:r>
      <w:r w:rsidRPr="00B93AB0">
        <w:rPr>
          <w:rFonts w:ascii="Times New Roman" w:eastAsia="Times New Roman" w:hAnsi="Times New Roman" w:cs="Times New Roman"/>
          <w:szCs w:val="24"/>
          <w:lang w:val="en-US" w:bidi="ar-SA"/>
        </w:rPr>
        <w:t xml:space="preserve"> Correctly predicted negative observations.</w:t>
      </w:r>
    </w:p>
    <w:p w14:paraId="40D80267" w14:textId="77777777" w:rsidR="00B93AB0" w:rsidRPr="00B93AB0" w:rsidRDefault="00B93AB0" w:rsidP="00B93AB0">
      <w:pPr>
        <w:numPr>
          <w:ilvl w:val="0"/>
          <w:numId w:val="13"/>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False Positives (FP):</w:t>
      </w:r>
      <w:r w:rsidRPr="00B93AB0">
        <w:rPr>
          <w:rFonts w:ascii="Times New Roman" w:eastAsia="Times New Roman" w:hAnsi="Times New Roman" w:cs="Times New Roman"/>
          <w:szCs w:val="24"/>
          <w:lang w:val="en-US" w:bidi="ar-SA"/>
        </w:rPr>
        <w:t xml:space="preserve"> Incorrectly predicted positive observations.</w:t>
      </w:r>
    </w:p>
    <w:p w14:paraId="39E0EF07" w14:textId="77777777" w:rsidR="00B93AB0" w:rsidRPr="00B93AB0" w:rsidRDefault="00B93AB0" w:rsidP="00B93AB0">
      <w:pPr>
        <w:numPr>
          <w:ilvl w:val="0"/>
          <w:numId w:val="13"/>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False Negatives (FN):</w:t>
      </w:r>
      <w:r w:rsidRPr="00B93AB0">
        <w:rPr>
          <w:rFonts w:ascii="Times New Roman" w:eastAsia="Times New Roman" w:hAnsi="Times New Roman" w:cs="Times New Roman"/>
          <w:szCs w:val="24"/>
          <w:lang w:val="en-US" w:bidi="ar-SA"/>
        </w:rPr>
        <w:t xml:space="preserve"> Incorrectly predicted negative observations.</w:t>
      </w:r>
    </w:p>
    <w:p w14:paraId="053EAF92" w14:textId="57FB4D6C" w:rsidR="00B93AB0" w:rsidRPr="00B93AB0" w:rsidRDefault="00C16064" w:rsidP="00B93AB0">
      <w:pPr>
        <w:spacing w:before="100" w:beforeAutospacing="1" w:after="100" w:afterAutospacing="1"/>
        <w:rPr>
          <w:rFonts w:ascii="Times New Roman" w:eastAsia="Times New Roman" w:hAnsi="Times New Roman" w:cs="Times New Roman"/>
          <w:szCs w:val="24"/>
          <w:lang w:val="en-US" w:bidi="ar-SA"/>
        </w:rPr>
      </w:pPr>
      <w:r>
        <w:rPr>
          <w:rFonts w:ascii="Times New Roman" w:eastAsia="Times New Roman" w:hAnsi="Times New Roman" w:cs="Times New Roman"/>
          <w:b/>
          <w:bCs/>
          <w:szCs w:val="24"/>
          <w:lang w:val="en-US" w:bidi="ar-SA"/>
        </w:rPr>
        <w:t xml:space="preserve">8.3.1 </w:t>
      </w:r>
      <w:r w:rsidR="00B93AB0" w:rsidRPr="00B93AB0">
        <w:rPr>
          <w:rFonts w:ascii="Times New Roman" w:eastAsia="Times New Roman" w:hAnsi="Times New Roman" w:cs="Times New Roman"/>
          <w:b/>
          <w:bCs/>
          <w:szCs w:val="24"/>
          <w:lang w:val="en-US" w:bidi="ar-SA"/>
        </w:rPr>
        <w:t>Metrics Derived:</w:t>
      </w:r>
    </w:p>
    <w:p w14:paraId="50E22737" w14:textId="77777777" w:rsidR="00B93AB0" w:rsidRPr="00B93AB0" w:rsidRDefault="00B93AB0" w:rsidP="00B93AB0">
      <w:pPr>
        <w:numPr>
          <w:ilvl w:val="0"/>
          <w:numId w:val="14"/>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Accuracy:</w:t>
      </w:r>
      <w:r w:rsidRPr="00B93AB0">
        <w:rPr>
          <w:rFonts w:ascii="Times New Roman" w:eastAsia="Times New Roman" w:hAnsi="Times New Roman" w:cs="Times New Roman"/>
          <w:szCs w:val="24"/>
          <w:lang w:val="en-US" w:bidi="ar-SA"/>
        </w:rPr>
        <w:t xml:space="preserve"> (TP+TN)/(TP+TN+FP+FN)(TP+TN)/(TP+TN+FP+FN)</w:t>
      </w:r>
    </w:p>
    <w:p w14:paraId="0F074525" w14:textId="77777777" w:rsidR="00B93AB0" w:rsidRPr="00B93AB0" w:rsidRDefault="00B93AB0" w:rsidP="00B93AB0">
      <w:pPr>
        <w:numPr>
          <w:ilvl w:val="0"/>
          <w:numId w:val="14"/>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Precision:</w:t>
      </w:r>
      <w:r w:rsidRPr="00B93AB0">
        <w:rPr>
          <w:rFonts w:ascii="Times New Roman" w:eastAsia="Times New Roman" w:hAnsi="Times New Roman" w:cs="Times New Roman"/>
          <w:szCs w:val="24"/>
          <w:lang w:val="en-US" w:bidi="ar-SA"/>
        </w:rPr>
        <w:t xml:space="preserve"> TP/(TP+FP)TP/(TP+FP)</w:t>
      </w:r>
    </w:p>
    <w:p w14:paraId="24F45FF4" w14:textId="77777777" w:rsidR="00B93AB0" w:rsidRPr="00B93AB0" w:rsidRDefault="00B93AB0" w:rsidP="00B93AB0">
      <w:pPr>
        <w:numPr>
          <w:ilvl w:val="0"/>
          <w:numId w:val="14"/>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Recall (Sensitivity):</w:t>
      </w:r>
      <w:r w:rsidRPr="00B93AB0">
        <w:rPr>
          <w:rFonts w:ascii="Times New Roman" w:eastAsia="Times New Roman" w:hAnsi="Times New Roman" w:cs="Times New Roman"/>
          <w:szCs w:val="24"/>
          <w:lang w:val="en-US" w:bidi="ar-SA"/>
        </w:rPr>
        <w:t xml:space="preserve"> TP/(TP+FN)TP/(TP+FN)</w:t>
      </w:r>
    </w:p>
    <w:p w14:paraId="66F112E3" w14:textId="372EA1FF" w:rsidR="00473395" w:rsidRPr="00473395" w:rsidRDefault="00B93AB0" w:rsidP="00473395">
      <w:pPr>
        <w:numPr>
          <w:ilvl w:val="0"/>
          <w:numId w:val="14"/>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F1 Score:</w:t>
      </w:r>
      <w:r w:rsidRPr="00B93AB0">
        <w:rPr>
          <w:rFonts w:ascii="Times New Roman" w:eastAsia="Times New Roman" w:hAnsi="Times New Roman" w:cs="Times New Roman"/>
          <w:szCs w:val="24"/>
          <w:lang w:val="en-US" w:bidi="ar-SA"/>
        </w:rPr>
        <w:t xml:space="preserve"> Harmonic mean of precision and recall.</w:t>
      </w:r>
    </w:p>
    <w:p w14:paraId="3D15C308" w14:textId="77777777" w:rsidR="00473395" w:rsidRPr="005D683B" w:rsidRDefault="00473395" w:rsidP="00473395">
      <w:pPr>
        <w:pStyle w:val="NormalWeb"/>
        <w:jc w:val="center"/>
        <w:rPr>
          <w:b/>
          <w:bCs/>
          <w:sz w:val="20"/>
          <w:szCs w:val="20"/>
        </w:rPr>
      </w:pPr>
      <w:r w:rsidRPr="005D683B">
        <w:rPr>
          <w:b/>
          <w:bCs/>
          <w:sz w:val="20"/>
          <w:szCs w:val="20"/>
        </w:rPr>
        <w:t>Confusion Matrix for Diagnoses</w:t>
      </w:r>
    </w:p>
    <w:p w14:paraId="06E7E1A7" w14:textId="77777777" w:rsidR="00473395" w:rsidRPr="00476B7C" w:rsidRDefault="00473395" w:rsidP="00473395">
      <w:pPr>
        <w:pStyle w:val="NormalWeb"/>
        <w:jc w:val="center"/>
        <w:rPr>
          <w:b/>
          <w:bCs/>
          <w:sz w:val="20"/>
          <w:szCs w:val="20"/>
          <w:u w:val="single"/>
        </w:rPr>
      </w:pPr>
      <w:r>
        <w:rPr>
          <w:b/>
          <w:bCs/>
          <w:sz w:val="20"/>
          <w:szCs w:val="20"/>
          <w:u w:val="single"/>
        </w:rPr>
        <w:t>Table 3.</w:t>
      </w:r>
    </w:p>
    <w:tbl>
      <w:tblPr>
        <w:tblW w:w="9470" w:type="dxa"/>
        <w:tblCellSpacing w:w="15" w:type="dxa"/>
        <w:tblCellMar>
          <w:top w:w="15" w:type="dxa"/>
          <w:left w:w="15" w:type="dxa"/>
          <w:bottom w:w="15" w:type="dxa"/>
          <w:right w:w="15" w:type="dxa"/>
        </w:tblCellMar>
        <w:tblLook w:val="04A0" w:firstRow="1" w:lastRow="0" w:firstColumn="1" w:lastColumn="0" w:noHBand="0" w:noVBand="1"/>
      </w:tblPr>
      <w:tblGrid>
        <w:gridCol w:w="1382"/>
        <w:gridCol w:w="603"/>
        <w:gridCol w:w="745"/>
        <w:gridCol w:w="745"/>
        <w:gridCol w:w="1314"/>
        <w:gridCol w:w="833"/>
        <w:gridCol w:w="958"/>
        <w:gridCol w:w="1074"/>
        <w:gridCol w:w="780"/>
        <w:gridCol w:w="1382"/>
      </w:tblGrid>
      <w:tr w:rsidR="00473395" w:rsidRPr="00E93527" w14:paraId="0B9284F8" w14:textId="77777777" w:rsidTr="00CE3904">
        <w:trPr>
          <w:trHeight w:val="486"/>
          <w:tblHeader/>
          <w:tblCellSpacing w:w="15" w:type="dxa"/>
        </w:trPr>
        <w:tc>
          <w:tcPr>
            <w:tcW w:w="0" w:type="auto"/>
            <w:vAlign w:val="center"/>
            <w:hideMark/>
          </w:tcPr>
          <w:p w14:paraId="08C86BAF" w14:textId="77777777" w:rsidR="00473395" w:rsidRPr="00E93527" w:rsidRDefault="00473395" w:rsidP="00CE3904">
            <w:pPr>
              <w:jc w:val="center"/>
              <w:rPr>
                <w:rFonts w:ascii="Times New Roman" w:eastAsia="Times New Roman" w:hAnsi="Times New Roman" w:cs="Times New Roman"/>
                <w:b/>
                <w:bCs/>
                <w:sz w:val="16"/>
                <w:szCs w:val="16"/>
                <w:lang w:val="en-US" w:bidi="ar-SA"/>
              </w:rPr>
            </w:pPr>
            <w:r w:rsidRPr="00E93527">
              <w:rPr>
                <w:rFonts w:ascii="Times New Roman" w:eastAsia="Times New Roman" w:hAnsi="Times New Roman" w:cs="Times New Roman"/>
                <w:b/>
                <w:bCs/>
                <w:sz w:val="16"/>
                <w:szCs w:val="16"/>
                <w:lang w:val="en-US" w:bidi="ar-SA"/>
              </w:rPr>
              <w:t>Predicted/Actual</w:t>
            </w:r>
          </w:p>
        </w:tc>
        <w:tc>
          <w:tcPr>
            <w:tcW w:w="0" w:type="auto"/>
            <w:vAlign w:val="center"/>
            <w:hideMark/>
          </w:tcPr>
          <w:p w14:paraId="0BD7CBE7" w14:textId="77777777" w:rsidR="00473395" w:rsidRPr="00E93527" w:rsidRDefault="00473395" w:rsidP="00CE3904">
            <w:pPr>
              <w:jc w:val="center"/>
              <w:rPr>
                <w:rFonts w:ascii="Times New Roman" w:eastAsia="Times New Roman" w:hAnsi="Times New Roman" w:cs="Times New Roman"/>
                <w:b/>
                <w:bCs/>
                <w:sz w:val="16"/>
                <w:szCs w:val="16"/>
                <w:lang w:val="en-US" w:bidi="ar-SA"/>
              </w:rPr>
            </w:pPr>
            <w:r w:rsidRPr="00E93527">
              <w:rPr>
                <w:rFonts w:ascii="Times New Roman" w:eastAsia="Times New Roman" w:hAnsi="Times New Roman" w:cs="Times New Roman"/>
                <w:b/>
                <w:bCs/>
                <w:sz w:val="16"/>
                <w:szCs w:val="16"/>
                <w:lang w:val="en-US" w:bidi="ar-SA"/>
              </w:rPr>
              <w:t>Healthy</w:t>
            </w:r>
          </w:p>
        </w:tc>
        <w:tc>
          <w:tcPr>
            <w:tcW w:w="0" w:type="auto"/>
            <w:vAlign w:val="center"/>
            <w:hideMark/>
          </w:tcPr>
          <w:p w14:paraId="70B620A7" w14:textId="77777777" w:rsidR="00473395" w:rsidRPr="00E93527" w:rsidRDefault="00473395" w:rsidP="00CE3904">
            <w:pPr>
              <w:jc w:val="center"/>
              <w:rPr>
                <w:rFonts w:ascii="Times New Roman" w:eastAsia="Times New Roman" w:hAnsi="Times New Roman" w:cs="Times New Roman"/>
                <w:b/>
                <w:bCs/>
                <w:sz w:val="16"/>
                <w:szCs w:val="16"/>
                <w:lang w:val="en-US" w:bidi="ar-SA"/>
              </w:rPr>
            </w:pPr>
            <w:r w:rsidRPr="00E93527">
              <w:rPr>
                <w:rFonts w:ascii="Times New Roman" w:eastAsia="Times New Roman" w:hAnsi="Times New Roman" w:cs="Times New Roman"/>
                <w:b/>
                <w:bCs/>
                <w:sz w:val="16"/>
                <w:szCs w:val="16"/>
                <w:lang w:val="en-US" w:bidi="ar-SA"/>
              </w:rPr>
              <w:t>Iron deficiency anemia</w:t>
            </w:r>
          </w:p>
        </w:tc>
        <w:tc>
          <w:tcPr>
            <w:tcW w:w="0" w:type="auto"/>
            <w:vAlign w:val="center"/>
            <w:hideMark/>
          </w:tcPr>
          <w:p w14:paraId="160F884D" w14:textId="77777777" w:rsidR="00473395" w:rsidRPr="00E93527" w:rsidRDefault="00473395" w:rsidP="00CE3904">
            <w:pPr>
              <w:jc w:val="center"/>
              <w:rPr>
                <w:rFonts w:ascii="Times New Roman" w:eastAsia="Times New Roman" w:hAnsi="Times New Roman" w:cs="Times New Roman"/>
                <w:b/>
                <w:bCs/>
                <w:sz w:val="16"/>
                <w:szCs w:val="16"/>
                <w:lang w:val="en-US" w:bidi="ar-SA"/>
              </w:rPr>
            </w:pPr>
            <w:r w:rsidRPr="00E93527">
              <w:rPr>
                <w:rFonts w:ascii="Times New Roman" w:eastAsia="Times New Roman" w:hAnsi="Times New Roman" w:cs="Times New Roman"/>
                <w:b/>
                <w:bCs/>
                <w:sz w:val="16"/>
                <w:szCs w:val="16"/>
                <w:lang w:val="en-US" w:bidi="ar-SA"/>
              </w:rPr>
              <w:t>Leukemia</w:t>
            </w:r>
          </w:p>
        </w:tc>
        <w:tc>
          <w:tcPr>
            <w:tcW w:w="0" w:type="auto"/>
            <w:vAlign w:val="center"/>
            <w:hideMark/>
          </w:tcPr>
          <w:p w14:paraId="6CECBF85" w14:textId="77777777" w:rsidR="00473395" w:rsidRPr="00E93527" w:rsidRDefault="00473395" w:rsidP="00CE3904">
            <w:pPr>
              <w:jc w:val="center"/>
              <w:rPr>
                <w:rFonts w:ascii="Times New Roman" w:eastAsia="Times New Roman" w:hAnsi="Times New Roman" w:cs="Times New Roman"/>
                <w:b/>
                <w:bCs/>
                <w:sz w:val="16"/>
                <w:szCs w:val="16"/>
                <w:lang w:val="en-US" w:bidi="ar-SA"/>
              </w:rPr>
            </w:pPr>
            <w:r w:rsidRPr="00E93527">
              <w:rPr>
                <w:rFonts w:ascii="Times New Roman" w:eastAsia="Times New Roman" w:hAnsi="Times New Roman" w:cs="Times New Roman"/>
                <w:b/>
                <w:bCs/>
                <w:sz w:val="16"/>
                <w:szCs w:val="16"/>
                <w:lang w:val="en-US" w:bidi="ar-SA"/>
              </w:rPr>
              <w:t>Leukemia with thrombocytopenia</w:t>
            </w:r>
          </w:p>
        </w:tc>
        <w:tc>
          <w:tcPr>
            <w:tcW w:w="0" w:type="auto"/>
            <w:vAlign w:val="center"/>
            <w:hideMark/>
          </w:tcPr>
          <w:p w14:paraId="517C5171" w14:textId="77777777" w:rsidR="00473395" w:rsidRPr="00E93527" w:rsidRDefault="00473395" w:rsidP="00CE3904">
            <w:pPr>
              <w:jc w:val="center"/>
              <w:rPr>
                <w:rFonts w:ascii="Times New Roman" w:eastAsia="Times New Roman" w:hAnsi="Times New Roman" w:cs="Times New Roman"/>
                <w:b/>
                <w:bCs/>
                <w:sz w:val="16"/>
                <w:szCs w:val="16"/>
                <w:lang w:val="en-US" w:bidi="ar-SA"/>
              </w:rPr>
            </w:pPr>
            <w:r w:rsidRPr="00E93527">
              <w:rPr>
                <w:rFonts w:ascii="Times New Roman" w:eastAsia="Times New Roman" w:hAnsi="Times New Roman" w:cs="Times New Roman"/>
                <w:b/>
                <w:bCs/>
                <w:sz w:val="16"/>
                <w:szCs w:val="16"/>
                <w:lang w:val="en-US" w:bidi="ar-SA"/>
              </w:rPr>
              <w:t>Macrocytic anemia</w:t>
            </w:r>
          </w:p>
        </w:tc>
        <w:tc>
          <w:tcPr>
            <w:tcW w:w="0" w:type="auto"/>
            <w:vAlign w:val="center"/>
            <w:hideMark/>
          </w:tcPr>
          <w:p w14:paraId="294D4D45" w14:textId="77777777" w:rsidR="00473395" w:rsidRPr="00E93527" w:rsidRDefault="00473395" w:rsidP="00CE3904">
            <w:pPr>
              <w:jc w:val="center"/>
              <w:rPr>
                <w:rFonts w:ascii="Times New Roman" w:eastAsia="Times New Roman" w:hAnsi="Times New Roman" w:cs="Times New Roman"/>
                <w:b/>
                <w:bCs/>
                <w:sz w:val="16"/>
                <w:szCs w:val="16"/>
                <w:lang w:val="en-US" w:bidi="ar-SA"/>
              </w:rPr>
            </w:pPr>
            <w:r w:rsidRPr="00E93527">
              <w:rPr>
                <w:rFonts w:ascii="Times New Roman" w:eastAsia="Times New Roman" w:hAnsi="Times New Roman" w:cs="Times New Roman"/>
                <w:b/>
                <w:bCs/>
                <w:sz w:val="16"/>
                <w:szCs w:val="16"/>
                <w:lang w:val="en-US" w:bidi="ar-SA"/>
              </w:rPr>
              <w:t>Normocytic hypochromic anemia</w:t>
            </w:r>
          </w:p>
        </w:tc>
        <w:tc>
          <w:tcPr>
            <w:tcW w:w="0" w:type="auto"/>
            <w:vAlign w:val="center"/>
            <w:hideMark/>
          </w:tcPr>
          <w:p w14:paraId="159A1527" w14:textId="77777777" w:rsidR="00473395" w:rsidRPr="00E93527" w:rsidRDefault="00473395" w:rsidP="00CE3904">
            <w:pPr>
              <w:jc w:val="center"/>
              <w:rPr>
                <w:rFonts w:ascii="Times New Roman" w:eastAsia="Times New Roman" w:hAnsi="Times New Roman" w:cs="Times New Roman"/>
                <w:b/>
                <w:bCs/>
                <w:sz w:val="16"/>
                <w:szCs w:val="16"/>
                <w:lang w:val="en-US" w:bidi="ar-SA"/>
              </w:rPr>
            </w:pPr>
            <w:r w:rsidRPr="00E93527">
              <w:rPr>
                <w:rFonts w:ascii="Times New Roman" w:eastAsia="Times New Roman" w:hAnsi="Times New Roman" w:cs="Times New Roman"/>
                <w:b/>
                <w:bCs/>
                <w:sz w:val="16"/>
                <w:szCs w:val="16"/>
                <w:lang w:val="en-US" w:bidi="ar-SA"/>
              </w:rPr>
              <w:t>Normocytic normochromic anemia</w:t>
            </w:r>
          </w:p>
        </w:tc>
        <w:tc>
          <w:tcPr>
            <w:tcW w:w="0" w:type="auto"/>
            <w:vAlign w:val="center"/>
            <w:hideMark/>
          </w:tcPr>
          <w:p w14:paraId="532A3EC7" w14:textId="77777777" w:rsidR="00473395" w:rsidRPr="00E93527" w:rsidRDefault="00473395" w:rsidP="00CE3904">
            <w:pPr>
              <w:jc w:val="center"/>
              <w:rPr>
                <w:rFonts w:ascii="Times New Roman" w:eastAsia="Times New Roman" w:hAnsi="Times New Roman" w:cs="Times New Roman"/>
                <w:b/>
                <w:bCs/>
                <w:sz w:val="16"/>
                <w:szCs w:val="16"/>
                <w:lang w:val="en-US" w:bidi="ar-SA"/>
              </w:rPr>
            </w:pPr>
            <w:r w:rsidRPr="00E93527">
              <w:rPr>
                <w:rFonts w:ascii="Times New Roman" w:eastAsia="Times New Roman" w:hAnsi="Times New Roman" w:cs="Times New Roman"/>
                <w:b/>
                <w:bCs/>
                <w:sz w:val="16"/>
                <w:szCs w:val="16"/>
                <w:lang w:val="en-US" w:bidi="ar-SA"/>
              </w:rPr>
              <w:t>Other microcytic anemia</w:t>
            </w:r>
          </w:p>
        </w:tc>
        <w:tc>
          <w:tcPr>
            <w:tcW w:w="0" w:type="auto"/>
            <w:vAlign w:val="center"/>
            <w:hideMark/>
          </w:tcPr>
          <w:p w14:paraId="16B72852" w14:textId="77777777" w:rsidR="00473395" w:rsidRPr="00E93527" w:rsidRDefault="00473395" w:rsidP="00CE3904">
            <w:pPr>
              <w:jc w:val="center"/>
              <w:rPr>
                <w:rFonts w:ascii="Times New Roman" w:eastAsia="Times New Roman" w:hAnsi="Times New Roman" w:cs="Times New Roman"/>
                <w:b/>
                <w:bCs/>
                <w:sz w:val="16"/>
                <w:szCs w:val="16"/>
                <w:lang w:val="en-US" w:bidi="ar-SA"/>
              </w:rPr>
            </w:pPr>
            <w:r w:rsidRPr="00E93527">
              <w:rPr>
                <w:rFonts w:ascii="Times New Roman" w:eastAsia="Times New Roman" w:hAnsi="Times New Roman" w:cs="Times New Roman"/>
                <w:b/>
                <w:bCs/>
                <w:sz w:val="16"/>
                <w:szCs w:val="16"/>
                <w:lang w:val="en-US" w:bidi="ar-SA"/>
              </w:rPr>
              <w:t>Thrombocytopenia</w:t>
            </w:r>
          </w:p>
        </w:tc>
      </w:tr>
      <w:tr w:rsidR="00473395" w:rsidRPr="00E93527" w14:paraId="03ABD931" w14:textId="77777777" w:rsidTr="00CE3904">
        <w:trPr>
          <w:trHeight w:val="161"/>
          <w:tblCellSpacing w:w="15" w:type="dxa"/>
        </w:trPr>
        <w:tc>
          <w:tcPr>
            <w:tcW w:w="0" w:type="auto"/>
            <w:vAlign w:val="center"/>
            <w:hideMark/>
          </w:tcPr>
          <w:p w14:paraId="0F03D3E5" w14:textId="77777777" w:rsidR="00473395" w:rsidRPr="00E93527" w:rsidRDefault="00473395" w:rsidP="00CE3904">
            <w:pP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b/>
                <w:bCs/>
                <w:sz w:val="16"/>
                <w:szCs w:val="16"/>
                <w:lang w:val="en-US" w:bidi="ar-SA"/>
              </w:rPr>
              <w:t>Healthy</w:t>
            </w:r>
          </w:p>
        </w:tc>
        <w:tc>
          <w:tcPr>
            <w:tcW w:w="0" w:type="auto"/>
            <w:vAlign w:val="center"/>
            <w:hideMark/>
          </w:tcPr>
          <w:p w14:paraId="20E4BBB4"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84</w:t>
            </w:r>
          </w:p>
        </w:tc>
        <w:tc>
          <w:tcPr>
            <w:tcW w:w="0" w:type="auto"/>
            <w:vAlign w:val="center"/>
            <w:hideMark/>
          </w:tcPr>
          <w:p w14:paraId="0201B51F"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168E19BE"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2</w:t>
            </w:r>
          </w:p>
        </w:tc>
        <w:tc>
          <w:tcPr>
            <w:tcW w:w="0" w:type="auto"/>
            <w:vAlign w:val="center"/>
            <w:hideMark/>
          </w:tcPr>
          <w:p w14:paraId="647E3955"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596A6245"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6148DC96"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2</w:t>
            </w:r>
          </w:p>
        </w:tc>
        <w:tc>
          <w:tcPr>
            <w:tcW w:w="0" w:type="auto"/>
            <w:vAlign w:val="center"/>
            <w:hideMark/>
          </w:tcPr>
          <w:p w14:paraId="4343596F"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2</w:t>
            </w:r>
          </w:p>
        </w:tc>
        <w:tc>
          <w:tcPr>
            <w:tcW w:w="0" w:type="auto"/>
            <w:vAlign w:val="center"/>
            <w:hideMark/>
          </w:tcPr>
          <w:p w14:paraId="09CAC33B"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42B061FC"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4</w:t>
            </w:r>
          </w:p>
        </w:tc>
      </w:tr>
      <w:tr w:rsidR="00473395" w:rsidRPr="00E93527" w14:paraId="2D7C0C1F" w14:textId="77777777" w:rsidTr="00CE3904">
        <w:trPr>
          <w:trHeight w:val="313"/>
          <w:tblCellSpacing w:w="15" w:type="dxa"/>
        </w:trPr>
        <w:tc>
          <w:tcPr>
            <w:tcW w:w="0" w:type="auto"/>
            <w:vAlign w:val="center"/>
            <w:hideMark/>
          </w:tcPr>
          <w:p w14:paraId="72B7DBB4" w14:textId="77777777" w:rsidR="00473395" w:rsidRPr="00E93527" w:rsidRDefault="00473395" w:rsidP="00CE3904">
            <w:pP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b/>
                <w:bCs/>
                <w:sz w:val="16"/>
                <w:szCs w:val="16"/>
                <w:lang w:val="en-US" w:bidi="ar-SA"/>
              </w:rPr>
              <w:t>Iron deficiency anemia</w:t>
            </w:r>
          </w:p>
        </w:tc>
        <w:tc>
          <w:tcPr>
            <w:tcW w:w="0" w:type="auto"/>
            <w:vAlign w:val="center"/>
            <w:hideMark/>
          </w:tcPr>
          <w:p w14:paraId="12747D5B"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2</w:t>
            </w:r>
          </w:p>
        </w:tc>
        <w:tc>
          <w:tcPr>
            <w:tcW w:w="0" w:type="auto"/>
            <w:vAlign w:val="center"/>
            <w:hideMark/>
          </w:tcPr>
          <w:p w14:paraId="19F9D45E"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51</w:t>
            </w:r>
          </w:p>
        </w:tc>
        <w:tc>
          <w:tcPr>
            <w:tcW w:w="0" w:type="auto"/>
            <w:vAlign w:val="center"/>
            <w:hideMark/>
          </w:tcPr>
          <w:p w14:paraId="2054D87E"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1</w:t>
            </w:r>
          </w:p>
        </w:tc>
        <w:tc>
          <w:tcPr>
            <w:tcW w:w="0" w:type="auto"/>
            <w:vAlign w:val="center"/>
            <w:hideMark/>
          </w:tcPr>
          <w:p w14:paraId="7202120B"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547B19A5"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1193AD47"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3</w:t>
            </w:r>
          </w:p>
        </w:tc>
        <w:tc>
          <w:tcPr>
            <w:tcW w:w="0" w:type="auto"/>
            <w:vAlign w:val="center"/>
            <w:hideMark/>
          </w:tcPr>
          <w:p w14:paraId="696B4A91"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54188B58"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1</w:t>
            </w:r>
          </w:p>
        </w:tc>
        <w:tc>
          <w:tcPr>
            <w:tcW w:w="0" w:type="auto"/>
            <w:vAlign w:val="center"/>
            <w:hideMark/>
          </w:tcPr>
          <w:p w14:paraId="4CA693AC"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r>
      <w:tr w:rsidR="00473395" w:rsidRPr="00E93527" w14:paraId="67982FA6" w14:textId="77777777" w:rsidTr="00CE3904">
        <w:trPr>
          <w:trHeight w:val="161"/>
          <w:tblCellSpacing w:w="15" w:type="dxa"/>
        </w:trPr>
        <w:tc>
          <w:tcPr>
            <w:tcW w:w="0" w:type="auto"/>
            <w:vAlign w:val="center"/>
            <w:hideMark/>
          </w:tcPr>
          <w:p w14:paraId="0AE9C48D" w14:textId="77777777" w:rsidR="00473395" w:rsidRPr="00E93527" w:rsidRDefault="00473395" w:rsidP="00CE3904">
            <w:pP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b/>
                <w:bCs/>
                <w:sz w:val="16"/>
                <w:szCs w:val="16"/>
                <w:lang w:val="en-US" w:bidi="ar-SA"/>
              </w:rPr>
              <w:t>Leukemia</w:t>
            </w:r>
          </w:p>
        </w:tc>
        <w:tc>
          <w:tcPr>
            <w:tcW w:w="0" w:type="auto"/>
            <w:vAlign w:val="center"/>
            <w:hideMark/>
          </w:tcPr>
          <w:p w14:paraId="45260D0B"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5FCF4532"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2D9E8614"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7</w:t>
            </w:r>
          </w:p>
        </w:tc>
        <w:tc>
          <w:tcPr>
            <w:tcW w:w="0" w:type="auto"/>
            <w:vAlign w:val="center"/>
            <w:hideMark/>
          </w:tcPr>
          <w:p w14:paraId="358A6ADC"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1A32393D"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13CA9F4C"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2</w:t>
            </w:r>
          </w:p>
        </w:tc>
        <w:tc>
          <w:tcPr>
            <w:tcW w:w="0" w:type="auto"/>
            <w:vAlign w:val="center"/>
            <w:hideMark/>
          </w:tcPr>
          <w:p w14:paraId="5F4DDAAF"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1</w:t>
            </w:r>
          </w:p>
        </w:tc>
        <w:tc>
          <w:tcPr>
            <w:tcW w:w="0" w:type="auto"/>
            <w:vAlign w:val="center"/>
            <w:hideMark/>
          </w:tcPr>
          <w:p w14:paraId="48CB4EA1"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3A945546"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r>
      <w:tr w:rsidR="00473395" w:rsidRPr="00E93527" w14:paraId="27985CB6" w14:textId="77777777" w:rsidTr="00CE3904">
        <w:trPr>
          <w:trHeight w:val="486"/>
          <w:tblCellSpacing w:w="15" w:type="dxa"/>
        </w:trPr>
        <w:tc>
          <w:tcPr>
            <w:tcW w:w="0" w:type="auto"/>
            <w:vAlign w:val="center"/>
            <w:hideMark/>
          </w:tcPr>
          <w:p w14:paraId="5468EF9C" w14:textId="77777777" w:rsidR="00473395" w:rsidRPr="00E93527" w:rsidRDefault="00473395" w:rsidP="00CE3904">
            <w:pP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b/>
                <w:bCs/>
                <w:sz w:val="16"/>
                <w:szCs w:val="16"/>
                <w:lang w:val="en-US" w:bidi="ar-SA"/>
              </w:rPr>
              <w:t>Leukemia with thrombocytopenia</w:t>
            </w:r>
          </w:p>
        </w:tc>
        <w:tc>
          <w:tcPr>
            <w:tcW w:w="0" w:type="auto"/>
            <w:vAlign w:val="center"/>
            <w:hideMark/>
          </w:tcPr>
          <w:p w14:paraId="58BD1A9F"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69B335A1"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1B1D4299"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2</w:t>
            </w:r>
          </w:p>
        </w:tc>
        <w:tc>
          <w:tcPr>
            <w:tcW w:w="0" w:type="auto"/>
            <w:vAlign w:val="center"/>
            <w:hideMark/>
          </w:tcPr>
          <w:p w14:paraId="4C90AAA4"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1</w:t>
            </w:r>
          </w:p>
        </w:tc>
        <w:tc>
          <w:tcPr>
            <w:tcW w:w="0" w:type="auto"/>
            <w:vAlign w:val="center"/>
            <w:hideMark/>
          </w:tcPr>
          <w:p w14:paraId="64EF4538"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4A3F67E9"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1</w:t>
            </w:r>
          </w:p>
        </w:tc>
        <w:tc>
          <w:tcPr>
            <w:tcW w:w="0" w:type="auto"/>
            <w:vAlign w:val="center"/>
            <w:hideMark/>
          </w:tcPr>
          <w:p w14:paraId="7D822511"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1</w:t>
            </w:r>
          </w:p>
        </w:tc>
        <w:tc>
          <w:tcPr>
            <w:tcW w:w="0" w:type="auto"/>
            <w:vAlign w:val="center"/>
            <w:hideMark/>
          </w:tcPr>
          <w:p w14:paraId="04D4EBB3"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7762E281"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r>
      <w:tr w:rsidR="00473395" w:rsidRPr="00E93527" w14:paraId="3862F5FF" w14:textId="77777777" w:rsidTr="00CE3904">
        <w:trPr>
          <w:trHeight w:val="313"/>
          <w:tblCellSpacing w:w="15" w:type="dxa"/>
        </w:trPr>
        <w:tc>
          <w:tcPr>
            <w:tcW w:w="0" w:type="auto"/>
            <w:vAlign w:val="center"/>
            <w:hideMark/>
          </w:tcPr>
          <w:p w14:paraId="1B2970AF" w14:textId="77777777" w:rsidR="00473395" w:rsidRPr="00E93527" w:rsidRDefault="00473395" w:rsidP="00CE3904">
            <w:pP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b/>
                <w:bCs/>
                <w:sz w:val="16"/>
                <w:szCs w:val="16"/>
                <w:lang w:val="en-US" w:bidi="ar-SA"/>
              </w:rPr>
              <w:t>Macrocytic anemia</w:t>
            </w:r>
          </w:p>
        </w:tc>
        <w:tc>
          <w:tcPr>
            <w:tcW w:w="0" w:type="auto"/>
            <w:vAlign w:val="center"/>
            <w:hideMark/>
          </w:tcPr>
          <w:p w14:paraId="1FD4B6C1"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3E73C109"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79C15593"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1</w:t>
            </w:r>
          </w:p>
        </w:tc>
        <w:tc>
          <w:tcPr>
            <w:tcW w:w="0" w:type="auto"/>
            <w:vAlign w:val="center"/>
            <w:hideMark/>
          </w:tcPr>
          <w:p w14:paraId="08FCEA68"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69B950F3"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3</w:t>
            </w:r>
          </w:p>
        </w:tc>
        <w:tc>
          <w:tcPr>
            <w:tcW w:w="0" w:type="auto"/>
            <w:vAlign w:val="center"/>
            <w:hideMark/>
          </w:tcPr>
          <w:p w14:paraId="05636AD3"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5205CD62"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43A5134D"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2EE23DA0"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1</w:t>
            </w:r>
          </w:p>
        </w:tc>
      </w:tr>
      <w:tr w:rsidR="00473395" w:rsidRPr="00E93527" w14:paraId="60035D6A" w14:textId="77777777" w:rsidTr="00CE3904">
        <w:trPr>
          <w:trHeight w:val="486"/>
          <w:tblCellSpacing w:w="15" w:type="dxa"/>
        </w:trPr>
        <w:tc>
          <w:tcPr>
            <w:tcW w:w="0" w:type="auto"/>
            <w:vAlign w:val="center"/>
            <w:hideMark/>
          </w:tcPr>
          <w:p w14:paraId="47840D6E" w14:textId="77777777" w:rsidR="00473395" w:rsidRPr="00E93527" w:rsidRDefault="00473395" w:rsidP="00CE3904">
            <w:pP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b/>
                <w:bCs/>
                <w:sz w:val="16"/>
                <w:szCs w:val="16"/>
                <w:lang w:val="en-US" w:bidi="ar-SA"/>
              </w:rPr>
              <w:t>Normocytic hypochromic anemia</w:t>
            </w:r>
          </w:p>
        </w:tc>
        <w:tc>
          <w:tcPr>
            <w:tcW w:w="0" w:type="auto"/>
            <w:vAlign w:val="center"/>
            <w:hideMark/>
          </w:tcPr>
          <w:p w14:paraId="30040DFA"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1</w:t>
            </w:r>
          </w:p>
        </w:tc>
        <w:tc>
          <w:tcPr>
            <w:tcW w:w="0" w:type="auto"/>
            <w:vAlign w:val="center"/>
            <w:hideMark/>
          </w:tcPr>
          <w:p w14:paraId="26990192"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5</w:t>
            </w:r>
          </w:p>
        </w:tc>
        <w:tc>
          <w:tcPr>
            <w:tcW w:w="0" w:type="auto"/>
            <w:vAlign w:val="center"/>
            <w:hideMark/>
          </w:tcPr>
          <w:p w14:paraId="56DDF808"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1</w:t>
            </w:r>
          </w:p>
        </w:tc>
        <w:tc>
          <w:tcPr>
            <w:tcW w:w="0" w:type="auto"/>
            <w:vAlign w:val="center"/>
            <w:hideMark/>
          </w:tcPr>
          <w:p w14:paraId="1C813B60"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24CF9E01"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2</w:t>
            </w:r>
          </w:p>
        </w:tc>
        <w:tc>
          <w:tcPr>
            <w:tcW w:w="0" w:type="auto"/>
            <w:vAlign w:val="center"/>
            <w:hideMark/>
          </w:tcPr>
          <w:p w14:paraId="4BED54D2"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69</w:t>
            </w:r>
          </w:p>
        </w:tc>
        <w:tc>
          <w:tcPr>
            <w:tcW w:w="0" w:type="auto"/>
            <w:vAlign w:val="center"/>
            <w:hideMark/>
          </w:tcPr>
          <w:p w14:paraId="6ADBC890"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2</w:t>
            </w:r>
          </w:p>
        </w:tc>
        <w:tc>
          <w:tcPr>
            <w:tcW w:w="0" w:type="auto"/>
            <w:vAlign w:val="center"/>
            <w:hideMark/>
          </w:tcPr>
          <w:p w14:paraId="0CAA3912"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4</w:t>
            </w:r>
          </w:p>
        </w:tc>
        <w:tc>
          <w:tcPr>
            <w:tcW w:w="0" w:type="auto"/>
            <w:vAlign w:val="center"/>
            <w:hideMark/>
          </w:tcPr>
          <w:p w14:paraId="795C2BA5"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r>
      <w:tr w:rsidR="00473395" w:rsidRPr="00E93527" w14:paraId="4CDAF84D" w14:textId="77777777" w:rsidTr="00CE3904">
        <w:trPr>
          <w:trHeight w:val="486"/>
          <w:tblCellSpacing w:w="15" w:type="dxa"/>
        </w:trPr>
        <w:tc>
          <w:tcPr>
            <w:tcW w:w="0" w:type="auto"/>
            <w:vAlign w:val="center"/>
            <w:hideMark/>
          </w:tcPr>
          <w:p w14:paraId="7C238ABD" w14:textId="77777777" w:rsidR="00473395" w:rsidRPr="00E93527" w:rsidRDefault="00473395" w:rsidP="00CE3904">
            <w:pP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b/>
                <w:bCs/>
                <w:sz w:val="16"/>
                <w:szCs w:val="16"/>
                <w:lang w:val="en-US" w:bidi="ar-SA"/>
              </w:rPr>
              <w:t>Normocytic normochromic anemia</w:t>
            </w:r>
          </w:p>
        </w:tc>
        <w:tc>
          <w:tcPr>
            <w:tcW w:w="0" w:type="auto"/>
            <w:vAlign w:val="center"/>
            <w:hideMark/>
          </w:tcPr>
          <w:p w14:paraId="7A8E6FB0"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6</w:t>
            </w:r>
          </w:p>
        </w:tc>
        <w:tc>
          <w:tcPr>
            <w:tcW w:w="0" w:type="auto"/>
            <w:vAlign w:val="center"/>
            <w:hideMark/>
          </w:tcPr>
          <w:p w14:paraId="455FBD08"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04E3ACC2"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2D674194"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6D4B9FF5"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1</w:t>
            </w:r>
          </w:p>
        </w:tc>
        <w:tc>
          <w:tcPr>
            <w:tcW w:w="0" w:type="auto"/>
            <w:vAlign w:val="center"/>
            <w:hideMark/>
          </w:tcPr>
          <w:p w14:paraId="09446801"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3</w:t>
            </w:r>
          </w:p>
        </w:tc>
        <w:tc>
          <w:tcPr>
            <w:tcW w:w="0" w:type="auto"/>
            <w:vAlign w:val="center"/>
            <w:hideMark/>
          </w:tcPr>
          <w:p w14:paraId="2056945B"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79</w:t>
            </w:r>
          </w:p>
        </w:tc>
        <w:tc>
          <w:tcPr>
            <w:tcW w:w="0" w:type="auto"/>
            <w:vAlign w:val="center"/>
            <w:hideMark/>
          </w:tcPr>
          <w:p w14:paraId="34861E0F"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183BE55E"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r>
      <w:tr w:rsidR="00473395" w:rsidRPr="00E93527" w14:paraId="707C53A3" w14:textId="77777777" w:rsidTr="00CE3904">
        <w:trPr>
          <w:trHeight w:val="324"/>
          <w:tblCellSpacing w:w="15" w:type="dxa"/>
        </w:trPr>
        <w:tc>
          <w:tcPr>
            <w:tcW w:w="0" w:type="auto"/>
            <w:vAlign w:val="center"/>
            <w:hideMark/>
          </w:tcPr>
          <w:p w14:paraId="077481CF" w14:textId="77777777" w:rsidR="00473395" w:rsidRPr="00E93527" w:rsidRDefault="00473395" w:rsidP="00CE3904">
            <w:pP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b/>
                <w:bCs/>
                <w:sz w:val="16"/>
                <w:szCs w:val="16"/>
                <w:lang w:val="en-US" w:bidi="ar-SA"/>
              </w:rPr>
              <w:lastRenderedPageBreak/>
              <w:t>Other microcytic anemia</w:t>
            </w:r>
          </w:p>
        </w:tc>
        <w:tc>
          <w:tcPr>
            <w:tcW w:w="0" w:type="auto"/>
            <w:vAlign w:val="center"/>
            <w:hideMark/>
          </w:tcPr>
          <w:p w14:paraId="1BA4A1E4"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15E36A71"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3</w:t>
            </w:r>
          </w:p>
        </w:tc>
        <w:tc>
          <w:tcPr>
            <w:tcW w:w="0" w:type="auto"/>
            <w:vAlign w:val="center"/>
            <w:hideMark/>
          </w:tcPr>
          <w:p w14:paraId="507736E2"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08816109"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66743D15"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14582BEB"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1</w:t>
            </w:r>
          </w:p>
        </w:tc>
        <w:tc>
          <w:tcPr>
            <w:tcW w:w="0" w:type="auto"/>
            <w:vAlign w:val="center"/>
            <w:hideMark/>
          </w:tcPr>
          <w:p w14:paraId="15998F52"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3F1BF210"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13</w:t>
            </w:r>
          </w:p>
        </w:tc>
        <w:tc>
          <w:tcPr>
            <w:tcW w:w="0" w:type="auto"/>
            <w:vAlign w:val="center"/>
            <w:hideMark/>
          </w:tcPr>
          <w:p w14:paraId="2E222F46"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3</w:t>
            </w:r>
          </w:p>
        </w:tc>
      </w:tr>
      <w:tr w:rsidR="00473395" w:rsidRPr="00E93527" w14:paraId="23AD562E" w14:textId="77777777" w:rsidTr="00CE3904">
        <w:trPr>
          <w:trHeight w:val="324"/>
          <w:tblCellSpacing w:w="15" w:type="dxa"/>
        </w:trPr>
        <w:tc>
          <w:tcPr>
            <w:tcW w:w="0" w:type="auto"/>
            <w:vAlign w:val="center"/>
            <w:hideMark/>
          </w:tcPr>
          <w:p w14:paraId="6CA191CB" w14:textId="77777777" w:rsidR="00473395" w:rsidRPr="00E93527" w:rsidRDefault="00473395" w:rsidP="00CE3904">
            <w:pP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b/>
                <w:bCs/>
                <w:sz w:val="16"/>
                <w:szCs w:val="16"/>
                <w:lang w:val="en-US" w:bidi="ar-SA"/>
              </w:rPr>
              <w:t>Thrombocytopenia</w:t>
            </w:r>
          </w:p>
        </w:tc>
        <w:tc>
          <w:tcPr>
            <w:tcW w:w="0" w:type="auto"/>
            <w:vAlign w:val="center"/>
            <w:hideMark/>
          </w:tcPr>
          <w:p w14:paraId="0D630313"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2</w:t>
            </w:r>
          </w:p>
        </w:tc>
        <w:tc>
          <w:tcPr>
            <w:tcW w:w="0" w:type="auto"/>
            <w:vAlign w:val="center"/>
            <w:hideMark/>
          </w:tcPr>
          <w:p w14:paraId="2A7999CA"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160DA277"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241E7F08"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40FC1A8A"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229308A9"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2</w:t>
            </w:r>
          </w:p>
        </w:tc>
        <w:tc>
          <w:tcPr>
            <w:tcW w:w="0" w:type="auto"/>
            <w:vAlign w:val="center"/>
            <w:hideMark/>
          </w:tcPr>
          <w:p w14:paraId="7DBFFDC7"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1</w:t>
            </w:r>
          </w:p>
        </w:tc>
        <w:tc>
          <w:tcPr>
            <w:tcW w:w="0" w:type="auto"/>
            <w:vAlign w:val="center"/>
            <w:hideMark/>
          </w:tcPr>
          <w:p w14:paraId="4977B8F3"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0</w:t>
            </w:r>
          </w:p>
        </w:tc>
        <w:tc>
          <w:tcPr>
            <w:tcW w:w="0" w:type="auto"/>
            <w:vAlign w:val="center"/>
            <w:hideMark/>
          </w:tcPr>
          <w:p w14:paraId="10FF0D49" w14:textId="77777777" w:rsidR="00473395" w:rsidRPr="00E93527" w:rsidRDefault="00473395" w:rsidP="00CE3904">
            <w:pPr>
              <w:jc w:val="center"/>
              <w:rPr>
                <w:rFonts w:ascii="Times New Roman" w:eastAsia="Times New Roman" w:hAnsi="Times New Roman" w:cs="Times New Roman"/>
                <w:sz w:val="16"/>
                <w:szCs w:val="16"/>
                <w:lang w:val="en-US" w:bidi="ar-SA"/>
              </w:rPr>
            </w:pPr>
            <w:r w:rsidRPr="00E93527">
              <w:rPr>
                <w:rFonts w:ascii="Times New Roman" w:eastAsia="Times New Roman" w:hAnsi="Times New Roman" w:cs="Times New Roman"/>
                <w:sz w:val="16"/>
                <w:szCs w:val="16"/>
                <w:lang w:val="en-US" w:bidi="ar-SA"/>
              </w:rPr>
              <w:t>15</w:t>
            </w:r>
          </w:p>
        </w:tc>
      </w:tr>
    </w:tbl>
    <w:p w14:paraId="4BCFE014" w14:textId="77777777" w:rsidR="00473395" w:rsidRPr="00C8103C" w:rsidRDefault="00473395" w:rsidP="00473395">
      <w:pPr>
        <w:pStyle w:val="NormalWeb"/>
      </w:pPr>
    </w:p>
    <w:p w14:paraId="00D4300B" w14:textId="77777777" w:rsidR="00473395" w:rsidRPr="00631E63" w:rsidRDefault="00473395" w:rsidP="00473395">
      <w:pPr>
        <w:pStyle w:val="NormalWeb"/>
        <w:rPr>
          <w:b/>
          <w:bCs/>
        </w:rPr>
      </w:pPr>
      <w:r w:rsidRPr="00631E63">
        <w:rPr>
          <w:b/>
          <w:bCs/>
        </w:rPr>
        <w:t>Healthy</w:t>
      </w:r>
    </w:p>
    <w:p w14:paraId="6743C220" w14:textId="77777777" w:rsidR="00473395" w:rsidRDefault="00473395" w:rsidP="00473395">
      <w:pPr>
        <w:pStyle w:val="NormalWeb"/>
        <w:numPr>
          <w:ilvl w:val="1"/>
          <w:numId w:val="6"/>
        </w:numPr>
      </w:pPr>
      <w:r>
        <w:t>Predicted as healthy 84 times (True Positives).</w:t>
      </w:r>
    </w:p>
    <w:p w14:paraId="2D7B454E" w14:textId="77777777" w:rsidR="00473395" w:rsidRDefault="00473395" w:rsidP="00473395">
      <w:pPr>
        <w:pStyle w:val="NormalWeb"/>
        <w:numPr>
          <w:ilvl w:val="1"/>
          <w:numId w:val="6"/>
        </w:numPr>
      </w:pPr>
      <w:r>
        <w:t xml:space="preserve">Misclassified as </w:t>
      </w:r>
      <w:proofErr w:type="spellStart"/>
      <w:r>
        <w:t>leukemia</w:t>
      </w:r>
      <w:proofErr w:type="spellEnd"/>
      <w:r>
        <w:t xml:space="preserve"> 2 times.</w:t>
      </w:r>
    </w:p>
    <w:p w14:paraId="6D1E940E" w14:textId="77777777" w:rsidR="00473395" w:rsidRDefault="00473395" w:rsidP="00473395">
      <w:pPr>
        <w:pStyle w:val="NormalWeb"/>
        <w:numPr>
          <w:ilvl w:val="1"/>
          <w:numId w:val="6"/>
        </w:numPr>
      </w:pPr>
      <w:r>
        <w:t>Few misclassifications into other categories, indicating good model performance for this class.</w:t>
      </w:r>
    </w:p>
    <w:p w14:paraId="4922CB4E" w14:textId="77777777" w:rsidR="00473395" w:rsidRPr="00631E63" w:rsidRDefault="00473395" w:rsidP="00473395">
      <w:pPr>
        <w:pStyle w:val="NormalWeb"/>
        <w:rPr>
          <w:b/>
          <w:bCs/>
        </w:rPr>
      </w:pPr>
      <w:r w:rsidRPr="00631E63">
        <w:rPr>
          <w:b/>
          <w:bCs/>
        </w:rPr>
        <w:t>Iron Deficiency Anemia</w:t>
      </w:r>
    </w:p>
    <w:p w14:paraId="56DE50AB" w14:textId="77777777" w:rsidR="00473395" w:rsidRDefault="00473395" w:rsidP="00473395">
      <w:pPr>
        <w:pStyle w:val="NormalWeb"/>
        <w:numPr>
          <w:ilvl w:val="1"/>
          <w:numId w:val="6"/>
        </w:numPr>
      </w:pPr>
      <w:r>
        <w:t>Correctly identified 51 times.</w:t>
      </w:r>
    </w:p>
    <w:p w14:paraId="29C98817" w14:textId="77777777" w:rsidR="00473395" w:rsidRDefault="00473395" w:rsidP="00473395">
      <w:pPr>
        <w:pStyle w:val="NormalWeb"/>
        <w:numPr>
          <w:ilvl w:val="1"/>
          <w:numId w:val="6"/>
        </w:numPr>
      </w:pPr>
      <w:r>
        <w:t xml:space="preserve">Misclassified as healthy (2), </w:t>
      </w:r>
      <w:proofErr w:type="spellStart"/>
      <w:r>
        <w:t>leukemia</w:t>
      </w:r>
      <w:proofErr w:type="spellEnd"/>
      <w:r>
        <w:t xml:space="preserve"> (1), normocytic hypochromic </w:t>
      </w:r>
      <w:proofErr w:type="spellStart"/>
      <w:r>
        <w:t>anemia</w:t>
      </w:r>
      <w:proofErr w:type="spellEnd"/>
      <w:r>
        <w:t xml:space="preserve"> (3), other microcytic </w:t>
      </w:r>
      <w:proofErr w:type="spellStart"/>
      <w:r>
        <w:t>anemia</w:t>
      </w:r>
      <w:proofErr w:type="spellEnd"/>
      <w:r>
        <w:t xml:space="preserve"> (1).</w:t>
      </w:r>
    </w:p>
    <w:p w14:paraId="33769746" w14:textId="77777777" w:rsidR="00473395" w:rsidRPr="00631E63" w:rsidRDefault="00473395" w:rsidP="00473395">
      <w:pPr>
        <w:pStyle w:val="NormalWeb"/>
        <w:rPr>
          <w:b/>
          <w:bCs/>
        </w:rPr>
      </w:pPr>
      <w:proofErr w:type="spellStart"/>
      <w:r w:rsidRPr="00631E63">
        <w:rPr>
          <w:b/>
          <w:bCs/>
        </w:rPr>
        <w:t>Leukemia</w:t>
      </w:r>
      <w:proofErr w:type="spellEnd"/>
    </w:p>
    <w:p w14:paraId="679625C1" w14:textId="77777777" w:rsidR="00473395" w:rsidRDefault="00473395" w:rsidP="00473395">
      <w:pPr>
        <w:pStyle w:val="NormalWeb"/>
        <w:numPr>
          <w:ilvl w:val="1"/>
          <w:numId w:val="6"/>
        </w:numPr>
      </w:pPr>
      <w:r>
        <w:t>Correctly identified 7 times.</w:t>
      </w:r>
    </w:p>
    <w:p w14:paraId="06334857" w14:textId="77777777" w:rsidR="00473395" w:rsidRDefault="00473395" w:rsidP="00473395">
      <w:pPr>
        <w:pStyle w:val="NormalWeb"/>
        <w:numPr>
          <w:ilvl w:val="1"/>
          <w:numId w:val="6"/>
        </w:numPr>
      </w:pPr>
      <w:r>
        <w:t xml:space="preserve">Misclassified into thrombocytopenia, macrocytic </w:t>
      </w:r>
      <w:proofErr w:type="spellStart"/>
      <w:r>
        <w:t>anemia</w:t>
      </w:r>
      <w:proofErr w:type="spellEnd"/>
      <w:r>
        <w:t xml:space="preserve">, normocytic hypochromic </w:t>
      </w:r>
      <w:proofErr w:type="spellStart"/>
      <w:r>
        <w:t>anemia</w:t>
      </w:r>
      <w:proofErr w:type="spellEnd"/>
      <w:r>
        <w:t xml:space="preserve">, and normocytic normochromic </w:t>
      </w:r>
      <w:proofErr w:type="spellStart"/>
      <w:r>
        <w:t>anemia</w:t>
      </w:r>
      <w:proofErr w:type="spellEnd"/>
      <w:r>
        <w:t xml:space="preserve"> occasionally, indicating some overlap.</w:t>
      </w:r>
    </w:p>
    <w:p w14:paraId="786AE24E" w14:textId="77777777" w:rsidR="00473395" w:rsidRPr="00631E63" w:rsidRDefault="00473395" w:rsidP="00473395">
      <w:pPr>
        <w:pStyle w:val="NormalWeb"/>
        <w:rPr>
          <w:b/>
          <w:bCs/>
        </w:rPr>
      </w:pPr>
      <w:proofErr w:type="spellStart"/>
      <w:r w:rsidRPr="00631E63">
        <w:rPr>
          <w:b/>
          <w:bCs/>
        </w:rPr>
        <w:t>Leukemia</w:t>
      </w:r>
      <w:proofErr w:type="spellEnd"/>
      <w:r w:rsidRPr="00631E63">
        <w:rPr>
          <w:b/>
          <w:bCs/>
        </w:rPr>
        <w:t xml:space="preserve"> with Thrombocytopenia</w:t>
      </w:r>
    </w:p>
    <w:p w14:paraId="3778CD16" w14:textId="77777777" w:rsidR="00473395" w:rsidRDefault="00473395" w:rsidP="00473395">
      <w:pPr>
        <w:pStyle w:val="NormalWeb"/>
        <w:numPr>
          <w:ilvl w:val="1"/>
          <w:numId w:val="6"/>
        </w:numPr>
      </w:pPr>
      <w:r>
        <w:t>Correctly identified only once.</w:t>
      </w:r>
    </w:p>
    <w:p w14:paraId="30609D7C" w14:textId="77777777" w:rsidR="00473395" w:rsidRDefault="00473395" w:rsidP="00473395">
      <w:pPr>
        <w:pStyle w:val="NormalWeb"/>
        <w:numPr>
          <w:ilvl w:val="1"/>
          <w:numId w:val="6"/>
        </w:numPr>
      </w:pPr>
      <w:r>
        <w:t xml:space="preserve">Frequently misclassified into other </w:t>
      </w:r>
      <w:proofErr w:type="spellStart"/>
      <w:r>
        <w:t>leukemia</w:t>
      </w:r>
      <w:proofErr w:type="spellEnd"/>
      <w:r>
        <w:t xml:space="preserve"> types and normocytic normochromic </w:t>
      </w:r>
      <w:proofErr w:type="spellStart"/>
      <w:r>
        <w:t>anemia</w:t>
      </w:r>
      <w:proofErr w:type="spellEnd"/>
      <w:r>
        <w:t>.</w:t>
      </w:r>
    </w:p>
    <w:p w14:paraId="05866562" w14:textId="77777777" w:rsidR="00473395" w:rsidRPr="00631E63" w:rsidRDefault="00473395" w:rsidP="00473395">
      <w:pPr>
        <w:pStyle w:val="NormalWeb"/>
        <w:rPr>
          <w:b/>
          <w:bCs/>
        </w:rPr>
      </w:pPr>
      <w:r w:rsidRPr="00631E63">
        <w:rPr>
          <w:b/>
          <w:bCs/>
        </w:rPr>
        <w:t>Macrocytic Anemia</w:t>
      </w:r>
    </w:p>
    <w:p w14:paraId="0FEC1115" w14:textId="77777777" w:rsidR="00473395" w:rsidRDefault="00473395" w:rsidP="00473395">
      <w:pPr>
        <w:pStyle w:val="NormalWeb"/>
        <w:numPr>
          <w:ilvl w:val="1"/>
          <w:numId w:val="6"/>
        </w:numPr>
      </w:pPr>
      <w:r>
        <w:t>Correctly identified 3 times.</w:t>
      </w:r>
    </w:p>
    <w:p w14:paraId="6E581A1C" w14:textId="77777777" w:rsidR="00473395" w:rsidRDefault="00473395" w:rsidP="00473395">
      <w:pPr>
        <w:pStyle w:val="NormalWeb"/>
        <w:numPr>
          <w:ilvl w:val="1"/>
          <w:numId w:val="6"/>
        </w:numPr>
      </w:pPr>
      <w:r>
        <w:t xml:space="preserve">Misclassified into </w:t>
      </w:r>
      <w:proofErr w:type="spellStart"/>
      <w:r>
        <w:t>leukemia</w:t>
      </w:r>
      <w:proofErr w:type="spellEnd"/>
      <w:r>
        <w:t xml:space="preserve">, thrombocytopenia, normocytic hypochromic </w:t>
      </w:r>
      <w:proofErr w:type="spellStart"/>
      <w:r>
        <w:t>anemia</w:t>
      </w:r>
      <w:proofErr w:type="spellEnd"/>
      <w:r>
        <w:t>.</w:t>
      </w:r>
    </w:p>
    <w:p w14:paraId="44EE88F3" w14:textId="77777777" w:rsidR="00473395" w:rsidRPr="00631E63" w:rsidRDefault="00473395" w:rsidP="00473395">
      <w:pPr>
        <w:pStyle w:val="NormalWeb"/>
        <w:rPr>
          <w:b/>
          <w:bCs/>
        </w:rPr>
      </w:pPr>
      <w:r w:rsidRPr="00631E63">
        <w:rPr>
          <w:b/>
          <w:bCs/>
        </w:rPr>
        <w:t>Normocytic Hypochromic Anemia</w:t>
      </w:r>
    </w:p>
    <w:p w14:paraId="0E08B7F5" w14:textId="77777777" w:rsidR="00473395" w:rsidRDefault="00473395" w:rsidP="00473395">
      <w:pPr>
        <w:pStyle w:val="NormalWeb"/>
        <w:numPr>
          <w:ilvl w:val="1"/>
          <w:numId w:val="6"/>
        </w:numPr>
      </w:pPr>
      <w:r>
        <w:t>Correctly identified 69 times.</w:t>
      </w:r>
    </w:p>
    <w:p w14:paraId="7F85F822" w14:textId="77777777" w:rsidR="00473395" w:rsidRDefault="00473395" w:rsidP="00473395">
      <w:pPr>
        <w:pStyle w:val="NormalWeb"/>
        <w:numPr>
          <w:ilvl w:val="1"/>
          <w:numId w:val="6"/>
        </w:numPr>
      </w:pPr>
      <w:r>
        <w:t xml:space="preserve">Misclassified into iron deficiency </w:t>
      </w:r>
      <w:proofErr w:type="spellStart"/>
      <w:r>
        <w:t>anemia</w:t>
      </w:r>
      <w:proofErr w:type="spellEnd"/>
      <w:r>
        <w:t xml:space="preserve"> (5), healthy (1), and few others.</w:t>
      </w:r>
    </w:p>
    <w:p w14:paraId="518D3127" w14:textId="77777777" w:rsidR="00473395" w:rsidRPr="00631E63" w:rsidRDefault="00473395" w:rsidP="00473395">
      <w:pPr>
        <w:pStyle w:val="NormalWeb"/>
        <w:rPr>
          <w:b/>
          <w:bCs/>
        </w:rPr>
      </w:pPr>
      <w:r w:rsidRPr="00631E63">
        <w:rPr>
          <w:b/>
          <w:bCs/>
        </w:rPr>
        <w:t>Normocytic Normochromic Anemia</w:t>
      </w:r>
    </w:p>
    <w:p w14:paraId="30A3884D" w14:textId="77777777" w:rsidR="00473395" w:rsidRDefault="00473395" w:rsidP="00473395">
      <w:pPr>
        <w:pStyle w:val="NormalWeb"/>
        <w:numPr>
          <w:ilvl w:val="1"/>
          <w:numId w:val="6"/>
        </w:numPr>
      </w:pPr>
      <w:r>
        <w:t>Correctly identified 79 times.</w:t>
      </w:r>
    </w:p>
    <w:p w14:paraId="0CB0B15E" w14:textId="77777777" w:rsidR="00473395" w:rsidRDefault="00473395" w:rsidP="00473395">
      <w:pPr>
        <w:pStyle w:val="NormalWeb"/>
        <w:numPr>
          <w:ilvl w:val="1"/>
          <w:numId w:val="6"/>
        </w:numPr>
      </w:pPr>
      <w:r>
        <w:t xml:space="preserve">Misclassified as healthy (2), macrocytic </w:t>
      </w:r>
      <w:proofErr w:type="spellStart"/>
      <w:r>
        <w:t>anemia</w:t>
      </w:r>
      <w:proofErr w:type="spellEnd"/>
      <w:r>
        <w:t xml:space="preserve"> (1), normocytic hypochromic </w:t>
      </w:r>
      <w:proofErr w:type="spellStart"/>
      <w:r>
        <w:t>anemia</w:t>
      </w:r>
      <w:proofErr w:type="spellEnd"/>
      <w:r>
        <w:t xml:space="preserve"> (3), and thrombocytopenia (1).</w:t>
      </w:r>
    </w:p>
    <w:p w14:paraId="719109E2" w14:textId="77777777" w:rsidR="00473395" w:rsidRPr="00631E63" w:rsidRDefault="00473395" w:rsidP="00473395">
      <w:pPr>
        <w:pStyle w:val="NormalWeb"/>
        <w:rPr>
          <w:b/>
          <w:bCs/>
        </w:rPr>
      </w:pPr>
      <w:r w:rsidRPr="00631E63">
        <w:rPr>
          <w:b/>
          <w:bCs/>
        </w:rPr>
        <w:lastRenderedPageBreak/>
        <w:t>Other Microcytic Anemia</w:t>
      </w:r>
    </w:p>
    <w:p w14:paraId="64351FC8" w14:textId="77777777" w:rsidR="00473395" w:rsidRDefault="00473395" w:rsidP="00473395">
      <w:pPr>
        <w:pStyle w:val="NormalWeb"/>
        <w:numPr>
          <w:ilvl w:val="1"/>
          <w:numId w:val="6"/>
        </w:numPr>
      </w:pPr>
      <w:r>
        <w:t>Correctly identified 13 times.</w:t>
      </w:r>
    </w:p>
    <w:p w14:paraId="65111F16" w14:textId="77777777" w:rsidR="00473395" w:rsidRDefault="00473395" w:rsidP="00473395">
      <w:pPr>
        <w:pStyle w:val="NormalWeb"/>
        <w:numPr>
          <w:ilvl w:val="1"/>
          <w:numId w:val="6"/>
        </w:numPr>
      </w:pPr>
      <w:r>
        <w:t xml:space="preserve">Misclassified into iron deficiency </w:t>
      </w:r>
      <w:proofErr w:type="spellStart"/>
      <w:r>
        <w:t>anemia</w:t>
      </w:r>
      <w:proofErr w:type="spellEnd"/>
      <w:r>
        <w:t xml:space="preserve"> (3), normocytic hypochromic </w:t>
      </w:r>
      <w:proofErr w:type="spellStart"/>
      <w:r>
        <w:t>anemia</w:t>
      </w:r>
      <w:proofErr w:type="spellEnd"/>
      <w:r>
        <w:t xml:space="preserve"> (4), thrombocytopenia (3).</w:t>
      </w:r>
    </w:p>
    <w:p w14:paraId="5CE26A41" w14:textId="29B1845E" w:rsidR="00473395" w:rsidRDefault="00473395" w:rsidP="00473395">
      <w:pPr>
        <w:pStyle w:val="NormalWeb"/>
        <w:ind w:left="1080"/>
      </w:pPr>
    </w:p>
    <w:p w14:paraId="75132297" w14:textId="77777777" w:rsidR="00473395" w:rsidRPr="00631E63" w:rsidRDefault="00473395" w:rsidP="00473395">
      <w:pPr>
        <w:pStyle w:val="NormalWeb"/>
        <w:rPr>
          <w:b/>
          <w:bCs/>
        </w:rPr>
      </w:pPr>
      <w:r w:rsidRPr="00631E63">
        <w:rPr>
          <w:b/>
          <w:bCs/>
        </w:rPr>
        <w:t>Thrombocytopenia</w:t>
      </w:r>
    </w:p>
    <w:p w14:paraId="7A22F908" w14:textId="77777777" w:rsidR="00473395" w:rsidRDefault="00473395" w:rsidP="00473395">
      <w:pPr>
        <w:pStyle w:val="NormalWeb"/>
        <w:numPr>
          <w:ilvl w:val="1"/>
          <w:numId w:val="6"/>
        </w:numPr>
      </w:pPr>
      <w:r>
        <w:t>Correctly identified 15 times.</w:t>
      </w:r>
    </w:p>
    <w:p w14:paraId="2AB8A39D" w14:textId="77777777" w:rsidR="00473395" w:rsidRDefault="00473395" w:rsidP="00473395">
      <w:pPr>
        <w:pStyle w:val="NormalWeb"/>
        <w:numPr>
          <w:ilvl w:val="1"/>
          <w:numId w:val="6"/>
        </w:numPr>
      </w:pPr>
      <w:r>
        <w:t xml:space="preserve">Misclassified into healthy (4), normocytic hypochromic </w:t>
      </w:r>
      <w:proofErr w:type="spellStart"/>
      <w:r>
        <w:t>anemia</w:t>
      </w:r>
      <w:proofErr w:type="spellEnd"/>
      <w:r>
        <w:t xml:space="preserve"> (2), normocytic normochromic </w:t>
      </w:r>
      <w:proofErr w:type="spellStart"/>
      <w:r>
        <w:t>anemia</w:t>
      </w:r>
      <w:proofErr w:type="spellEnd"/>
      <w:r>
        <w:t xml:space="preserve"> (1), macrocytic </w:t>
      </w:r>
      <w:proofErr w:type="spellStart"/>
      <w:r>
        <w:t>anemia</w:t>
      </w:r>
      <w:proofErr w:type="spellEnd"/>
      <w:r>
        <w:t xml:space="preserve"> (1).</w:t>
      </w:r>
    </w:p>
    <w:p w14:paraId="086993AF" w14:textId="7012582A" w:rsidR="00473395" w:rsidRPr="005D683B" w:rsidRDefault="00473395" w:rsidP="00473395">
      <w:pPr>
        <w:pStyle w:val="NormalWeb"/>
        <w:rPr>
          <w:b/>
          <w:bCs/>
        </w:rPr>
      </w:pPr>
      <w:r w:rsidRPr="005D683B">
        <w:rPr>
          <w:b/>
          <w:bCs/>
        </w:rPr>
        <w:t>8.</w:t>
      </w:r>
      <w:r>
        <w:rPr>
          <w:b/>
          <w:bCs/>
        </w:rPr>
        <w:t>3</w:t>
      </w:r>
      <w:r w:rsidRPr="005D683B">
        <w:rPr>
          <w:b/>
          <w:bCs/>
        </w:rPr>
        <w:t>.1 Summary</w:t>
      </w:r>
    </w:p>
    <w:p w14:paraId="5553454A" w14:textId="77777777" w:rsidR="00473395" w:rsidRDefault="00473395" w:rsidP="00473395">
      <w:pPr>
        <w:pStyle w:val="NormalWeb"/>
        <w:numPr>
          <w:ilvl w:val="0"/>
          <w:numId w:val="34"/>
        </w:numPr>
      </w:pPr>
      <w:r>
        <w:t xml:space="preserve">Healthy, Iron deficiency </w:t>
      </w:r>
      <w:proofErr w:type="spellStart"/>
      <w:r>
        <w:t>anemia</w:t>
      </w:r>
      <w:proofErr w:type="spellEnd"/>
      <w:r>
        <w:t xml:space="preserve">, Normocytic hypochromic </w:t>
      </w:r>
      <w:proofErr w:type="spellStart"/>
      <w:r>
        <w:t>anemia</w:t>
      </w:r>
      <w:proofErr w:type="spellEnd"/>
      <w:r>
        <w:t xml:space="preserve">, and Normocytic normochromic </w:t>
      </w:r>
      <w:proofErr w:type="spellStart"/>
      <w:r>
        <w:t>anemia</w:t>
      </w:r>
      <w:proofErr w:type="spellEnd"/>
      <w:r>
        <w:t xml:space="preserve"> are predicted with high accuracy.</w:t>
      </w:r>
    </w:p>
    <w:p w14:paraId="769601DE" w14:textId="77777777" w:rsidR="00473395" w:rsidRDefault="00473395" w:rsidP="00473395">
      <w:pPr>
        <w:pStyle w:val="NormalWeb"/>
        <w:numPr>
          <w:ilvl w:val="0"/>
          <w:numId w:val="34"/>
        </w:numPr>
      </w:pPr>
      <w:proofErr w:type="spellStart"/>
      <w:r>
        <w:t>Leukemia</w:t>
      </w:r>
      <w:proofErr w:type="spellEnd"/>
      <w:r>
        <w:t xml:space="preserve"> with thrombocytopenia and macrocytic </w:t>
      </w:r>
      <w:proofErr w:type="spellStart"/>
      <w:r>
        <w:t>anemia</w:t>
      </w:r>
      <w:proofErr w:type="spellEnd"/>
      <w:r>
        <w:t xml:space="preserve"> show higher misclassification rates, indicating difficulties in distinguishing these conditions with the current model.</w:t>
      </w:r>
    </w:p>
    <w:p w14:paraId="73D2A79E" w14:textId="77777777" w:rsidR="00473395" w:rsidRDefault="00473395" w:rsidP="00473395">
      <w:pPr>
        <w:pStyle w:val="NormalWeb"/>
        <w:numPr>
          <w:ilvl w:val="0"/>
          <w:numId w:val="34"/>
        </w:numPr>
      </w:pPr>
      <w:r>
        <w:t xml:space="preserve">Some diagnoses are more frequently confused with specific others, suggesting potential overlap in symptoms or test results. For example, normocytic hypochromic </w:t>
      </w:r>
      <w:proofErr w:type="spellStart"/>
      <w:r>
        <w:t>anemia</w:t>
      </w:r>
      <w:proofErr w:type="spellEnd"/>
      <w:r>
        <w:t xml:space="preserve"> is often confused with iron deficiency </w:t>
      </w:r>
      <w:proofErr w:type="spellStart"/>
      <w:r>
        <w:t>anemia</w:t>
      </w:r>
      <w:proofErr w:type="spellEnd"/>
      <w:r>
        <w:t>.</w:t>
      </w:r>
    </w:p>
    <w:p w14:paraId="36E2DF5E" w14:textId="77777777" w:rsidR="0017754B" w:rsidRDefault="0017754B" w:rsidP="0017754B">
      <w:pPr>
        <w:pStyle w:val="NormalWeb"/>
      </w:pPr>
    </w:p>
    <w:p w14:paraId="4E158642" w14:textId="2AD255A9" w:rsidR="00473395" w:rsidRPr="005D683B" w:rsidRDefault="00473395" w:rsidP="00473395">
      <w:pPr>
        <w:pStyle w:val="NormalWeb"/>
        <w:rPr>
          <w:b/>
          <w:bCs/>
          <w:sz w:val="27"/>
          <w:szCs w:val="27"/>
        </w:rPr>
      </w:pPr>
      <w:r w:rsidRPr="005D683B">
        <w:rPr>
          <w:b/>
          <w:bCs/>
          <w:sz w:val="27"/>
          <w:szCs w:val="27"/>
        </w:rPr>
        <w:t>8.</w:t>
      </w:r>
      <w:r>
        <w:rPr>
          <w:b/>
          <w:bCs/>
          <w:sz w:val="27"/>
          <w:szCs w:val="27"/>
        </w:rPr>
        <w:t>4</w:t>
      </w:r>
      <w:r w:rsidRPr="005D683B">
        <w:rPr>
          <w:b/>
          <w:bCs/>
          <w:sz w:val="27"/>
          <w:szCs w:val="27"/>
        </w:rPr>
        <w:t xml:space="preserve"> Training and Testing Model</w:t>
      </w:r>
    </w:p>
    <w:p w14:paraId="2ACC7901" w14:textId="77777777" w:rsidR="00473395" w:rsidRPr="0017754B" w:rsidRDefault="00473395" w:rsidP="00473395">
      <w:pPr>
        <w:pStyle w:val="NormalWeb"/>
        <w:rPr>
          <w:sz w:val="20"/>
          <w:szCs w:val="20"/>
        </w:rPr>
      </w:pPr>
    </w:p>
    <w:p w14:paraId="014AEBD7" w14:textId="680F3341" w:rsidR="00473395" w:rsidRPr="0017754B" w:rsidRDefault="00473395" w:rsidP="00473395">
      <w:pPr>
        <w:pStyle w:val="NormalWeb"/>
        <w:jc w:val="center"/>
        <w:rPr>
          <w:rFonts w:ascii="TimesNewRomanPS" w:hAnsi="TimesNewRomanPS"/>
          <w:b/>
          <w:bCs/>
          <w:sz w:val="20"/>
          <w:szCs w:val="20"/>
        </w:rPr>
      </w:pPr>
      <w:r w:rsidRPr="0017754B">
        <w:rPr>
          <w:rFonts w:ascii="TimesNewRomanPS" w:hAnsi="TimesNewRomanPS"/>
          <w:b/>
          <w:bCs/>
          <w:sz w:val="20"/>
          <w:szCs w:val="20"/>
        </w:rPr>
        <w:t>Bar Plots showing the count of the Diagnosis through training and testing set.</w:t>
      </w:r>
    </w:p>
    <w:p w14:paraId="32464DBB" w14:textId="748B79C2" w:rsidR="00473395" w:rsidRDefault="0017754B" w:rsidP="00473395">
      <w:pPr>
        <w:pStyle w:val="NormalWeb"/>
      </w:pPr>
      <w:r>
        <w:rPr>
          <w:noProof/>
        </w:rPr>
        <w:drawing>
          <wp:anchor distT="0" distB="0" distL="114300" distR="114300" simplePos="0" relativeHeight="251662336" behindDoc="0" locked="0" layoutInCell="1" allowOverlap="1" wp14:anchorId="548CA054" wp14:editId="340DD6F4">
            <wp:simplePos x="0" y="0"/>
            <wp:positionH relativeFrom="margin">
              <wp:align>right</wp:align>
            </wp:positionH>
            <wp:positionV relativeFrom="margin">
              <wp:posOffset>5813425</wp:posOffset>
            </wp:positionV>
            <wp:extent cx="2626360" cy="2310130"/>
            <wp:effectExtent l="0" t="0" r="2540" b="0"/>
            <wp:wrapSquare wrapText="bothSides"/>
            <wp:docPr id="434677230" name="Picture 2" descr="A graph with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83599" name="Picture 2" descr="A graph with red squar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6360" cy="2310130"/>
                    </a:xfrm>
                    <a:prstGeom prst="rect">
                      <a:avLst/>
                    </a:prstGeom>
                  </pic:spPr>
                </pic:pic>
              </a:graphicData>
            </a:graphic>
            <wp14:sizeRelH relativeFrom="margin">
              <wp14:pctWidth>0</wp14:pctWidth>
            </wp14:sizeRelH>
            <wp14:sizeRelV relativeFrom="margin">
              <wp14:pctHeight>0</wp14:pctHeight>
            </wp14:sizeRelV>
          </wp:anchor>
        </w:drawing>
      </w:r>
      <w:r w:rsidR="00473395">
        <w:rPr>
          <w:noProof/>
        </w:rPr>
        <w:drawing>
          <wp:inline distT="0" distB="0" distL="0" distR="0" wp14:anchorId="338CD940" wp14:editId="4400F2CD">
            <wp:extent cx="2525440" cy="2331720"/>
            <wp:effectExtent l="0" t="0" r="8255" b="0"/>
            <wp:docPr id="1853413852"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13852" name="Picture 1" descr="A graph with blue ba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7069" cy="2351690"/>
                    </a:xfrm>
                    <a:prstGeom prst="rect">
                      <a:avLst/>
                    </a:prstGeom>
                  </pic:spPr>
                </pic:pic>
              </a:graphicData>
            </a:graphic>
          </wp:inline>
        </w:drawing>
      </w:r>
    </w:p>
    <w:p w14:paraId="4E20C25F" w14:textId="77777777" w:rsidR="00473395" w:rsidRPr="005D683B" w:rsidRDefault="00473395" w:rsidP="00473395">
      <w:pPr>
        <w:pStyle w:val="NormalWeb"/>
        <w:jc w:val="center"/>
        <w:rPr>
          <w:b/>
          <w:bCs/>
        </w:rPr>
      </w:pPr>
      <w:r w:rsidRPr="00C96645">
        <w:rPr>
          <w:b/>
          <w:bCs/>
        </w:rPr>
        <w:t xml:space="preserve">Figure 5(a)                             </w:t>
      </w:r>
      <w:r>
        <w:rPr>
          <w:b/>
          <w:bCs/>
        </w:rPr>
        <w:t xml:space="preserve">                </w:t>
      </w:r>
      <w:r w:rsidRPr="00C96645">
        <w:rPr>
          <w:b/>
          <w:bCs/>
        </w:rPr>
        <w:t xml:space="preserve">                          Figure</w:t>
      </w:r>
      <w:r>
        <w:rPr>
          <w:b/>
          <w:bCs/>
        </w:rPr>
        <w:t xml:space="preserve"> </w:t>
      </w:r>
      <w:r w:rsidRPr="00C96645">
        <w:rPr>
          <w:b/>
          <w:bCs/>
        </w:rPr>
        <w:t>5(b)</w:t>
      </w:r>
    </w:p>
    <w:p w14:paraId="0E990BAA" w14:textId="77777777" w:rsidR="0017754B" w:rsidRDefault="0017754B" w:rsidP="00473395">
      <w:pPr>
        <w:spacing w:before="100" w:beforeAutospacing="1" w:after="100" w:afterAutospacing="1"/>
        <w:outlineLvl w:val="2"/>
        <w:rPr>
          <w:rFonts w:ascii="Times New Roman" w:eastAsia="Times New Roman" w:hAnsi="Times New Roman" w:cs="Times New Roman"/>
          <w:b/>
          <w:bCs/>
          <w:szCs w:val="24"/>
          <w:lang w:val="en-US" w:bidi="ar-SA"/>
        </w:rPr>
      </w:pPr>
    </w:p>
    <w:p w14:paraId="59CD87C5" w14:textId="11FC1407" w:rsidR="00473395" w:rsidRPr="005D683B" w:rsidRDefault="00473395" w:rsidP="00473395">
      <w:pPr>
        <w:spacing w:before="100" w:beforeAutospacing="1" w:after="100" w:afterAutospacing="1"/>
        <w:outlineLvl w:val="2"/>
        <w:rPr>
          <w:rFonts w:ascii="Times New Roman" w:eastAsia="Times New Roman" w:hAnsi="Times New Roman" w:cs="Times New Roman"/>
          <w:b/>
          <w:bCs/>
          <w:szCs w:val="24"/>
          <w:lang w:val="en-US" w:bidi="ar-SA"/>
        </w:rPr>
      </w:pPr>
      <w:r w:rsidRPr="005D683B">
        <w:rPr>
          <w:rFonts w:ascii="Times New Roman" w:eastAsia="Times New Roman" w:hAnsi="Times New Roman" w:cs="Times New Roman"/>
          <w:b/>
          <w:bCs/>
          <w:szCs w:val="24"/>
          <w:lang w:val="en-US" w:bidi="ar-SA"/>
        </w:rPr>
        <w:lastRenderedPageBreak/>
        <w:t>8.</w:t>
      </w:r>
      <w:r w:rsidR="0017754B">
        <w:rPr>
          <w:rFonts w:ascii="Times New Roman" w:eastAsia="Times New Roman" w:hAnsi="Times New Roman" w:cs="Times New Roman"/>
          <w:b/>
          <w:bCs/>
          <w:szCs w:val="24"/>
          <w:lang w:val="en-US" w:bidi="ar-SA"/>
        </w:rPr>
        <w:t>4</w:t>
      </w:r>
      <w:r w:rsidRPr="005D683B">
        <w:rPr>
          <w:rFonts w:ascii="Times New Roman" w:eastAsia="Times New Roman" w:hAnsi="Times New Roman" w:cs="Times New Roman"/>
          <w:b/>
          <w:bCs/>
          <w:szCs w:val="24"/>
          <w:lang w:val="en-US" w:bidi="ar-SA"/>
        </w:rPr>
        <w:t>.1 Training Data (Diagnosis Train):</w:t>
      </w:r>
    </w:p>
    <w:p w14:paraId="3CDE7D37" w14:textId="77777777" w:rsidR="00473395" w:rsidRPr="001F4090" w:rsidRDefault="00473395" w:rsidP="00473395">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Thrombocytopenia</w:t>
      </w:r>
      <w:r w:rsidRPr="001F4090">
        <w:rPr>
          <w:rFonts w:ascii="Times New Roman" w:eastAsia="Times New Roman" w:hAnsi="Times New Roman" w:cs="Times New Roman"/>
          <w:szCs w:val="24"/>
          <w:lang w:val="en-US" w:bidi="ar-SA"/>
        </w:rPr>
        <w:t>: 59 instances</w:t>
      </w:r>
    </w:p>
    <w:p w14:paraId="3E7668FE" w14:textId="77777777" w:rsidR="00473395" w:rsidRPr="001F4090" w:rsidRDefault="00473395" w:rsidP="00473395">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Other microcytic anemia</w:t>
      </w:r>
      <w:r w:rsidRPr="001F4090">
        <w:rPr>
          <w:rFonts w:ascii="Times New Roman" w:eastAsia="Times New Roman" w:hAnsi="Times New Roman" w:cs="Times New Roman"/>
          <w:szCs w:val="24"/>
          <w:lang w:val="en-US" w:bidi="ar-SA"/>
        </w:rPr>
        <w:t>: 48 instances</w:t>
      </w:r>
    </w:p>
    <w:p w14:paraId="5FA6B316" w14:textId="77777777" w:rsidR="00473395" w:rsidRPr="001F4090" w:rsidRDefault="00473395" w:rsidP="00473395">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Normocytic normochromic anemia</w:t>
      </w:r>
      <w:r w:rsidRPr="001F4090">
        <w:rPr>
          <w:rFonts w:ascii="Times New Roman" w:eastAsia="Times New Roman" w:hAnsi="Times New Roman" w:cs="Times New Roman"/>
          <w:szCs w:val="24"/>
          <w:lang w:val="en-US" w:bidi="ar-SA"/>
        </w:rPr>
        <w:t>: 216 instances</w:t>
      </w:r>
    </w:p>
    <w:p w14:paraId="19313287" w14:textId="77777777" w:rsidR="00473395" w:rsidRPr="001F4090" w:rsidRDefault="00473395" w:rsidP="00473395">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Normocytic hypochromic anemia</w:t>
      </w:r>
      <w:r w:rsidRPr="001F4090">
        <w:rPr>
          <w:rFonts w:ascii="Times New Roman" w:eastAsia="Times New Roman" w:hAnsi="Times New Roman" w:cs="Times New Roman"/>
          <w:szCs w:val="24"/>
          <w:lang w:val="en-US" w:bidi="ar-SA"/>
        </w:rPr>
        <w:t>: 224 instances</w:t>
      </w:r>
    </w:p>
    <w:p w14:paraId="0F6C2F3A" w14:textId="77777777" w:rsidR="00473395" w:rsidRPr="001F4090" w:rsidRDefault="00473395" w:rsidP="00473395">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Macrocytic anemia</w:t>
      </w:r>
      <w:r w:rsidRPr="001F4090">
        <w:rPr>
          <w:rFonts w:ascii="Times New Roman" w:eastAsia="Times New Roman" w:hAnsi="Times New Roman" w:cs="Times New Roman"/>
          <w:szCs w:val="24"/>
          <w:lang w:val="en-US" w:bidi="ar-SA"/>
        </w:rPr>
        <w:t>: 15 instances</w:t>
      </w:r>
    </w:p>
    <w:p w14:paraId="445C70CD" w14:textId="77777777" w:rsidR="00473395" w:rsidRPr="001F4090" w:rsidRDefault="00473395" w:rsidP="00473395">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Leukemia with thrombocytopenia</w:t>
      </w:r>
      <w:r w:rsidRPr="001F4090">
        <w:rPr>
          <w:rFonts w:ascii="Times New Roman" w:eastAsia="Times New Roman" w:hAnsi="Times New Roman" w:cs="Times New Roman"/>
          <w:szCs w:val="24"/>
          <w:lang w:val="en-US" w:bidi="ar-SA"/>
        </w:rPr>
        <w:t>: 9 instances</w:t>
      </w:r>
    </w:p>
    <w:p w14:paraId="2960532C" w14:textId="77777777" w:rsidR="00473395" w:rsidRPr="001F4090" w:rsidRDefault="00473395" w:rsidP="00473395">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Leukemia</w:t>
      </w:r>
      <w:r w:rsidRPr="001F4090">
        <w:rPr>
          <w:rFonts w:ascii="Times New Roman" w:eastAsia="Times New Roman" w:hAnsi="Times New Roman" w:cs="Times New Roman"/>
          <w:szCs w:val="24"/>
          <w:lang w:val="en-US" w:bidi="ar-SA"/>
        </w:rPr>
        <w:t>: 38 instances</w:t>
      </w:r>
    </w:p>
    <w:p w14:paraId="6F638BA2" w14:textId="77777777" w:rsidR="00473395" w:rsidRPr="001F4090" w:rsidRDefault="00473395" w:rsidP="00473395">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Iron deficiency anemia</w:t>
      </w:r>
      <w:r w:rsidRPr="001F4090">
        <w:rPr>
          <w:rFonts w:ascii="Times New Roman" w:eastAsia="Times New Roman" w:hAnsi="Times New Roman" w:cs="Times New Roman"/>
          <w:szCs w:val="24"/>
          <w:lang w:val="en-US" w:bidi="ar-SA"/>
        </w:rPr>
        <w:t>: 152 instances</w:t>
      </w:r>
    </w:p>
    <w:p w14:paraId="58F0BF16" w14:textId="77777777" w:rsidR="00473395" w:rsidRPr="001F4090" w:rsidRDefault="00473395" w:rsidP="00473395">
      <w:pPr>
        <w:numPr>
          <w:ilvl w:val="0"/>
          <w:numId w:val="5"/>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Healthy</w:t>
      </w:r>
      <w:r w:rsidRPr="001F4090">
        <w:rPr>
          <w:rFonts w:ascii="Times New Roman" w:eastAsia="Times New Roman" w:hAnsi="Times New Roman" w:cs="Times New Roman"/>
          <w:szCs w:val="24"/>
          <w:lang w:val="en-US" w:bidi="ar-SA"/>
        </w:rPr>
        <w:t>: 26 instances</w:t>
      </w:r>
    </w:p>
    <w:p w14:paraId="26DF84F0" w14:textId="1BEC4F84" w:rsidR="00473395" w:rsidRPr="005D683B" w:rsidRDefault="00473395" w:rsidP="00473395">
      <w:pPr>
        <w:spacing w:before="100" w:beforeAutospacing="1" w:after="100" w:afterAutospacing="1"/>
        <w:outlineLvl w:val="2"/>
        <w:rPr>
          <w:rFonts w:ascii="Times New Roman" w:eastAsia="Times New Roman" w:hAnsi="Times New Roman" w:cs="Times New Roman"/>
          <w:b/>
          <w:bCs/>
          <w:szCs w:val="24"/>
          <w:lang w:val="en-US" w:bidi="ar-SA"/>
        </w:rPr>
      </w:pPr>
      <w:r>
        <w:rPr>
          <w:rFonts w:ascii="Times New Roman" w:eastAsia="Times New Roman" w:hAnsi="Times New Roman" w:cs="Times New Roman"/>
          <w:b/>
          <w:bCs/>
          <w:szCs w:val="24"/>
          <w:lang w:val="en-US" w:bidi="ar-SA"/>
        </w:rPr>
        <w:t>8.</w:t>
      </w:r>
      <w:r w:rsidR="0017754B">
        <w:rPr>
          <w:rFonts w:ascii="Times New Roman" w:eastAsia="Times New Roman" w:hAnsi="Times New Roman" w:cs="Times New Roman"/>
          <w:b/>
          <w:bCs/>
          <w:szCs w:val="24"/>
          <w:lang w:val="en-US" w:bidi="ar-SA"/>
        </w:rPr>
        <w:t>4</w:t>
      </w:r>
      <w:r>
        <w:rPr>
          <w:rFonts w:ascii="Times New Roman" w:eastAsia="Times New Roman" w:hAnsi="Times New Roman" w:cs="Times New Roman"/>
          <w:b/>
          <w:bCs/>
          <w:szCs w:val="24"/>
          <w:lang w:val="en-US" w:bidi="ar-SA"/>
        </w:rPr>
        <w:t xml:space="preserve">.2 </w:t>
      </w:r>
      <w:r w:rsidRPr="005D683B">
        <w:rPr>
          <w:rFonts w:ascii="Times New Roman" w:eastAsia="Times New Roman" w:hAnsi="Times New Roman" w:cs="Times New Roman"/>
          <w:b/>
          <w:bCs/>
          <w:szCs w:val="24"/>
          <w:lang w:val="en-US" w:bidi="ar-SA"/>
        </w:rPr>
        <w:t>Testing Data (Diagnosis Test):</w:t>
      </w:r>
    </w:p>
    <w:p w14:paraId="67FBABC6" w14:textId="77777777" w:rsidR="00473395" w:rsidRPr="001F4090" w:rsidRDefault="00473395" w:rsidP="00473395">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Thrombocytopenia</w:t>
      </w:r>
      <w:r w:rsidRPr="001F4090">
        <w:rPr>
          <w:rFonts w:ascii="Times New Roman" w:eastAsia="Times New Roman" w:hAnsi="Times New Roman" w:cs="Times New Roman"/>
          <w:szCs w:val="24"/>
          <w:lang w:val="en-US" w:bidi="ar-SA"/>
        </w:rPr>
        <w:t>: 14 instances</w:t>
      </w:r>
    </w:p>
    <w:p w14:paraId="3CF9BACC" w14:textId="77777777" w:rsidR="00473395" w:rsidRPr="001F4090" w:rsidRDefault="00473395" w:rsidP="00473395">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Other microcytic anemia</w:t>
      </w:r>
      <w:r w:rsidRPr="001F4090">
        <w:rPr>
          <w:rFonts w:ascii="Times New Roman" w:eastAsia="Times New Roman" w:hAnsi="Times New Roman" w:cs="Times New Roman"/>
          <w:szCs w:val="24"/>
          <w:lang w:val="en-US" w:bidi="ar-SA"/>
        </w:rPr>
        <w:t>: 11 instances</w:t>
      </w:r>
    </w:p>
    <w:p w14:paraId="53800537" w14:textId="77777777" w:rsidR="00473395" w:rsidRPr="001F4090" w:rsidRDefault="00473395" w:rsidP="00473395">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Normocytic normochromic anemia</w:t>
      </w:r>
      <w:r w:rsidRPr="001F4090">
        <w:rPr>
          <w:rFonts w:ascii="Times New Roman" w:eastAsia="Times New Roman" w:hAnsi="Times New Roman" w:cs="Times New Roman"/>
          <w:szCs w:val="24"/>
          <w:lang w:val="en-US" w:bidi="ar-SA"/>
        </w:rPr>
        <w:t>: 53 instances</w:t>
      </w:r>
    </w:p>
    <w:p w14:paraId="7154F867" w14:textId="77777777" w:rsidR="00473395" w:rsidRPr="001F4090" w:rsidRDefault="00473395" w:rsidP="00473395">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Normocytic hypochromic anemia</w:t>
      </w:r>
      <w:r w:rsidRPr="001F4090">
        <w:rPr>
          <w:rFonts w:ascii="Times New Roman" w:eastAsia="Times New Roman" w:hAnsi="Times New Roman" w:cs="Times New Roman"/>
          <w:szCs w:val="24"/>
          <w:lang w:val="en-US" w:bidi="ar-SA"/>
        </w:rPr>
        <w:t>: 55 instances</w:t>
      </w:r>
    </w:p>
    <w:p w14:paraId="63CA770F" w14:textId="77777777" w:rsidR="00473395" w:rsidRPr="001F4090" w:rsidRDefault="00473395" w:rsidP="00473395">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Macrocytic anemia</w:t>
      </w:r>
      <w:r w:rsidRPr="001F4090">
        <w:rPr>
          <w:rFonts w:ascii="Times New Roman" w:eastAsia="Times New Roman" w:hAnsi="Times New Roman" w:cs="Times New Roman"/>
          <w:szCs w:val="24"/>
          <w:lang w:val="en-US" w:bidi="ar-SA"/>
        </w:rPr>
        <w:t>: 3 instances</w:t>
      </w:r>
    </w:p>
    <w:p w14:paraId="69466D2A" w14:textId="77777777" w:rsidR="00473395" w:rsidRPr="001F4090" w:rsidRDefault="00473395" w:rsidP="00473395">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Leukemia with thrombocytopenia</w:t>
      </w:r>
      <w:r w:rsidRPr="001F4090">
        <w:rPr>
          <w:rFonts w:ascii="Times New Roman" w:eastAsia="Times New Roman" w:hAnsi="Times New Roman" w:cs="Times New Roman"/>
          <w:szCs w:val="24"/>
          <w:lang w:val="en-US" w:bidi="ar-SA"/>
        </w:rPr>
        <w:t>: 2 instances</w:t>
      </w:r>
    </w:p>
    <w:p w14:paraId="4DD6C19E" w14:textId="77777777" w:rsidR="00473395" w:rsidRPr="001F4090" w:rsidRDefault="00473395" w:rsidP="00473395">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Leukemia</w:t>
      </w:r>
      <w:r w:rsidRPr="001F4090">
        <w:rPr>
          <w:rFonts w:ascii="Times New Roman" w:eastAsia="Times New Roman" w:hAnsi="Times New Roman" w:cs="Times New Roman"/>
          <w:szCs w:val="24"/>
          <w:lang w:val="en-US" w:bidi="ar-SA"/>
        </w:rPr>
        <w:t>: 9 instances</w:t>
      </w:r>
    </w:p>
    <w:p w14:paraId="42CEB0AD" w14:textId="77777777" w:rsidR="00473395" w:rsidRPr="001F4090" w:rsidRDefault="00473395" w:rsidP="00473395">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Iron deficiency anemia</w:t>
      </w:r>
      <w:r w:rsidRPr="001F4090">
        <w:rPr>
          <w:rFonts w:ascii="Times New Roman" w:eastAsia="Times New Roman" w:hAnsi="Times New Roman" w:cs="Times New Roman"/>
          <w:szCs w:val="24"/>
          <w:lang w:val="en-US" w:bidi="ar-SA"/>
        </w:rPr>
        <w:t>: 37 instances</w:t>
      </w:r>
    </w:p>
    <w:p w14:paraId="72491A73" w14:textId="1BA25A74" w:rsidR="00473395" w:rsidRPr="0017754B" w:rsidRDefault="00473395" w:rsidP="00473395">
      <w:pPr>
        <w:numPr>
          <w:ilvl w:val="0"/>
          <w:numId w:val="6"/>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Healthy</w:t>
      </w:r>
      <w:r w:rsidRPr="001F4090">
        <w:rPr>
          <w:rFonts w:ascii="Times New Roman" w:eastAsia="Times New Roman" w:hAnsi="Times New Roman" w:cs="Times New Roman"/>
          <w:szCs w:val="24"/>
          <w:lang w:val="en-US" w:bidi="ar-SA"/>
        </w:rPr>
        <w:t>: 67 instances</w:t>
      </w:r>
    </w:p>
    <w:p w14:paraId="798896C0" w14:textId="05929DF5" w:rsidR="00473395" w:rsidRPr="0017754B" w:rsidRDefault="00473395" w:rsidP="0017754B">
      <w:pPr>
        <w:pStyle w:val="ListParagraph"/>
        <w:numPr>
          <w:ilvl w:val="2"/>
          <w:numId w:val="41"/>
        </w:numPr>
        <w:spacing w:before="100" w:beforeAutospacing="1" w:after="100" w:afterAutospacing="1"/>
        <w:outlineLvl w:val="2"/>
        <w:rPr>
          <w:rFonts w:ascii="Times New Roman" w:eastAsia="Times New Roman" w:hAnsi="Times New Roman" w:cs="Times New Roman"/>
          <w:b/>
          <w:bCs/>
          <w:szCs w:val="24"/>
          <w:lang w:val="en-US" w:bidi="ar-SA"/>
        </w:rPr>
      </w:pPr>
      <w:r w:rsidRPr="0017754B">
        <w:rPr>
          <w:rFonts w:ascii="Times New Roman" w:eastAsia="Times New Roman" w:hAnsi="Times New Roman" w:cs="Times New Roman"/>
          <w:b/>
          <w:bCs/>
          <w:szCs w:val="24"/>
          <w:lang w:val="en-US" w:bidi="ar-SA"/>
        </w:rPr>
        <w:t>Comparison and Interpretation:</w:t>
      </w:r>
    </w:p>
    <w:p w14:paraId="080C3006" w14:textId="77777777" w:rsidR="00473395" w:rsidRPr="005D683B" w:rsidRDefault="00473395" w:rsidP="00473395">
      <w:pPr>
        <w:pStyle w:val="ListParagraph"/>
        <w:numPr>
          <w:ilvl w:val="0"/>
          <w:numId w:val="7"/>
        </w:numPr>
        <w:spacing w:before="100" w:beforeAutospacing="1" w:after="100" w:afterAutospacing="1"/>
        <w:rPr>
          <w:rFonts w:ascii="Times New Roman" w:eastAsia="Times New Roman" w:hAnsi="Times New Roman" w:cs="Times New Roman"/>
          <w:szCs w:val="24"/>
          <w:lang w:val="en-US" w:bidi="ar-SA"/>
        </w:rPr>
      </w:pPr>
      <w:r w:rsidRPr="005D683B">
        <w:rPr>
          <w:rFonts w:ascii="Times New Roman" w:eastAsia="Times New Roman" w:hAnsi="Times New Roman" w:cs="Times New Roman"/>
          <w:b/>
          <w:bCs/>
          <w:szCs w:val="24"/>
          <w:lang w:val="en-US" w:bidi="ar-SA"/>
        </w:rPr>
        <w:t>Class Distribution</w:t>
      </w:r>
      <w:r w:rsidRPr="005D683B">
        <w:rPr>
          <w:rFonts w:ascii="Times New Roman" w:eastAsia="Times New Roman" w:hAnsi="Times New Roman" w:cs="Times New Roman"/>
          <w:szCs w:val="24"/>
          <w:lang w:val="en-US" w:bidi="ar-SA"/>
        </w:rPr>
        <w:t>:</w:t>
      </w:r>
    </w:p>
    <w:p w14:paraId="569B1BC9" w14:textId="77777777" w:rsidR="00473395" w:rsidRPr="001F4090" w:rsidRDefault="00473395" w:rsidP="00473395">
      <w:pPr>
        <w:numPr>
          <w:ilvl w:val="1"/>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szCs w:val="24"/>
          <w:lang w:val="en-US" w:bidi="ar-SA"/>
        </w:rPr>
        <w:t>Both the training and testing datasets have similar distributions, which is crucial for ensuring that the machine learning model generalizes well to new data.</w:t>
      </w:r>
    </w:p>
    <w:p w14:paraId="1785E469" w14:textId="77777777" w:rsidR="00473395" w:rsidRPr="001F4090" w:rsidRDefault="00473395" w:rsidP="00473395">
      <w:pPr>
        <w:numPr>
          <w:ilvl w:val="1"/>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szCs w:val="24"/>
          <w:lang w:val="en-US" w:bidi="ar-SA"/>
        </w:rPr>
        <w:t xml:space="preserve">The most common diagnoses in both sets are </w:t>
      </w:r>
      <w:r w:rsidRPr="001F4090">
        <w:rPr>
          <w:rFonts w:ascii="Times New Roman" w:eastAsia="Times New Roman" w:hAnsi="Times New Roman" w:cs="Times New Roman"/>
          <w:b/>
          <w:bCs/>
          <w:szCs w:val="24"/>
          <w:lang w:val="en-US" w:bidi="ar-SA"/>
        </w:rPr>
        <w:t>Normocytic hypochromic anemia</w:t>
      </w:r>
      <w:r w:rsidRPr="001F4090">
        <w:rPr>
          <w:rFonts w:ascii="Times New Roman" w:eastAsia="Times New Roman" w:hAnsi="Times New Roman" w:cs="Times New Roman"/>
          <w:szCs w:val="24"/>
          <w:lang w:val="en-US" w:bidi="ar-SA"/>
        </w:rPr>
        <w:t xml:space="preserve"> and </w:t>
      </w:r>
      <w:r w:rsidRPr="001F4090">
        <w:rPr>
          <w:rFonts w:ascii="Times New Roman" w:eastAsia="Times New Roman" w:hAnsi="Times New Roman" w:cs="Times New Roman"/>
          <w:b/>
          <w:bCs/>
          <w:szCs w:val="24"/>
          <w:lang w:val="en-US" w:bidi="ar-SA"/>
        </w:rPr>
        <w:t>Normocytic normochromic anemia</w:t>
      </w:r>
      <w:r w:rsidRPr="001F4090">
        <w:rPr>
          <w:rFonts w:ascii="Times New Roman" w:eastAsia="Times New Roman" w:hAnsi="Times New Roman" w:cs="Times New Roman"/>
          <w:szCs w:val="24"/>
          <w:lang w:val="en-US" w:bidi="ar-SA"/>
        </w:rPr>
        <w:t>.</w:t>
      </w:r>
    </w:p>
    <w:p w14:paraId="06984353" w14:textId="77777777" w:rsidR="00473395" w:rsidRPr="001F4090" w:rsidRDefault="00473395" w:rsidP="00473395">
      <w:pPr>
        <w:numPr>
          <w:ilvl w:val="1"/>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Healthy</w:t>
      </w:r>
      <w:r w:rsidRPr="001F4090">
        <w:rPr>
          <w:rFonts w:ascii="Times New Roman" w:eastAsia="Times New Roman" w:hAnsi="Times New Roman" w:cs="Times New Roman"/>
          <w:szCs w:val="24"/>
          <w:lang w:val="en-US" w:bidi="ar-SA"/>
        </w:rPr>
        <w:t xml:space="preserve"> instances are significantly more in the test set (67) compared to the train set (26).</w:t>
      </w:r>
    </w:p>
    <w:p w14:paraId="1A5B7CF4" w14:textId="77777777" w:rsidR="00473395" w:rsidRPr="001F4090" w:rsidRDefault="00473395" w:rsidP="00473395">
      <w:pPr>
        <w:numPr>
          <w:ilvl w:val="0"/>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Imbalance</w:t>
      </w:r>
      <w:r w:rsidRPr="001F4090">
        <w:rPr>
          <w:rFonts w:ascii="Times New Roman" w:eastAsia="Times New Roman" w:hAnsi="Times New Roman" w:cs="Times New Roman"/>
          <w:szCs w:val="24"/>
          <w:lang w:val="en-US" w:bidi="ar-SA"/>
        </w:rPr>
        <w:t>:</w:t>
      </w:r>
    </w:p>
    <w:p w14:paraId="42D56027" w14:textId="77777777" w:rsidR="00473395" w:rsidRPr="001F4090" w:rsidRDefault="00473395" w:rsidP="00473395">
      <w:pPr>
        <w:numPr>
          <w:ilvl w:val="1"/>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szCs w:val="24"/>
          <w:lang w:val="en-US" w:bidi="ar-SA"/>
        </w:rPr>
        <w:t xml:space="preserve">There is an imbalance in both datasets, with certain classes (like </w:t>
      </w:r>
      <w:r w:rsidRPr="001F4090">
        <w:rPr>
          <w:rFonts w:ascii="Times New Roman" w:eastAsia="Times New Roman" w:hAnsi="Times New Roman" w:cs="Times New Roman"/>
          <w:b/>
          <w:bCs/>
          <w:szCs w:val="24"/>
          <w:lang w:val="en-US" w:bidi="ar-SA"/>
        </w:rPr>
        <w:t>Macrocytic anemia</w:t>
      </w:r>
      <w:r w:rsidRPr="001F4090">
        <w:rPr>
          <w:rFonts w:ascii="Times New Roman" w:eastAsia="Times New Roman" w:hAnsi="Times New Roman" w:cs="Times New Roman"/>
          <w:szCs w:val="24"/>
          <w:lang w:val="en-US" w:bidi="ar-SA"/>
        </w:rPr>
        <w:t xml:space="preserve"> and </w:t>
      </w:r>
      <w:r w:rsidRPr="001F4090">
        <w:rPr>
          <w:rFonts w:ascii="Times New Roman" w:eastAsia="Times New Roman" w:hAnsi="Times New Roman" w:cs="Times New Roman"/>
          <w:b/>
          <w:bCs/>
          <w:szCs w:val="24"/>
          <w:lang w:val="en-US" w:bidi="ar-SA"/>
        </w:rPr>
        <w:t>Leukemia with thrombocytopenia</w:t>
      </w:r>
      <w:r w:rsidRPr="001F4090">
        <w:rPr>
          <w:rFonts w:ascii="Times New Roman" w:eastAsia="Times New Roman" w:hAnsi="Times New Roman" w:cs="Times New Roman"/>
          <w:szCs w:val="24"/>
          <w:lang w:val="en-US" w:bidi="ar-SA"/>
        </w:rPr>
        <w:t>) having very few instances compared to others. This could affect the model</w:t>
      </w:r>
      <w:r>
        <w:rPr>
          <w:rFonts w:ascii="Times New Roman" w:eastAsia="Times New Roman" w:hAnsi="Times New Roman" w:cs="Times New Roman"/>
          <w:szCs w:val="24"/>
          <w:lang w:val="en-US" w:bidi="ar-SA"/>
        </w:rPr>
        <w:t>’</w:t>
      </w:r>
      <w:r w:rsidRPr="001F4090">
        <w:rPr>
          <w:rFonts w:ascii="Times New Roman" w:eastAsia="Times New Roman" w:hAnsi="Times New Roman" w:cs="Times New Roman"/>
          <w:szCs w:val="24"/>
          <w:lang w:val="en-US" w:bidi="ar-SA"/>
        </w:rPr>
        <w:t>s performance on these less represented classes.</w:t>
      </w:r>
    </w:p>
    <w:p w14:paraId="0ED684E6" w14:textId="77777777" w:rsidR="00473395" w:rsidRPr="001F4090" w:rsidRDefault="00473395" w:rsidP="00473395">
      <w:pPr>
        <w:numPr>
          <w:ilvl w:val="1"/>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szCs w:val="24"/>
          <w:lang w:val="en-US" w:bidi="ar-SA"/>
        </w:rPr>
        <w:t xml:space="preserve">Techniques such as oversampling, </w:t>
      </w:r>
      <w:proofErr w:type="spellStart"/>
      <w:r w:rsidRPr="001F4090">
        <w:rPr>
          <w:rFonts w:ascii="Times New Roman" w:eastAsia="Times New Roman" w:hAnsi="Times New Roman" w:cs="Times New Roman"/>
          <w:szCs w:val="24"/>
          <w:lang w:val="en-US" w:bidi="ar-SA"/>
        </w:rPr>
        <w:t>undersampling</w:t>
      </w:r>
      <w:proofErr w:type="spellEnd"/>
      <w:r w:rsidRPr="001F4090">
        <w:rPr>
          <w:rFonts w:ascii="Times New Roman" w:eastAsia="Times New Roman" w:hAnsi="Times New Roman" w:cs="Times New Roman"/>
          <w:szCs w:val="24"/>
          <w:lang w:val="en-US" w:bidi="ar-SA"/>
        </w:rPr>
        <w:t>, or using stratified sampling could be considered to address this imbalance.</w:t>
      </w:r>
    </w:p>
    <w:p w14:paraId="56B51F08" w14:textId="77777777" w:rsidR="00473395" w:rsidRPr="001F4090" w:rsidRDefault="00473395" w:rsidP="00473395">
      <w:pPr>
        <w:numPr>
          <w:ilvl w:val="0"/>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b/>
          <w:bCs/>
          <w:szCs w:val="24"/>
          <w:lang w:val="en-US" w:bidi="ar-SA"/>
        </w:rPr>
        <w:t>Model Evaluation</w:t>
      </w:r>
      <w:r w:rsidRPr="001F4090">
        <w:rPr>
          <w:rFonts w:ascii="Times New Roman" w:eastAsia="Times New Roman" w:hAnsi="Times New Roman" w:cs="Times New Roman"/>
          <w:szCs w:val="24"/>
          <w:lang w:val="en-US" w:bidi="ar-SA"/>
        </w:rPr>
        <w:t>:</w:t>
      </w:r>
    </w:p>
    <w:p w14:paraId="7D744793" w14:textId="77777777" w:rsidR="00473395" w:rsidRPr="001F4090" w:rsidRDefault="00473395" w:rsidP="00473395">
      <w:pPr>
        <w:numPr>
          <w:ilvl w:val="1"/>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szCs w:val="24"/>
          <w:lang w:val="en-US" w:bidi="ar-SA"/>
        </w:rPr>
        <w:t>The presence of a similar distribution in both training and testing sets suggests that the evaluation metrics derived from the test set would be reliable and reflective of the model’s performance in a real-world scenario.</w:t>
      </w:r>
    </w:p>
    <w:p w14:paraId="70EAD227" w14:textId="77777777" w:rsidR="00473395" w:rsidRDefault="00473395" w:rsidP="00473395">
      <w:pPr>
        <w:numPr>
          <w:ilvl w:val="1"/>
          <w:numId w:val="7"/>
        </w:numPr>
        <w:spacing w:before="100" w:beforeAutospacing="1" w:after="100" w:afterAutospacing="1"/>
        <w:rPr>
          <w:rFonts w:ascii="Times New Roman" w:eastAsia="Times New Roman" w:hAnsi="Times New Roman" w:cs="Times New Roman"/>
          <w:szCs w:val="24"/>
          <w:lang w:val="en-US" w:bidi="ar-SA"/>
        </w:rPr>
      </w:pPr>
      <w:r w:rsidRPr="001F4090">
        <w:rPr>
          <w:rFonts w:ascii="Times New Roman" w:eastAsia="Times New Roman" w:hAnsi="Times New Roman" w:cs="Times New Roman"/>
          <w:szCs w:val="24"/>
          <w:lang w:val="en-US" w:bidi="ar-SA"/>
        </w:rPr>
        <w:t>However, the model</w:t>
      </w:r>
      <w:r>
        <w:rPr>
          <w:rFonts w:ascii="Times New Roman" w:eastAsia="Times New Roman" w:hAnsi="Times New Roman" w:cs="Times New Roman"/>
          <w:szCs w:val="24"/>
          <w:lang w:val="en-US" w:bidi="ar-SA"/>
        </w:rPr>
        <w:t>’</w:t>
      </w:r>
      <w:r w:rsidRPr="001F4090">
        <w:rPr>
          <w:rFonts w:ascii="Times New Roman" w:eastAsia="Times New Roman" w:hAnsi="Times New Roman" w:cs="Times New Roman"/>
          <w:szCs w:val="24"/>
          <w:lang w:val="en-US" w:bidi="ar-SA"/>
        </w:rPr>
        <w:t>s ability to correctly identify underrepresented classes might still be limited due to the inherent class imbalance.</w:t>
      </w:r>
    </w:p>
    <w:p w14:paraId="6C7D47A6" w14:textId="77777777" w:rsidR="00473395" w:rsidRDefault="00473395" w:rsidP="00473395">
      <w:pPr>
        <w:spacing w:before="100" w:beforeAutospacing="1" w:after="100" w:afterAutospacing="1"/>
        <w:rPr>
          <w:rFonts w:ascii="Times New Roman" w:eastAsia="Times New Roman" w:hAnsi="Times New Roman" w:cs="Times New Roman"/>
          <w:szCs w:val="24"/>
          <w:lang w:val="en-US" w:bidi="ar-SA"/>
        </w:rPr>
      </w:pPr>
    </w:p>
    <w:p w14:paraId="2C6497C0" w14:textId="77777777" w:rsidR="00C96645" w:rsidRPr="00B93AB0" w:rsidRDefault="00C96645" w:rsidP="00C96645">
      <w:pPr>
        <w:spacing w:before="100" w:beforeAutospacing="1" w:after="100" w:afterAutospacing="1"/>
        <w:ind w:left="360"/>
        <w:rPr>
          <w:rFonts w:ascii="Times New Roman" w:eastAsia="Times New Roman" w:hAnsi="Times New Roman" w:cs="Times New Roman"/>
          <w:szCs w:val="24"/>
          <w:lang w:val="en-US" w:bidi="ar-SA"/>
        </w:rPr>
      </w:pPr>
    </w:p>
    <w:p w14:paraId="1ED94FFD" w14:textId="208EBA56" w:rsidR="00B93AB0" w:rsidRPr="00B93AB0" w:rsidRDefault="00C16064" w:rsidP="00B93AB0">
      <w:pPr>
        <w:spacing w:before="100" w:beforeAutospacing="1" w:after="100" w:afterAutospacing="1"/>
        <w:outlineLvl w:val="2"/>
        <w:rPr>
          <w:rFonts w:ascii="Times New Roman" w:eastAsia="Times New Roman" w:hAnsi="Times New Roman" w:cs="Times New Roman"/>
          <w:b/>
          <w:bCs/>
          <w:sz w:val="27"/>
          <w:szCs w:val="27"/>
          <w:lang w:val="en-US" w:bidi="ar-SA"/>
        </w:rPr>
      </w:pPr>
      <w:r>
        <w:rPr>
          <w:rFonts w:ascii="Times New Roman" w:eastAsia="Times New Roman" w:hAnsi="Times New Roman" w:cs="Times New Roman"/>
          <w:b/>
          <w:bCs/>
          <w:sz w:val="27"/>
          <w:szCs w:val="27"/>
          <w:lang w:val="en-US" w:bidi="ar-SA"/>
        </w:rPr>
        <w:lastRenderedPageBreak/>
        <w:t>8.</w:t>
      </w:r>
      <w:r w:rsidR="0017754B">
        <w:rPr>
          <w:rFonts w:ascii="Times New Roman" w:eastAsia="Times New Roman" w:hAnsi="Times New Roman" w:cs="Times New Roman"/>
          <w:b/>
          <w:bCs/>
          <w:sz w:val="27"/>
          <w:szCs w:val="27"/>
          <w:lang w:val="en-US" w:bidi="ar-SA"/>
        </w:rPr>
        <w:t>5</w:t>
      </w:r>
      <w:r>
        <w:rPr>
          <w:rFonts w:ascii="Times New Roman" w:eastAsia="Times New Roman" w:hAnsi="Times New Roman" w:cs="Times New Roman"/>
          <w:b/>
          <w:bCs/>
          <w:sz w:val="27"/>
          <w:szCs w:val="27"/>
          <w:lang w:val="en-US" w:bidi="ar-SA"/>
        </w:rPr>
        <w:t xml:space="preserve"> </w:t>
      </w:r>
      <w:r w:rsidR="00B93AB0" w:rsidRPr="00B93AB0">
        <w:rPr>
          <w:rFonts w:ascii="Times New Roman" w:eastAsia="Times New Roman" w:hAnsi="Times New Roman" w:cs="Times New Roman"/>
          <w:b/>
          <w:bCs/>
          <w:sz w:val="27"/>
          <w:szCs w:val="27"/>
          <w:lang w:val="en-US" w:bidi="ar-SA"/>
        </w:rPr>
        <w:t>Feature Importance Analysis</w:t>
      </w:r>
    </w:p>
    <w:p w14:paraId="11DE6E96" w14:textId="77777777" w:rsidR="00B93AB0" w:rsidRPr="00B93AB0" w:rsidRDefault="00B93AB0" w:rsidP="00B93AB0">
      <w:p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szCs w:val="24"/>
          <w:lang w:val="en-US" w:bidi="ar-SA"/>
        </w:rPr>
        <w:t>Feature importance analysis ranks the features of a dataset based on their contribution to the predictive power of a model. In random forests, feature importance is commonly derived from measures such as the mean decrease in impurity or the mean decrease in accuracy.</w:t>
      </w:r>
    </w:p>
    <w:p w14:paraId="0070738C" w14:textId="77777777" w:rsidR="00B93AB0" w:rsidRPr="00B93AB0" w:rsidRDefault="00B93AB0" w:rsidP="00B93AB0">
      <w:pPr>
        <w:numPr>
          <w:ilvl w:val="0"/>
          <w:numId w:val="15"/>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Mean Decrease in Impurity (Gini Importance):</w:t>
      </w:r>
      <w:r w:rsidRPr="00B93AB0">
        <w:rPr>
          <w:rFonts w:ascii="Times New Roman" w:eastAsia="Times New Roman" w:hAnsi="Times New Roman" w:cs="Times New Roman"/>
          <w:szCs w:val="24"/>
          <w:lang w:val="en-US" w:bidi="ar-SA"/>
        </w:rPr>
        <w:t xml:space="preserve"> Measures the total decrease in node impurity (like Gini impurity) brought by a feature, averaged over all trees in the forest.</w:t>
      </w:r>
    </w:p>
    <w:p w14:paraId="439B02A2" w14:textId="54EA4ABB" w:rsidR="001F4090" w:rsidRPr="0017754B" w:rsidRDefault="00B93AB0" w:rsidP="0017754B">
      <w:pPr>
        <w:numPr>
          <w:ilvl w:val="0"/>
          <w:numId w:val="15"/>
        </w:numPr>
        <w:spacing w:before="100" w:beforeAutospacing="1" w:after="100" w:afterAutospacing="1"/>
        <w:rPr>
          <w:rFonts w:ascii="Times New Roman" w:eastAsia="Times New Roman" w:hAnsi="Times New Roman" w:cs="Times New Roman"/>
          <w:szCs w:val="24"/>
          <w:lang w:val="en-US" w:bidi="ar-SA"/>
        </w:rPr>
      </w:pPr>
      <w:r w:rsidRPr="00B93AB0">
        <w:rPr>
          <w:rFonts w:ascii="Times New Roman" w:eastAsia="Times New Roman" w:hAnsi="Times New Roman" w:cs="Times New Roman"/>
          <w:b/>
          <w:bCs/>
          <w:szCs w:val="24"/>
          <w:lang w:val="en-US" w:bidi="ar-SA"/>
        </w:rPr>
        <w:t>Mean Decrease in Accuracy (Permutation Importance):</w:t>
      </w:r>
      <w:r w:rsidRPr="00B93AB0">
        <w:rPr>
          <w:rFonts w:ascii="Times New Roman" w:eastAsia="Times New Roman" w:hAnsi="Times New Roman" w:cs="Times New Roman"/>
          <w:szCs w:val="24"/>
          <w:lang w:val="en-US" w:bidi="ar-SA"/>
        </w:rPr>
        <w:t xml:space="preserve"> Measures the decrease in model accuracy when the feature values are randomly shuffled, averaged over all trees in the forest.</w:t>
      </w:r>
    </w:p>
    <w:p w14:paraId="426B0E82" w14:textId="77777777" w:rsidR="0017754B" w:rsidRDefault="0017754B" w:rsidP="0017754B">
      <w:pPr>
        <w:pStyle w:val="NormalWeb"/>
        <w:rPr>
          <w:b/>
          <w:bCs/>
          <w:sz w:val="32"/>
          <w:szCs w:val="32"/>
        </w:rPr>
      </w:pPr>
    </w:p>
    <w:p w14:paraId="43ABC233" w14:textId="4F8A95A2" w:rsidR="008527C5" w:rsidRPr="005D683B" w:rsidRDefault="005D683B" w:rsidP="005D683B">
      <w:pPr>
        <w:pStyle w:val="NormalWeb"/>
        <w:jc w:val="center"/>
        <w:rPr>
          <w:b/>
          <w:bCs/>
          <w:sz w:val="20"/>
          <w:szCs w:val="20"/>
        </w:rPr>
      </w:pPr>
      <w:r w:rsidRPr="005D683B">
        <w:rPr>
          <w:b/>
          <w:bCs/>
          <w:sz w:val="20"/>
          <w:szCs w:val="20"/>
        </w:rPr>
        <w:t>Feature Importance Analysis using Random Forest</w:t>
      </w:r>
    </w:p>
    <w:p w14:paraId="678CC7AE" w14:textId="77777777" w:rsidR="008527C5" w:rsidRDefault="008527C5" w:rsidP="008527C5">
      <w:pPr>
        <w:pStyle w:val="NormalWeb"/>
      </w:pPr>
      <w:r>
        <w:rPr>
          <w:noProof/>
        </w:rPr>
        <w:drawing>
          <wp:inline distT="0" distB="0" distL="0" distR="0" wp14:anchorId="65046956" wp14:editId="7549E287">
            <wp:extent cx="5724916" cy="4329829"/>
            <wp:effectExtent l="0" t="0" r="3175" b="1270"/>
            <wp:docPr id="254232925" name="Picture 25423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5-24 at 11.14.20 AM.jpeg"/>
                    <pic:cNvPicPr/>
                  </pic:nvPicPr>
                  <pic:blipFill>
                    <a:blip r:embed="rId13">
                      <a:extLst>
                        <a:ext uri="{28A0092B-C50C-407E-A947-70E740481C1C}">
                          <a14:useLocalDpi xmlns:a14="http://schemas.microsoft.com/office/drawing/2010/main" val="0"/>
                        </a:ext>
                      </a:extLst>
                    </a:blip>
                    <a:stretch>
                      <a:fillRect/>
                    </a:stretch>
                  </pic:blipFill>
                  <pic:spPr>
                    <a:xfrm>
                      <a:off x="0" y="0"/>
                      <a:ext cx="5746221" cy="4345942"/>
                    </a:xfrm>
                    <a:prstGeom prst="rect">
                      <a:avLst/>
                    </a:prstGeom>
                  </pic:spPr>
                </pic:pic>
              </a:graphicData>
            </a:graphic>
          </wp:inline>
        </w:drawing>
      </w:r>
    </w:p>
    <w:p w14:paraId="1ED54EE8" w14:textId="4A7C7B82" w:rsidR="008527C5" w:rsidRPr="00476B7C" w:rsidRDefault="00476B7C" w:rsidP="00476B7C">
      <w:pPr>
        <w:pStyle w:val="NormalWeb"/>
        <w:jc w:val="center"/>
        <w:rPr>
          <w:b/>
          <w:bCs/>
          <w:u w:val="single"/>
        </w:rPr>
      </w:pPr>
      <w:r>
        <w:rPr>
          <w:b/>
          <w:bCs/>
          <w:u w:val="single"/>
        </w:rPr>
        <w:t>Figure 6.</w:t>
      </w:r>
    </w:p>
    <w:p w14:paraId="6A3650BB" w14:textId="2A5E84FC" w:rsidR="008527C5" w:rsidRDefault="008527C5" w:rsidP="008527C5">
      <w:pPr>
        <w:pStyle w:val="NormalWeb"/>
      </w:pPr>
      <w:r>
        <w:t>The plot illustrates the importance of various features in the Random Forest model</w:t>
      </w:r>
    </w:p>
    <w:p w14:paraId="4CB996A6" w14:textId="77777777" w:rsidR="0017754B" w:rsidRDefault="0017754B" w:rsidP="008527C5">
      <w:pPr>
        <w:pStyle w:val="NormalWeb"/>
        <w:rPr>
          <w:b/>
          <w:bCs/>
        </w:rPr>
      </w:pPr>
    </w:p>
    <w:p w14:paraId="3B14696B" w14:textId="77777777" w:rsidR="0017754B" w:rsidRDefault="0017754B" w:rsidP="008527C5">
      <w:pPr>
        <w:pStyle w:val="NormalWeb"/>
        <w:rPr>
          <w:b/>
          <w:bCs/>
        </w:rPr>
      </w:pPr>
    </w:p>
    <w:p w14:paraId="40C409D9" w14:textId="06D52C62" w:rsidR="008527C5" w:rsidRPr="001C34BB" w:rsidRDefault="005D683B" w:rsidP="008527C5">
      <w:pPr>
        <w:pStyle w:val="NormalWeb"/>
        <w:rPr>
          <w:b/>
          <w:bCs/>
        </w:rPr>
      </w:pPr>
      <w:r>
        <w:rPr>
          <w:b/>
          <w:bCs/>
        </w:rPr>
        <w:lastRenderedPageBreak/>
        <w:t>8.</w:t>
      </w:r>
      <w:r w:rsidR="0017754B">
        <w:rPr>
          <w:b/>
          <w:bCs/>
        </w:rPr>
        <w:t>5</w:t>
      </w:r>
      <w:r>
        <w:rPr>
          <w:b/>
          <w:bCs/>
        </w:rPr>
        <w:t>.</w:t>
      </w:r>
      <w:r w:rsidR="008527C5" w:rsidRPr="001C34BB">
        <w:rPr>
          <w:b/>
          <w:bCs/>
        </w:rPr>
        <w:t xml:space="preserve">1 </w:t>
      </w:r>
      <w:r w:rsidR="008527C5" w:rsidRPr="005D683B">
        <w:rPr>
          <w:b/>
          <w:bCs/>
        </w:rPr>
        <w:t>Top Features</w:t>
      </w:r>
    </w:p>
    <w:p w14:paraId="3BBAA399" w14:textId="3E480E22" w:rsidR="008527C5" w:rsidRDefault="008527C5" w:rsidP="005D683B">
      <w:pPr>
        <w:pStyle w:val="NormalWeb"/>
        <w:numPr>
          <w:ilvl w:val="1"/>
          <w:numId w:val="6"/>
        </w:numPr>
      </w:pPr>
      <w:r w:rsidRPr="001C34BB">
        <w:rPr>
          <w:b/>
          <w:bCs/>
        </w:rPr>
        <w:t>HGB (</w:t>
      </w:r>
      <w:proofErr w:type="spellStart"/>
      <w:r w:rsidRPr="001C34BB">
        <w:rPr>
          <w:b/>
          <w:bCs/>
        </w:rPr>
        <w:t>Hemoglobin</w:t>
      </w:r>
      <w:proofErr w:type="spellEnd"/>
      <w:r w:rsidRPr="001C34BB">
        <w:rPr>
          <w:b/>
          <w:bCs/>
        </w:rPr>
        <w:t>):</w:t>
      </w:r>
      <w:r>
        <w:t xml:space="preserve"> Most important feature. </w:t>
      </w:r>
      <w:proofErr w:type="spellStart"/>
      <w:r>
        <w:t>Hemoglobin</w:t>
      </w:r>
      <w:proofErr w:type="spellEnd"/>
      <w:r>
        <w:t xml:space="preserve"> levels are critical in diagnosing different types of </w:t>
      </w:r>
      <w:proofErr w:type="spellStart"/>
      <w:r>
        <w:t>anemia</w:t>
      </w:r>
      <w:proofErr w:type="spellEnd"/>
      <w:r>
        <w:t>.</w:t>
      </w:r>
    </w:p>
    <w:p w14:paraId="0222EF4A" w14:textId="6D52F947" w:rsidR="008527C5" w:rsidRDefault="008527C5" w:rsidP="005D683B">
      <w:pPr>
        <w:pStyle w:val="NormalWeb"/>
        <w:numPr>
          <w:ilvl w:val="1"/>
          <w:numId w:val="6"/>
        </w:numPr>
      </w:pPr>
      <w:r w:rsidRPr="001C34BB">
        <w:rPr>
          <w:b/>
          <w:bCs/>
        </w:rPr>
        <w:t>MCV (Mean Corpuscular Volume):</w:t>
      </w:r>
      <w:r>
        <w:t xml:space="preserve"> Second most important, indicating cell size is crucial for </w:t>
      </w:r>
      <w:proofErr w:type="spellStart"/>
      <w:r>
        <w:t>anemia</w:t>
      </w:r>
      <w:proofErr w:type="spellEnd"/>
      <w:r>
        <w:t xml:space="preserve"> classification.</w:t>
      </w:r>
    </w:p>
    <w:p w14:paraId="1142A109" w14:textId="23320B36" w:rsidR="008527C5" w:rsidRDefault="008527C5" w:rsidP="005D683B">
      <w:pPr>
        <w:pStyle w:val="NormalWeb"/>
        <w:numPr>
          <w:ilvl w:val="1"/>
          <w:numId w:val="6"/>
        </w:numPr>
      </w:pPr>
      <w:r w:rsidRPr="001C34BB">
        <w:rPr>
          <w:b/>
          <w:bCs/>
        </w:rPr>
        <w:t xml:space="preserve">MCHC (Mean Corpuscular </w:t>
      </w:r>
      <w:proofErr w:type="spellStart"/>
      <w:r w:rsidRPr="001C34BB">
        <w:rPr>
          <w:b/>
          <w:bCs/>
        </w:rPr>
        <w:t>Hemoglobin</w:t>
      </w:r>
      <w:proofErr w:type="spellEnd"/>
      <w:r w:rsidRPr="001C34BB">
        <w:rPr>
          <w:b/>
          <w:bCs/>
        </w:rPr>
        <w:t xml:space="preserve"> Concentration):</w:t>
      </w:r>
      <w:r>
        <w:t xml:space="preserve"> High importance, showing concentration of </w:t>
      </w:r>
      <w:proofErr w:type="spellStart"/>
      <w:r>
        <w:t>hemoglobin</w:t>
      </w:r>
      <w:proofErr w:type="spellEnd"/>
      <w:r>
        <w:t xml:space="preserve"> in cells is key.</w:t>
      </w:r>
    </w:p>
    <w:p w14:paraId="44287DC2" w14:textId="3BA2ED8D" w:rsidR="008527C5" w:rsidRPr="005D683B" w:rsidRDefault="005D683B" w:rsidP="008527C5">
      <w:pPr>
        <w:pStyle w:val="NormalWeb"/>
        <w:rPr>
          <w:b/>
          <w:bCs/>
        </w:rPr>
      </w:pPr>
      <w:r>
        <w:rPr>
          <w:b/>
          <w:bCs/>
        </w:rPr>
        <w:t>8.</w:t>
      </w:r>
      <w:r w:rsidR="0017754B">
        <w:rPr>
          <w:b/>
          <w:bCs/>
        </w:rPr>
        <w:t>5</w:t>
      </w:r>
      <w:r>
        <w:rPr>
          <w:b/>
          <w:bCs/>
        </w:rPr>
        <w:t>.</w:t>
      </w:r>
      <w:r w:rsidR="008527C5" w:rsidRPr="001C34BB">
        <w:rPr>
          <w:b/>
          <w:bCs/>
        </w:rPr>
        <w:t xml:space="preserve">2 </w:t>
      </w:r>
      <w:r w:rsidR="008527C5" w:rsidRPr="005D683B">
        <w:rPr>
          <w:b/>
          <w:bCs/>
        </w:rPr>
        <w:t>Moderately Important Features</w:t>
      </w:r>
    </w:p>
    <w:p w14:paraId="606D61C1" w14:textId="6A161315" w:rsidR="008527C5" w:rsidRDefault="008527C5" w:rsidP="005D683B">
      <w:pPr>
        <w:pStyle w:val="NormalWeb"/>
        <w:numPr>
          <w:ilvl w:val="1"/>
          <w:numId w:val="6"/>
        </w:numPr>
      </w:pPr>
      <w:r w:rsidRPr="001C34BB">
        <w:rPr>
          <w:b/>
          <w:bCs/>
        </w:rPr>
        <w:t xml:space="preserve">MCH (Mean Corpuscular </w:t>
      </w:r>
      <w:proofErr w:type="spellStart"/>
      <w:r w:rsidRPr="001C34BB">
        <w:rPr>
          <w:b/>
          <w:bCs/>
        </w:rPr>
        <w:t>Hemoglobin</w:t>
      </w:r>
      <w:proofErr w:type="spellEnd"/>
      <w:r w:rsidRPr="001C34BB">
        <w:rPr>
          <w:b/>
          <w:bCs/>
        </w:rPr>
        <w:t>)</w:t>
      </w:r>
      <w:r>
        <w:t xml:space="preserve">: Indicates the average amount of </w:t>
      </w:r>
      <w:proofErr w:type="spellStart"/>
      <w:r>
        <w:t>hemoglobin</w:t>
      </w:r>
      <w:proofErr w:type="spellEnd"/>
      <w:r>
        <w:t xml:space="preserve"> per red cell.</w:t>
      </w:r>
    </w:p>
    <w:p w14:paraId="5F4C00A1" w14:textId="6BE70C4E" w:rsidR="008527C5" w:rsidRDefault="008527C5" w:rsidP="005D683B">
      <w:pPr>
        <w:pStyle w:val="NormalWeb"/>
        <w:numPr>
          <w:ilvl w:val="1"/>
          <w:numId w:val="6"/>
        </w:numPr>
      </w:pPr>
      <w:r w:rsidRPr="001C34BB">
        <w:rPr>
          <w:b/>
          <w:bCs/>
        </w:rPr>
        <w:t>PLT (Platelet count):</w:t>
      </w:r>
      <w:r>
        <w:t xml:space="preserve"> Highlights the role of platelets in differentiating conditions like thrombocytopenia.</w:t>
      </w:r>
    </w:p>
    <w:p w14:paraId="01C10053" w14:textId="5AB4FBF3" w:rsidR="008527C5" w:rsidRDefault="008527C5" w:rsidP="005D683B">
      <w:pPr>
        <w:pStyle w:val="NormalWeb"/>
        <w:numPr>
          <w:ilvl w:val="1"/>
          <w:numId w:val="6"/>
        </w:numPr>
      </w:pPr>
      <w:r w:rsidRPr="001C34BB">
        <w:rPr>
          <w:b/>
          <w:bCs/>
        </w:rPr>
        <w:t>RBC (Red Blood Cell count):</w:t>
      </w:r>
      <w:r>
        <w:t xml:space="preserve"> RBC count is fundamental in the overall assessment of </w:t>
      </w:r>
      <w:proofErr w:type="spellStart"/>
      <w:r>
        <w:t>anemia</w:t>
      </w:r>
      <w:proofErr w:type="spellEnd"/>
      <w:r>
        <w:t>.</w:t>
      </w:r>
    </w:p>
    <w:p w14:paraId="64362FD7" w14:textId="6C329236" w:rsidR="008527C5" w:rsidRDefault="008527C5" w:rsidP="005D683B">
      <w:pPr>
        <w:pStyle w:val="NormalWeb"/>
        <w:numPr>
          <w:ilvl w:val="1"/>
          <w:numId w:val="6"/>
        </w:numPr>
      </w:pPr>
      <w:r w:rsidRPr="001C34BB">
        <w:rPr>
          <w:b/>
          <w:bCs/>
        </w:rPr>
        <w:t>WBC (White Blood Cell count):</w:t>
      </w:r>
      <w:r>
        <w:t xml:space="preserve"> Important for differentiating conditions like </w:t>
      </w:r>
      <w:proofErr w:type="spellStart"/>
      <w:r>
        <w:t>leukemia</w:t>
      </w:r>
      <w:proofErr w:type="spellEnd"/>
      <w:r>
        <w:t>.</w:t>
      </w:r>
    </w:p>
    <w:p w14:paraId="0DD63416" w14:textId="6EC84FEA" w:rsidR="008527C5" w:rsidRPr="00896EA0" w:rsidRDefault="005D683B" w:rsidP="008527C5">
      <w:pPr>
        <w:pStyle w:val="NormalWeb"/>
        <w:rPr>
          <w:b/>
          <w:bCs/>
        </w:rPr>
      </w:pPr>
      <w:r>
        <w:rPr>
          <w:b/>
          <w:bCs/>
        </w:rPr>
        <w:t>8.</w:t>
      </w:r>
      <w:r w:rsidR="0017754B">
        <w:rPr>
          <w:b/>
          <w:bCs/>
        </w:rPr>
        <w:t>5</w:t>
      </w:r>
      <w:r>
        <w:rPr>
          <w:b/>
          <w:bCs/>
        </w:rPr>
        <w:t>.</w:t>
      </w:r>
      <w:r w:rsidR="008527C5" w:rsidRPr="00896EA0">
        <w:rPr>
          <w:b/>
          <w:bCs/>
        </w:rPr>
        <w:t xml:space="preserve">3 </w:t>
      </w:r>
      <w:r w:rsidR="008527C5" w:rsidRPr="005D683B">
        <w:rPr>
          <w:b/>
          <w:bCs/>
        </w:rPr>
        <w:t>Lesser Important Features</w:t>
      </w:r>
    </w:p>
    <w:p w14:paraId="6D98E676" w14:textId="383E2A9E" w:rsidR="008527C5" w:rsidRDefault="008527C5" w:rsidP="006F260A">
      <w:pPr>
        <w:pStyle w:val="NormalWeb"/>
        <w:numPr>
          <w:ilvl w:val="1"/>
          <w:numId w:val="6"/>
        </w:numPr>
      </w:pPr>
      <w:r w:rsidRPr="001C34BB">
        <w:rPr>
          <w:b/>
          <w:bCs/>
        </w:rPr>
        <w:t>HCT (</w:t>
      </w:r>
      <w:proofErr w:type="spellStart"/>
      <w:r w:rsidRPr="001C34BB">
        <w:rPr>
          <w:b/>
          <w:bCs/>
        </w:rPr>
        <w:t>Hematocrit</w:t>
      </w:r>
      <w:proofErr w:type="spellEnd"/>
      <w:r w:rsidRPr="001C34BB">
        <w:rPr>
          <w:b/>
          <w:bCs/>
        </w:rPr>
        <w:t>):</w:t>
      </w:r>
      <w:r>
        <w:t xml:space="preserve"> Measures the proportion of blood volume occupied by red blood cells.</w:t>
      </w:r>
    </w:p>
    <w:p w14:paraId="1DCE3F18" w14:textId="43F5BE86" w:rsidR="008527C5" w:rsidRDefault="008527C5" w:rsidP="006F260A">
      <w:pPr>
        <w:pStyle w:val="NormalWeb"/>
        <w:numPr>
          <w:ilvl w:val="1"/>
          <w:numId w:val="6"/>
        </w:numPr>
      </w:pPr>
      <w:r w:rsidRPr="001C34BB">
        <w:rPr>
          <w:b/>
          <w:bCs/>
        </w:rPr>
        <w:t>PCT (</w:t>
      </w:r>
      <w:proofErr w:type="spellStart"/>
      <w:r w:rsidRPr="001C34BB">
        <w:rPr>
          <w:b/>
          <w:bCs/>
        </w:rPr>
        <w:t>Plateletcrit</w:t>
      </w:r>
      <w:proofErr w:type="spellEnd"/>
      <w:r w:rsidRPr="001C34BB">
        <w:rPr>
          <w:b/>
          <w:bCs/>
        </w:rPr>
        <w:t>):</w:t>
      </w:r>
      <w:r>
        <w:t xml:space="preserve"> Reflects the total platelet mass, important but less so compared to other factors.</w:t>
      </w:r>
    </w:p>
    <w:p w14:paraId="0C5749DF" w14:textId="459AED53" w:rsidR="008527C5" w:rsidRDefault="008527C5" w:rsidP="006F260A">
      <w:pPr>
        <w:pStyle w:val="NormalWeb"/>
        <w:numPr>
          <w:ilvl w:val="1"/>
          <w:numId w:val="6"/>
        </w:numPr>
      </w:pPr>
      <w:proofErr w:type="spellStart"/>
      <w:r w:rsidRPr="001C34BB">
        <w:rPr>
          <w:b/>
          <w:bCs/>
        </w:rPr>
        <w:t>NEUTn</w:t>
      </w:r>
      <w:proofErr w:type="spellEnd"/>
      <w:r w:rsidRPr="001C34BB">
        <w:rPr>
          <w:b/>
          <w:bCs/>
        </w:rPr>
        <w:t xml:space="preserve"> (Neutrophil number) and </w:t>
      </w:r>
      <w:proofErr w:type="spellStart"/>
      <w:r w:rsidRPr="001C34BB">
        <w:rPr>
          <w:b/>
          <w:bCs/>
        </w:rPr>
        <w:t>NEUTp</w:t>
      </w:r>
      <w:proofErr w:type="spellEnd"/>
      <w:r w:rsidRPr="001C34BB">
        <w:rPr>
          <w:b/>
          <w:bCs/>
        </w:rPr>
        <w:t xml:space="preserve"> (Neutrophil percentage):</w:t>
      </w:r>
      <w:r>
        <w:t xml:space="preserve"> Useful in specific conditions like infections and inflammatory diseases.</w:t>
      </w:r>
    </w:p>
    <w:p w14:paraId="0BB9B4CD" w14:textId="6C709FF3" w:rsidR="008527C5" w:rsidRPr="00896EA0" w:rsidRDefault="005D683B" w:rsidP="008527C5">
      <w:pPr>
        <w:pStyle w:val="NormalWeb"/>
        <w:rPr>
          <w:b/>
          <w:bCs/>
        </w:rPr>
      </w:pPr>
      <w:r>
        <w:rPr>
          <w:b/>
          <w:bCs/>
        </w:rPr>
        <w:t>8.</w:t>
      </w:r>
      <w:r w:rsidR="0017754B">
        <w:rPr>
          <w:b/>
          <w:bCs/>
        </w:rPr>
        <w:t>5</w:t>
      </w:r>
      <w:r>
        <w:rPr>
          <w:b/>
          <w:bCs/>
        </w:rPr>
        <w:t>.</w:t>
      </w:r>
      <w:r w:rsidR="008527C5" w:rsidRPr="00896EA0">
        <w:rPr>
          <w:b/>
          <w:bCs/>
        </w:rPr>
        <w:t xml:space="preserve">4 </w:t>
      </w:r>
      <w:r w:rsidR="008527C5" w:rsidRPr="005D683B">
        <w:rPr>
          <w:b/>
          <w:bCs/>
        </w:rPr>
        <w:t>Least Important Features</w:t>
      </w:r>
    </w:p>
    <w:p w14:paraId="6E59C635" w14:textId="2B830ADA" w:rsidR="008527C5" w:rsidRDefault="008527C5" w:rsidP="006F260A">
      <w:pPr>
        <w:pStyle w:val="NormalWeb"/>
        <w:numPr>
          <w:ilvl w:val="1"/>
          <w:numId w:val="6"/>
        </w:numPr>
      </w:pPr>
      <w:proofErr w:type="spellStart"/>
      <w:r w:rsidRPr="001C34BB">
        <w:rPr>
          <w:b/>
          <w:bCs/>
        </w:rPr>
        <w:t>LYMn</w:t>
      </w:r>
      <w:proofErr w:type="spellEnd"/>
      <w:r w:rsidRPr="001C34BB">
        <w:rPr>
          <w:b/>
          <w:bCs/>
        </w:rPr>
        <w:t xml:space="preserve"> (Lymphocyte number) and </w:t>
      </w:r>
      <w:proofErr w:type="spellStart"/>
      <w:r w:rsidRPr="001C34BB">
        <w:rPr>
          <w:b/>
          <w:bCs/>
        </w:rPr>
        <w:t>LYMp</w:t>
      </w:r>
      <w:proofErr w:type="spellEnd"/>
      <w:r w:rsidRPr="001C34BB">
        <w:rPr>
          <w:b/>
          <w:bCs/>
        </w:rPr>
        <w:t xml:space="preserve"> (Lymphocyte percentage): </w:t>
      </w:r>
      <w:r>
        <w:t xml:space="preserve">Although useful, they are less crucial compared to other parameters in </w:t>
      </w:r>
      <w:proofErr w:type="spellStart"/>
      <w:r>
        <w:t>anemia</w:t>
      </w:r>
      <w:proofErr w:type="spellEnd"/>
      <w:r>
        <w:t xml:space="preserve"> classification.</w:t>
      </w:r>
    </w:p>
    <w:p w14:paraId="0515BFC4" w14:textId="5D440C35" w:rsidR="008527C5" w:rsidRDefault="008527C5" w:rsidP="006F260A">
      <w:pPr>
        <w:pStyle w:val="NormalWeb"/>
        <w:numPr>
          <w:ilvl w:val="1"/>
          <w:numId w:val="6"/>
        </w:numPr>
      </w:pPr>
      <w:r w:rsidRPr="001C34BB">
        <w:rPr>
          <w:b/>
          <w:bCs/>
        </w:rPr>
        <w:t>PDW (Platelet Distribution Width):</w:t>
      </w:r>
      <w:r>
        <w:t xml:space="preserve"> Indicates variability in platelet size, which is less significant for </w:t>
      </w:r>
      <w:proofErr w:type="spellStart"/>
      <w:r>
        <w:t>anemia</w:t>
      </w:r>
      <w:proofErr w:type="spellEnd"/>
      <w:r>
        <w:t xml:space="preserve"> types classification.</w:t>
      </w:r>
    </w:p>
    <w:p w14:paraId="2E6A73E2" w14:textId="38B366A4" w:rsidR="008527C5" w:rsidRPr="006F260A" w:rsidRDefault="006F260A" w:rsidP="008527C5">
      <w:pPr>
        <w:pStyle w:val="NormalWeb"/>
        <w:rPr>
          <w:b/>
          <w:bCs/>
        </w:rPr>
      </w:pPr>
      <w:r w:rsidRPr="006F260A">
        <w:rPr>
          <w:b/>
          <w:bCs/>
        </w:rPr>
        <w:t>8.</w:t>
      </w:r>
      <w:r w:rsidR="0017754B">
        <w:rPr>
          <w:b/>
          <w:bCs/>
        </w:rPr>
        <w:t>5</w:t>
      </w:r>
      <w:r w:rsidRPr="006F260A">
        <w:rPr>
          <w:b/>
          <w:bCs/>
        </w:rPr>
        <w:t>.5 Summary of Feature Importance Analysis</w:t>
      </w:r>
    </w:p>
    <w:p w14:paraId="44EC68FD" w14:textId="4D1186B5" w:rsidR="008527C5" w:rsidRDefault="008527C5" w:rsidP="006F260A">
      <w:pPr>
        <w:pStyle w:val="NormalWeb"/>
        <w:numPr>
          <w:ilvl w:val="1"/>
          <w:numId w:val="6"/>
        </w:numPr>
      </w:pPr>
      <w:proofErr w:type="spellStart"/>
      <w:r>
        <w:t>Hemoglobin</w:t>
      </w:r>
      <w:proofErr w:type="spellEnd"/>
      <w:r>
        <w:t xml:space="preserve"> (HGB) is the most critical feature for classifying </w:t>
      </w:r>
      <w:proofErr w:type="spellStart"/>
      <w:r>
        <w:t>anemia</w:t>
      </w:r>
      <w:proofErr w:type="spellEnd"/>
      <w:r>
        <w:t>, followed by MCV and MCHC.</w:t>
      </w:r>
    </w:p>
    <w:p w14:paraId="3C847B1E" w14:textId="34699E9A" w:rsidR="008527C5" w:rsidRDefault="008527C5" w:rsidP="006F260A">
      <w:pPr>
        <w:pStyle w:val="NormalWeb"/>
        <w:numPr>
          <w:ilvl w:val="1"/>
          <w:numId w:val="6"/>
        </w:numPr>
      </w:pPr>
      <w:r>
        <w:t xml:space="preserve">Features related to red blood cell characteristics (HGB, MCV, MCH, MCHC) dominate in importance, reflecting their central role in diagnosing </w:t>
      </w:r>
      <w:proofErr w:type="spellStart"/>
      <w:r>
        <w:t>anemia</w:t>
      </w:r>
      <w:proofErr w:type="spellEnd"/>
      <w:r>
        <w:t>.</w:t>
      </w:r>
    </w:p>
    <w:p w14:paraId="4173F322" w14:textId="52F65369" w:rsidR="008527C5" w:rsidRDefault="008527C5" w:rsidP="006F260A">
      <w:pPr>
        <w:pStyle w:val="NormalWeb"/>
        <w:numPr>
          <w:ilvl w:val="1"/>
          <w:numId w:val="6"/>
        </w:numPr>
      </w:pPr>
      <w:r>
        <w:t>Platelet-related measures (PLT, PCT) and white blood cell counts (WBC) also play significant roles but are secondary to red blood cell parameters.</w:t>
      </w:r>
    </w:p>
    <w:p w14:paraId="184332E6" w14:textId="4EEAB856" w:rsidR="008527C5" w:rsidRDefault="008527C5" w:rsidP="006F260A">
      <w:pPr>
        <w:pStyle w:val="NormalWeb"/>
        <w:numPr>
          <w:ilvl w:val="1"/>
          <w:numId w:val="6"/>
        </w:numPr>
      </w:pPr>
      <w:r>
        <w:t>Understanding the importance of these features helps prioritize them in diagnostic models and clinical assessments.</w:t>
      </w:r>
    </w:p>
    <w:p w14:paraId="105A3D11" w14:textId="77777777" w:rsidR="0017754B" w:rsidRDefault="0017754B" w:rsidP="00320EF0">
      <w:pPr>
        <w:pStyle w:val="NormalWeb"/>
      </w:pPr>
    </w:p>
    <w:p w14:paraId="78A4EFDF" w14:textId="67772FDC" w:rsidR="004855E9" w:rsidRPr="006F260A" w:rsidRDefault="006F260A" w:rsidP="006F260A">
      <w:pPr>
        <w:pStyle w:val="ListParagraph"/>
        <w:numPr>
          <w:ilvl w:val="0"/>
          <w:numId w:val="16"/>
        </w:numPr>
        <w:rPr>
          <w:rFonts w:ascii="TimesNewRomanPS" w:hAnsi="TimesNewRomanPS"/>
          <w:b/>
          <w:bCs/>
          <w:color w:val="16355B"/>
          <w:sz w:val="52"/>
          <w:szCs w:val="52"/>
        </w:rPr>
      </w:pPr>
      <w:r>
        <w:rPr>
          <w:rFonts w:ascii="TimesNewRomanPS" w:hAnsi="TimesNewRomanPS"/>
          <w:b/>
          <w:bCs/>
          <w:color w:val="16355B"/>
          <w:sz w:val="52"/>
          <w:szCs w:val="52"/>
        </w:rPr>
        <w:lastRenderedPageBreak/>
        <w:t xml:space="preserve"> </w:t>
      </w:r>
      <w:r w:rsidR="004855E9" w:rsidRPr="006F260A">
        <w:rPr>
          <w:rFonts w:ascii="TimesNewRomanPS" w:hAnsi="TimesNewRomanPS"/>
          <w:b/>
          <w:bCs/>
          <w:color w:val="16355B"/>
          <w:sz w:val="52"/>
          <w:szCs w:val="52"/>
        </w:rPr>
        <w:t>Conclusion</w:t>
      </w:r>
    </w:p>
    <w:p w14:paraId="4C76C730" w14:textId="77777777" w:rsidR="00581001" w:rsidRDefault="00581001" w:rsidP="00581001">
      <w:pPr>
        <w:rPr>
          <w:rFonts w:ascii="TimesNewRomanPS" w:hAnsi="TimesNewRomanPS"/>
          <w:color w:val="16355B"/>
          <w:szCs w:val="24"/>
        </w:rPr>
      </w:pPr>
    </w:p>
    <w:p w14:paraId="0951326B" w14:textId="77777777" w:rsidR="006F260A" w:rsidRDefault="006F260A" w:rsidP="00581001"/>
    <w:p w14:paraId="03C460B2" w14:textId="07D0416A" w:rsidR="00581001" w:rsidRPr="00725384" w:rsidRDefault="00581001" w:rsidP="00581001">
      <w:pPr>
        <w:rPr>
          <w:rFonts w:ascii="Times New Roman" w:hAnsi="Times New Roman" w:cs="Times New Roman"/>
        </w:rPr>
      </w:pPr>
      <w:r w:rsidRPr="00725384">
        <w:rPr>
          <w:rFonts w:ascii="Times New Roman" w:hAnsi="Times New Roman" w:cs="Times New Roman"/>
        </w:rPr>
        <w:t xml:space="preserve">Anemia is a widespread blood disorder that can have significant impacts on individuals' health and quality of life. Throughout this project, we've delved into various aspects of </w:t>
      </w:r>
      <w:proofErr w:type="spellStart"/>
      <w:r w:rsidRPr="00725384">
        <w:rPr>
          <w:rFonts w:ascii="Times New Roman" w:hAnsi="Times New Roman" w:cs="Times New Roman"/>
        </w:rPr>
        <w:t>anemia</w:t>
      </w:r>
      <w:proofErr w:type="spellEnd"/>
      <w:r w:rsidRPr="00725384">
        <w:rPr>
          <w:rFonts w:ascii="Times New Roman" w:hAnsi="Times New Roman" w:cs="Times New Roman"/>
        </w:rPr>
        <w:t xml:space="preserve">, including its types, causes, symptoms, diagnostic criteria, and potential treatments. Our </w:t>
      </w:r>
      <w:r w:rsidR="006F260A">
        <w:rPr>
          <w:rFonts w:ascii="Times New Roman" w:hAnsi="Times New Roman" w:cs="Times New Roman"/>
        </w:rPr>
        <w:t xml:space="preserve">main </w:t>
      </w:r>
      <w:r w:rsidRPr="00725384">
        <w:rPr>
          <w:rFonts w:ascii="Times New Roman" w:hAnsi="Times New Roman" w:cs="Times New Roman"/>
        </w:rPr>
        <w:t xml:space="preserve">aim </w:t>
      </w:r>
      <w:r w:rsidR="006F260A">
        <w:rPr>
          <w:rFonts w:ascii="Times New Roman" w:hAnsi="Times New Roman" w:cs="Times New Roman"/>
        </w:rPr>
        <w:t>being</w:t>
      </w:r>
      <w:r w:rsidRPr="00725384">
        <w:rPr>
          <w:rFonts w:ascii="Times New Roman" w:hAnsi="Times New Roman" w:cs="Times New Roman"/>
        </w:rPr>
        <w:t xml:space="preserve"> to develop effective predictive models to assist in diagnosing </w:t>
      </w:r>
      <w:proofErr w:type="spellStart"/>
      <w:r w:rsidRPr="00725384">
        <w:rPr>
          <w:rFonts w:ascii="Times New Roman" w:hAnsi="Times New Roman" w:cs="Times New Roman"/>
        </w:rPr>
        <w:t>anemia</w:t>
      </w:r>
      <w:proofErr w:type="spellEnd"/>
      <w:r w:rsidRPr="00725384">
        <w:rPr>
          <w:rFonts w:ascii="Times New Roman" w:hAnsi="Times New Roman" w:cs="Times New Roman"/>
        </w:rPr>
        <w:t xml:space="preserve"> based on blood test results, facilitating early detection and appropriate management.</w:t>
      </w:r>
    </w:p>
    <w:p w14:paraId="1FBE417E" w14:textId="77777777" w:rsidR="00581001" w:rsidRPr="00725384" w:rsidRDefault="00581001" w:rsidP="00581001">
      <w:pPr>
        <w:rPr>
          <w:rFonts w:ascii="Times New Roman" w:hAnsi="Times New Roman" w:cs="Times New Roman"/>
        </w:rPr>
      </w:pPr>
    </w:p>
    <w:p w14:paraId="60E3346C" w14:textId="4D72B66E" w:rsidR="00581001" w:rsidRPr="006F260A" w:rsidRDefault="006F260A" w:rsidP="00581001">
      <w:pPr>
        <w:rPr>
          <w:rFonts w:ascii="Times New Roman" w:hAnsi="Times New Roman" w:cs="Times New Roman"/>
          <w:b/>
          <w:bCs/>
          <w:sz w:val="27"/>
          <w:szCs w:val="27"/>
        </w:rPr>
      </w:pPr>
      <w:r w:rsidRPr="006F260A">
        <w:rPr>
          <w:rFonts w:ascii="Times New Roman" w:hAnsi="Times New Roman" w:cs="Times New Roman"/>
          <w:b/>
          <w:bCs/>
          <w:sz w:val="27"/>
          <w:szCs w:val="27"/>
        </w:rPr>
        <w:t>9.1</w:t>
      </w:r>
      <w:r w:rsidR="00581001" w:rsidRPr="006F260A">
        <w:rPr>
          <w:rFonts w:ascii="Times New Roman" w:hAnsi="Times New Roman" w:cs="Times New Roman"/>
          <w:b/>
          <w:bCs/>
          <w:sz w:val="27"/>
          <w:szCs w:val="27"/>
        </w:rPr>
        <w:t xml:space="preserve"> Key Findings</w:t>
      </w:r>
    </w:p>
    <w:p w14:paraId="55FFDEED" w14:textId="791BC04F" w:rsidR="00303BA4" w:rsidRDefault="00303BA4" w:rsidP="00303BA4">
      <w:pPr>
        <w:pStyle w:val="NormalWeb"/>
      </w:pPr>
      <w:r w:rsidRPr="004655B4">
        <w:rPr>
          <w:b/>
          <w:bCs/>
        </w:rPr>
        <w:t>Strong Positive Correlations:</w:t>
      </w:r>
      <w:r>
        <w:t xml:space="preserve"> Between parameters like HGB and HCT, MCV and MCH, indicating these measures are often jointly affected in various blood conditions.</w:t>
      </w:r>
    </w:p>
    <w:p w14:paraId="541806EF" w14:textId="746F25A9" w:rsidR="00303BA4" w:rsidRDefault="00303BA4" w:rsidP="00303BA4">
      <w:pPr>
        <w:pStyle w:val="NormalWeb"/>
      </w:pPr>
      <w:r w:rsidRPr="004655B4">
        <w:rPr>
          <w:b/>
          <w:bCs/>
        </w:rPr>
        <w:t>Strong Negative Correlations:</w:t>
      </w:r>
      <w:r>
        <w:t xml:space="preserve"> Notably between </w:t>
      </w:r>
      <w:proofErr w:type="spellStart"/>
      <w:r>
        <w:t>LYMp</w:t>
      </w:r>
      <w:proofErr w:type="spellEnd"/>
      <w:r>
        <w:t xml:space="preserve"> and </w:t>
      </w:r>
      <w:proofErr w:type="spellStart"/>
      <w:r>
        <w:t>NEUTp</w:t>
      </w:r>
      <w:proofErr w:type="spellEnd"/>
      <w:r>
        <w:t>/</w:t>
      </w:r>
      <w:proofErr w:type="spellStart"/>
      <w:r>
        <w:t>NEUTn</w:t>
      </w:r>
      <w:proofErr w:type="spellEnd"/>
      <w:r>
        <w:t>, reflecting the inverse relationship between lymphocytes and neutrophils.</w:t>
      </w:r>
    </w:p>
    <w:p w14:paraId="38CEDAB0" w14:textId="3E418488" w:rsidR="00303BA4" w:rsidRDefault="00303BA4" w:rsidP="00303BA4">
      <w:pPr>
        <w:pStyle w:val="NormalWeb"/>
      </w:pPr>
      <w:r w:rsidRPr="004655B4">
        <w:rPr>
          <w:b/>
          <w:bCs/>
        </w:rPr>
        <w:t>Moderate Correlations:</w:t>
      </w:r>
      <w:r>
        <w:t xml:space="preserve"> RBC has moderate positive correlations with HGB, HCT, and WBC, indicating interconnectedness but with independent variability.</w:t>
      </w:r>
    </w:p>
    <w:p w14:paraId="0EC8920E" w14:textId="19F6CA62" w:rsidR="006F260A" w:rsidRDefault="006F260A" w:rsidP="00303BA4">
      <w:pPr>
        <w:pStyle w:val="NormalWeb"/>
      </w:pPr>
      <w:r w:rsidRPr="006F260A">
        <w:rPr>
          <w:b/>
          <w:bCs/>
        </w:rPr>
        <w:t>Residual Deviance</w:t>
      </w:r>
      <w:r w:rsidRPr="006F260A">
        <w:rPr>
          <w:b/>
          <w:bCs/>
        </w:rPr>
        <w:t xml:space="preserve"> </w:t>
      </w:r>
      <w:r w:rsidRPr="006F260A">
        <w:rPr>
          <w:b/>
          <w:bCs/>
        </w:rPr>
        <w:t>&amp; AIC (Akaike Information Criterion):</w:t>
      </w:r>
      <w:r>
        <w:t xml:space="preserve"> </w:t>
      </w:r>
      <w:r>
        <w:t xml:space="preserve">The </w:t>
      </w:r>
      <w:r>
        <w:t xml:space="preserve">residual deviance decreased from 1340.229 to 964.223, and the Akaike Information Criterion (AIC) improved from 1580.229 to 1092.223 after applying stepwise regression. These reductions indicate that the refined model has significantly enhanced its ability to predict the factors involved in classifying the type of </w:t>
      </w:r>
      <w:proofErr w:type="spellStart"/>
      <w:r>
        <w:t>anemia</w:t>
      </w:r>
      <w:proofErr w:type="spellEnd"/>
      <w:r>
        <w:t>.</w:t>
      </w:r>
    </w:p>
    <w:p w14:paraId="6DA871AA" w14:textId="034525D2" w:rsidR="00303BA4" w:rsidRDefault="00303BA4" w:rsidP="00303BA4">
      <w:pPr>
        <w:pStyle w:val="NormalWeb"/>
      </w:pPr>
      <w:r>
        <w:rPr>
          <w:b/>
          <w:bCs/>
        </w:rPr>
        <w:t xml:space="preserve">Likelihood Ratio Test: </w:t>
      </w:r>
      <w:r>
        <w:t xml:space="preserve">The very small p-value (&lt; 2.2e-16) indicates that the improvement in model fit from Model 2 to Model 1 is statistically significant. In other words, including the predictors (WBC, RBC, HGB, MCV, MCHC, PLT, PCT) in Model 1 significantly improves the model's ability to explain the variation in the diagnosis of </w:t>
      </w:r>
      <w:proofErr w:type="spellStart"/>
      <w:r>
        <w:t>anemia</w:t>
      </w:r>
      <w:proofErr w:type="spellEnd"/>
      <w:r>
        <w:t xml:space="preserve"> compared to the intercept-only Model 2.Thus, we reject the null hypothesis that the simpler model (Model 2) is sufficient, and conclude that the more complex model (Model 1) provides a significantly better fit to the data.</w:t>
      </w:r>
    </w:p>
    <w:p w14:paraId="702FBC53" w14:textId="35A2D1AF" w:rsidR="00303BA4" w:rsidRDefault="006F260A" w:rsidP="00303BA4">
      <w:pPr>
        <w:pStyle w:val="NormalWeb"/>
      </w:pPr>
      <w:r w:rsidRPr="00631E63">
        <w:rPr>
          <w:b/>
          <w:bCs/>
        </w:rPr>
        <w:t>Accuracy on Training Set</w:t>
      </w:r>
      <w:r>
        <w:rPr>
          <w:b/>
          <w:bCs/>
        </w:rPr>
        <w:t>:</w:t>
      </w:r>
      <w:r>
        <w:t xml:space="preserve"> </w:t>
      </w:r>
      <w:r w:rsidR="00303BA4">
        <w:t>The high accuracy scores on the training set indicate that both models were able to learn from the training data and make accurate predictions. The Random Forest model achieved a perfect accuracy of 100% on the training set, suggesting that it effectively captured the complex relationships within the training data.</w:t>
      </w:r>
    </w:p>
    <w:p w14:paraId="7258B72F" w14:textId="472295E7" w:rsidR="00303BA4" w:rsidRDefault="006F260A" w:rsidP="00303BA4">
      <w:pPr>
        <w:pStyle w:val="NormalWeb"/>
      </w:pPr>
      <w:r w:rsidRPr="00631E63">
        <w:rPr>
          <w:b/>
          <w:bCs/>
        </w:rPr>
        <w:t>Accuracy on Test Set</w:t>
      </w:r>
      <w:r>
        <w:rPr>
          <w:b/>
          <w:bCs/>
        </w:rPr>
        <w:t>:</w:t>
      </w:r>
      <w:r>
        <w:t xml:space="preserve"> </w:t>
      </w:r>
      <w:r w:rsidR="00303BA4">
        <w:t>The accuracy scores on the test set are also high, indicating that both models generalize well to new, unseen data. The Random Forest model slightly outperforms the Decision Tree model on the test set, achieving a slightly higher accuracy score.</w:t>
      </w:r>
    </w:p>
    <w:p w14:paraId="49DBB4F7" w14:textId="6FC052CA" w:rsidR="00303BA4" w:rsidRDefault="001B7D2B" w:rsidP="00303BA4">
      <w:pPr>
        <w:pStyle w:val="NormalWeb"/>
      </w:pPr>
      <w:r>
        <w:rPr>
          <w:b/>
          <w:bCs/>
        </w:rPr>
        <w:t>Confusion Matrix:</w:t>
      </w:r>
      <w:r w:rsidR="006F260A">
        <w:rPr>
          <w:b/>
          <w:bCs/>
        </w:rPr>
        <w:t xml:space="preserve">  </w:t>
      </w:r>
      <w:r w:rsidR="00303BA4">
        <w:t xml:space="preserve">Healthy, Iron deficiency </w:t>
      </w:r>
      <w:proofErr w:type="spellStart"/>
      <w:r w:rsidR="00303BA4">
        <w:t>anemia</w:t>
      </w:r>
      <w:proofErr w:type="spellEnd"/>
      <w:r w:rsidR="00303BA4">
        <w:t xml:space="preserve">, Normocytic hypochromic </w:t>
      </w:r>
      <w:proofErr w:type="spellStart"/>
      <w:r w:rsidR="00303BA4">
        <w:t>anemia</w:t>
      </w:r>
      <w:proofErr w:type="spellEnd"/>
      <w:r w:rsidR="00303BA4">
        <w:t xml:space="preserve">, and Normocytic normochromic </w:t>
      </w:r>
      <w:proofErr w:type="spellStart"/>
      <w:r w:rsidR="00303BA4">
        <w:t>anemia</w:t>
      </w:r>
      <w:proofErr w:type="spellEnd"/>
      <w:r w:rsidR="00303BA4">
        <w:t xml:space="preserve"> are predicted with high accuracy.</w:t>
      </w:r>
      <w:r w:rsidR="006F260A">
        <w:t xml:space="preserve"> </w:t>
      </w:r>
      <w:proofErr w:type="spellStart"/>
      <w:r w:rsidR="00303BA4">
        <w:t>Leukemia</w:t>
      </w:r>
      <w:proofErr w:type="spellEnd"/>
      <w:r w:rsidR="00303BA4">
        <w:t xml:space="preserve"> with thrombocytopenia and macrocytic </w:t>
      </w:r>
      <w:proofErr w:type="spellStart"/>
      <w:r w:rsidR="00303BA4">
        <w:t>anemia</w:t>
      </w:r>
      <w:proofErr w:type="spellEnd"/>
      <w:r w:rsidR="00303BA4">
        <w:t xml:space="preserve"> show higher misclassification rates, indicating difficulties in distinguishing these conditions with the current model.</w:t>
      </w:r>
      <w:r w:rsidR="006F260A">
        <w:t xml:space="preserve"> </w:t>
      </w:r>
      <w:r w:rsidR="00303BA4">
        <w:t>Some diagnoses are more frequently confused with specific others, suggesting potential overlap in symptoms or test results.</w:t>
      </w:r>
    </w:p>
    <w:p w14:paraId="075EEF2D" w14:textId="3A4608F2" w:rsidR="00581001" w:rsidRPr="00725384" w:rsidRDefault="001B7D2B" w:rsidP="001B7D2B">
      <w:pPr>
        <w:pStyle w:val="NormalWeb"/>
      </w:pPr>
      <w:r>
        <w:rPr>
          <w:b/>
          <w:bCs/>
        </w:rPr>
        <w:lastRenderedPageBreak/>
        <w:t>Feature Importance Analysis:</w:t>
      </w:r>
      <w:r>
        <w:t xml:space="preserve"> </w:t>
      </w:r>
      <w:r>
        <w:t xml:space="preserve">- </w:t>
      </w:r>
      <w:proofErr w:type="spellStart"/>
      <w:r>
        <w:t>Hemoglobin</w:t>
      </w:r>
      <w:proofErr w:type="spellEnd"/>
      <w:r>
        <w:t xml:space="preserve"> (HGB) is the most critical feature for classifying </w:t>
      </w:r>
      <w:proofErr w:type="spellStart"/>
      <w:r>
        <w:t>anemia</w:t>
      </w:r>
      <w:proofErr w:type="spellEnd"/>
      <w:r>
        <w:t>, followed by MCV and MCHC.</w:t>
      </w:r>
      <w:r>
        <w:t xml:space="preserve"> </w:t>
      </w:r>
      <w:r>
        <w:t xml:space="preserve">Features related to red blood cell characteristics (HGB, MCV, MCH, MCHC) dominate in importance, reflecting their central role in diagnosing </w:t>
      </w:r>
      <w:proofErr w:type="spellStart"/>
      <w:r>
        <w:t>anemia</w:t>
      </w:r>
      <w:proofErr w:type="spellEnd"/>
      <w:r>
        <w:t>.</w:t>
      </w:r>
      <w:r>
        <w:t xml:space="preserve"> </w:t>
      </w:r>
      <w:r>
        <w:t>Platelet-related measures (PLT, PCT) and white blood cell counts (WBC) also play significant roles but are secondary to red blood cell parameters.</w:t>
      </w:r>
      <w:r>
        <w:t xml:space="preserve"> </w:t>
      </w:r>
      <w:r>
        <w:t>Understanding the importance of these features helps prioritize them in diagnostic models and clinical assessments.</w:t>
      </w:r>
    </w:p>
    <w:p w14:paraId="5D332DD9" w14:textId="77777777" w:rsidR="00581001" w:rsidRPr="00725384" w:rsidRDefault="00581001" w:rsidP="00581001">
      <w:pPr>
        <w:rPr>
          <w:rFonts w:ascii="Times New Roman" w:hAnsi="Times New Roman" w:cs="Times New Roman"/>
        </w:rPr>
      </w:pPr>
    </w:p>
    <w:p w14:paraId="0F72D7BE" w14:textId="481C842D" w:rsidR="00581001" w:rsidRPr="006F260A" w:rsidRDefault="006F260A" w:rsidP="00581001">
      <w:pPr>
        <w:rPr>
          <w:rFonts w:ascii="Times New Roman" w:hAnsi="Times New Roman" w:cs="Times New Roman"/>
          <w:b/>
          <w:bCs/>
          <w:sz w:val="27"/>
          <w:szCs w:val="27"/>
        </w:rPr>
      </w:pPr>
      <w:r w:rsidRPr="006F260A">
        <w:rPr>
          <w:rFonts w:ascii="Times New Roman" w:hAnsi="Times New Roman" w:cs="Times New Roman"/>
          <w:b/>
          <w:bCs/>
          <w:sz w:val="27"/>
          <w:szCs w:val="27"/>
        </w:rPr>
        <w:t xml:space="preserve">9.2 </w:t>
      </w:r>
      <w:r w:rsidR="00581001" w:rsidRPr="006F260A">
        <w:rPr>
          <w:rFonts w:ascii="Times New Roman" w:hAnsi="Times New Roman" w:cs="Times New Roman"/>
          <w:b/>
          <w:bCs/>
          <w:sz w:val="27"/>
          <w:szCs w:val="27"/>
        </w:rPr>
        <w:t>Implications and Future Directions</w:t>
      </w:r>
    </w:p>
    <w:p w14:paraId="43CB5BCE" w14:textId="77777777" w:rsidR="00581001" w:rsidRPr="00725384" w:rsidRDefault="00581001" w:rsidP="00581001">
      <w:pPr>
        <w:rPr>
          <w:rFonts w:ascii="Times New Roman" w:hAnsi="Times New Roman" w:cs="Times New Roman"/>
        </w:rPr>
      </w:pPr>
    </w:p>
    <w:p w14:paraId="6B8DC81F" w14:textId="58B30355" w:rsidR="00581001" w:rsidRPr="00725384" w:rsidRDefault="00581001" w:rsidP="00581001">
      <w:pPr>
        <w:rPr>
          <w:rFonts w:ascii="Times New Roman" w:hAnsi="Times New Roman" w:cs="Times New Roman"/>
        </w:rPr>
      </w:pPr>
      <w:r w:rsidRPr="00725384">
        <w:rPr>
          <w:rFonts w:ascii="Times New Roman" w:hAnsi="Times New Roman" w:cs="Times New Roman"/>
        </w:rPr>
        <w:t xml:space="preserve">- </w:t>
      </w:r>
      <w:r w:rsidRPr="00725384">
        <w:rPr>
          <w:rFonts w:ascii="Times New Roman" w:hAnsi="Times New Roman" w:cs="Times New Roman"/>
          <w:b/>
          <w:bCs/>
        </w:rPr>
        <w:t>Clinical Application:</w:t>
      </w:r>
      <w:r w:rsidRPr="00725384">
        <w:rPr>
          <w:rFonts w:ascii="Times New Roman" w:hAnsi="Times New Roman" w:cs="Times New Roman"/>
        </w:rPr>
        <w:t xml:space="preserve"> The developed models have the potential to assist healthcare professionals in diagnosing </w:t>
      </w:r>
      <w:proofErr w:type="spellStart"/>
      <w:r w:rsidRPr="00725384">
        <w:rPr>
          <w:rFonts w:ascii="Times New Roman" w:hAnsi="Times New Roman" w:cs="Times New Roman"/>
        </w:rPr>
        <w:t>anemia</w:t>
      </w:r>
      <w:proofErr w:type="spellEnd"/>
      <w:r w:rsidRPr="00725384">
        <w:rPr>
          <w:rFonts w:ascii="Times New Roman" w:hAnsi="Times New Roman" w:cs="Times New Roman"/>
        </w:rPr>
        <w:t xml:space="preserve"> accurately and efficiently, leading to timely interventions and improved patient outcomes.</w:t>
      </w:r>
    </w:p>
    <w:p w14:paraId="394348BF" w14:textId="77777777" w:rsidR="00581001" w:rsidRPr="00725384" w:rsidRDefault="00581001" w:rsidP="00581001">
      <w:pPr>
        <w:rPr>
          <w:rFonts w:ascii="Times New Roman" w:hAnsi="Times New Roman" w:cs="Times New Roman"/>
        </w:rPr>
      </w:pPr>
      <w:r w:rsidRPr="00725384">
        <w:rPr>
          <w:rFonts w:ascii="Times New Roman" w:hAnsi="Times New Roman" w:cs="Times New Roman"/>
        </w:rPr>
        <w:t xml:space="preserve">  </w:t>
      </w:r>
    </w:p>
    <w:p w14:paraId="654A880C" w14:textId="4197C54F" w:rsidR="00581001" w:rsidRPr="00725384" w:rsidRDefault="00581001" w:rsidP="00581001">
      <w:pPr>
        <w:rPr>
          <w:rFonts w:ascii="Times New Roman" w:hAnsi="Times New Roman" w:cs="Times New Roman"/>
        </w:rPr>
      </w:pPr>
      <w:r w:rsidRPr="00725384">
        <w:rPr>
          <w:rFonts w:ascii="Times New Roman" w:hAnsi="Times New Roman" w:cs="Times New Roman"/>
        </w:rPr>
        <w:t xml:space="preserve">- </w:t>
      </w:r>
      <w:r w:rsidRPr="00725384">
        <w:rPr>
          <w:rFonts w:ascii="Times New Roman" w:hAnsi="Times New Roman" w:cs="Times New Roman"/>
          <w:b/>
          <w:bCs/>
        </w:rPr>
        <w:t>Continued Refinement:</w:t>
      </w:r>
      <w:r w:rsidRPr="00725384">
        <w:rPr>
          <w:rFonts w:ascii="Times New Roman" w:hAnsi="Times New Roman" w:cs="Times New Roman"/>
        </w:rPr>
        <w:t xml:space="preserve"> Further refinement and fine-tuning of the models can enhance their predictive accuracy and reliability. This may involve incorporating additional relevant features or exploring advanced machine learning techniques.</w:t>
      </w:r>
    </w:p>
    <w:p w14:paraId="77522B31" w14:textId="77777777" w:rsidR="00581001" w:rsidRPr="00725384" w:rsidRDefault="00581001" w:rsidP="00581001">
      <w:pPr>
        <w:rPr>
          <w:rFonts w:ascii="Times New Roman" w:hAnsi="Times New Roman" w:cs="Times New Roman"/>
        </w:rPr>
      </w:pPr>
    </w:p>
    <w:p w14:paraId="264FFA27" w14:textId="71294D5D" w:rsidR="00581001" w:rsidRPr="00725384" w:rsidRDefault="00581001" w:rsidP="00581001">
      <w:pPr>
        <w:rPr>
          <w:rFonts w:ascii="Times New Roman" w:hAnsi="Times New Roman" w:cs="Times New Roman"/>
        </w:rPr>
      </w:pPr>
      <w:r w:rsidRPr="00725384">
        <w:rPr>
          <w:rFonts w:ascii="Times New Roman" w:hAnsi="Times New Roman" w:cs="Times New Roman"/>
        </w:rPr>
        <w:t xml:space="preserve">- </w:t>
      </w:r>
      <w:r w:rsidRPr="00725384">
        <w:rPr>
          <w:rFonts w:ascii="Times New Roman" w:hAnsi="Times New Roman" w:cs="Times New Roman"/>
          <w:b/>
          <w:bCs/>
        </w:rPr>
        <w:t>Integration with Healthcare Systems:</w:t>
      </w:r>
      <w:r w:rsidRPr="00725384">
        <w:rPr>
          <w:rFonts w:ascii="Times New Roman" w:hAnsi="Times New Roman" w:cs="Times New Roman"/>
        </w:rPr>
        <w:t xml:space="preserve"> Integration of these predictive models into existing healthcare systems can streamline the diagnostic process and provide valuable decision support to clinicians.</w:t>
      </w:r>
    </w:p>
    <w:p w14:paraId="653C6DAD" w14:textId="77777777" w:rsidR="00581001" w:rsidRPr="00725384" w:rsidRDefault="00581001" w:rsidP="00581001">
      <w:pPr>
        <w:rPr>
          <w:rFonts w:ascii="Times New Roman" w:hAnsi="Times New Roman" w:cs="Times New Roman"/>
        </w:rPr>
      </w:pPr>
      <w:r w:rsidRPr="00725384">
        <w:rPr>
          <w:rFonts w:ascii="Times New Roman" w:hAnsi="Times New Roman" w:cs="Times New Roman"/>
        </w:rPr>
        <w:t xml:space="preserve">  </w:t>
      </w:r>
    </w:p>
    <w:p w14:paraId="5A4878F0" w14:textId="5716DB2D" w:rsidR="00581001" w:rsidRPr="00725384" w:rsidRDefault="00581001" w:rsidP="00581001">
      <w:pPr>
        <w:rPr>
          <w:rFonts w:ascii="Times New Roman" w:hAnsi="Times New Roman" w:cs="Times New Roman"/>
        </w:rPr>
      </w:pPr>
      <w:r w:rsidRPr="00725384">
        <w:rPr>
          <w:rFonts w:ascii="Times New Roman" w:hAnsi="Times New Roman" w:cs="Times New Roman"/>
          <w:b/>
          <w:bCs/>
        </w:rPr>
        <w:t>- Research Opportunities:</w:t>
      </w:r>
      <w:r w:rsidRPr="00725384">
        <w:rPr>
          <w:rFonts w:ascii="Times New Roman" w:hAnsi="Times New Roman" w:cs="Times New Roman"/>
        </w:rPr>
        <w:t xml:space="preserve"> Continued research into the underlying mechanisms and risk factors of </w:t>
      </w:r>
      <w:proofErr w:type="spellStart"/>
      <w:r w:rsidRPr="00725384">
        <w:rPr>
          <w:rFonts w:ascii="Times New Roman" w:hAnsi="Times New Roman" w:cs="Times New Roman"/>
        </w:rPr>
        <w:t>anemia</w:t>
      </w:r>
      <w:proofErr w:type="spellEnd"/>
      <w:r w:rsidRPr="00725384">
        <w:rPr>
          <w:rFonts w:ascii="Times New Roman" w:hAnsi="Times New Roman" w:cs="Times New Roman"/>
        </w:rPr>
        <w:t xml:space="preserve"> can further enrich our understanding and inform the development of more sophisticated predictive models.</w:t>
      </w:r>
    </w:p>
    <w:p w14:paraId="29546907" w14:textId="77777777" w:rsidR="00581001" w:rsidRPr="00725384" w:rsidRDefault="00581001" w:rsidP="00581001">
      <w:pPr>
        <w:rPr>
          <w:rFonts w:ascii="Times New Roman" w:hAnsi="Times New Roman" w:cs="Times New Roman"/>
        </w:rPr>
      </w:pPr>
    </w:p>
    <w:p w14:paraId="264E0337" w14:textId="77777777" w:rsidR="00581001" w:rsidRPr="00725384" w:rsidRDefault="00581001" w:rsidP="00581001">
      <w:pPr>
        <w:rPr>
          <w:rFonts w:ascii="Times New Roman" w:hAnsi="Times New Roman" w:cs="Times New Roman"/>
        </w:rPr>
      </w:pPr>
      <w:r w:rsidRPr="00725384">
        <w:rPr>
          <w:rFonts w:ascii="Times New Roman" w:hAnsi="Times New Roman" w:cs="Times New Roman"/>
        </w:rPr>
        <w:t xml:space="preserve">In conclusion, our project represents a significant step towards leveraging machine learning techniques for the early detection and management of </w:t>
      </w:r>
      <w:proofErr w:type="spellStart"/>
      <w:r w:rsidRPr="00725384">
        <w:rPr>
          <w:rFonts w:ascii="Times New Roman" w:hAnsi="Times New Roman" w:cs="Times New Roman"/>
        </w:rPr>
        <w:t>anemia</w:t>
      </w:r>
      <w:proofErr w:type="spellEnd"/>
      <w:r w:rsidRPr="00725384">
        <w:rPr>
          <w:rFonts w:ascii="Times New Roman" w:hAnsi="Times New Roman" w:cs="Times New Roman"/>
        </w:rPr>
        <w:t>, ultimately contributing to improved healthcare outcomes and patient well-being.</w:t>
      </w:r>
    </w:p>
    <w:p w14:paraId="19DE2E5F" w14:textId="77777777" w:rsidR="00581001" w:rsidRDefault="00581001" w:rsidP="00581001">
      <w:pPr>
        <w:rPr>
          <w:rFonts w:ascii="Times New Roman" w:hAnsi="Times New Roman" w:cs="Times New Roman"/>
        </w:rPr>
      </w:pPr>
    </w:p>
    <w:p w14:paraId="373110E8" w14:textId="77777777" w:rsidR="001B7D2B" w:rsidRDefault="001B7D2B" w:rsidP="00581001">
      <w:pPr>
        <w:rPr>
          <w:rFonts w:ascii="Times New Roman" w:hAnsi="Times New Roman" w:cs="Times New Roman"/>
        </w:rPr>
      </w:pPr>
    </w:p>
    <w:p w14:paraId="74CDE9DB" w14:textId="77777777" w:rsidR="001B7D2B" w:rsidRDefault="001B7D2B" w:rsidP="00581001">
      <w:pPr>
        <w:rPr>
          <w:rFonts w:ascii="Times New Roman" w:hAnsi="Times New Roman" w:cs="Times New Roman"/>
        </w:rPr>
      </w:pPr>
    </w:p>
    <w:p w14:paraId="59C245CB" w14:textId="77777777" w:rsidR="001B7D2B" w:rsidRDefault="001B7D2B" w:rsidP="00581001">
      <w:pPr>
        <w:rPr>
          <w:rFonts w:ascii="Times New Roman" w:hAnsi="Times New Roman" w:cs="Times New Roman"/>
        </w:rPr>
      </w:pPr>
    </w:p>
    <w:p w14:paraId="4BC879AB" w14:textId="77777777" w:rsidR="001B7D2B" w:rsidRDefault="001B7D2B" w:rsidP="00581001">
      <w:pPr>
        <w:rPr>
          <w:rFonts w:ascii="Times New Roman" w:hAnsi="Times New Roman" w:cs="Times New Roman"/>
        </w:rPr>
      </w:pPr>
    </w:p>
    <w:p w14:paraId="752B9890" w14:textId="77777777" w:rsidR="001B7D2B" w:rsidRDefault="001B7D2B" w:rsidP="00581001">
      <w:pPr>
        <w:rPr>
          <w:rFonts w:ascii="Times New Roman" w:hAnsi="Times New Roman" w:cs="Times New Roman"/>
        </w:rPr>
      </w:pPr>
    </w:p>
    <w:p w14:paraId="304E47F0" w14:textId="77777777" w:rsidR="001B7D2B" w:rsidRDefault="001B7D2B" w:rsidP="00581001">
      <w:pPr>
        <w:rPr>
          <w:rFonts w:ascii="Times New Roman" w:hAnsi="Times New Roman" w:cs="Times New Roman"/>
        </w:rPr>
      </w:pPr>
    </w:p>
    <w:p w14:paraId="6ADEB3A7" w14:textId="77777777" w:rsidR="001B7D2B" w:rsidRDefault="001B7D2B" w:rsidP="00581001">
      <w:pPr>
        <w:rPr>
          <w:rFonts w:ascii="Times New Roman" w:hAnsi="Times New Roman" w:cs="Times New Roman"/>
        </w:rPr>
      </w:pPr>
    </w:p>
    <w:p w14:paraId="7BE9E0EE" w14:textId="77777777" w:rsidR="001B7D2B" w:rsidRDefault="001B7D2B" w:rsidP="00581001">
      <w:pPr>
        <w:rPr>
          <w:rFonts w:ascii="Times New Roman" w:hAnsi="Times New Roman" w:cs="Times New Roman"/>
        </w:rPr>
      </w:pPr>
    </w:p>
    <w:p w14:paraId="4BFF5743" w14:textId="77777777" w:rsidR="001B7D2B" w:rsidRDefault="001B7D2B" w:rsidP="00581001">
      <w:pPr>
        <w:rPr>
          <w:rFonts w:ascii="Times New Roman" w:hAnsi="Times New Roman" w:cs="Times New Roman"/>
        </w:rPr>
      </w:pPr>
    </w:p>
    <w:p w14:paraId="6E2F8DAF" w14:textId="77777777" w:rsidR="001B7D2B" w:rsidRDefault="001B7D2B" w:rsidP="00581001">
      <w:pPr>
        <w:rPr>
          <w:rFonts w:ascii="Times New Roman" w:hAnsi="Times New Roman" w:cs="Times New Roman"/>
        </w:rPr>
      </w:pPr>
    </w:p>
    <w:p w14:paraId="1B7777AB" w14:textId="77777777" w:rsidR="001B7D2B" w:rsidRDefault="001B7D2B" w:rsidP="00581001">
      <w:pPr>
        <w:rPr>
          <w:rFonts w:ascii="Times New Roman" w:hAnsi="Times New Roman" w:cs="Times New Roman"/>
        </w:rPr>
      </w:pPr>
    </w:p>
    <w:p w14:paraId="354B7248" w14:textId="77777777" w:rsidR="001B7D2B" w:rsidRDefault="001B7D2B" w:rsidP="00581001">
      <w:pPr>
        <w:rPr>
          <w:rFonts w:ascii="Times New Roman" w:hAnsi="Times New Roman" w:cs="Times New Roman"/>
        </w:rPr>
      </w:pPr>
    </w:p>
    <w:p w14:paraId="0B9BC141" w14:textId="77777777" w:rsidR="001B7D2B" w:rsidRDefault="001B7D2B" w:rsidP="00581001">
      <w:pPr>
        <w:rPr>
          <w:rFonts w:ascii="Times New Roman" w:hAnsi="Times New Roman" w:cs="Times New Roman"/>
        </w:rPr>
      </w:pPr>
    </w:p>
    <w:p w14:paraId="44022D91" w14:textId="77777777" w:rsidR="001B7D2B" w:rsidRDefault="001B7D2B" w:rsidP="00581001">
      <w:pPr>
        <w:rPr>
          <w:rFonts w:ascii="Times New Roman" w:hAnsi="Times New Roman" w:cs="Times New Roman"/>
        </w:rPr>
      </w:pPr>
    </w:p>
    <w:p w14:paraId="2FA135AA" w14:textId="77777777" w:rsidR="0017754B" w:rsidRDefault="0017754B" w:rsidP="00581001">
      <w:pPr>
        <w:rPr>
          <w:rFonts w:ascii="Times New Roman" w:hAnsi="Times New Roman" w:cs="Times New Roman"/>
        </w:rPr>
      </w:pPr>
    </w:p>
    <w:p w14:paraId="1A6F21C7" w14:textId="77777777" w:rsidR="0017754B" w:rsidRDefault="0017754B" w:rsidP="00581001">
      <w:pPr>
        <w:rPr>
          <w:rFonts w:ascii="Times New Roman" w:hAnsi="Times New Roman" w:cs="Times New Roman"/>
        </w:rPr>
      </w:pPr>
    </w:p>
    <w:p w14:paraId="36ECBABD" w14:textId="77777777" w:rsidR="0017754B" w:rsidRDefault="0017754B" w:rsidP="00581001">
      <w:pPr>
        <w:rPr>
          <w:rFonts w:ascii="Times New Roman" w:hAnsi="Times New Roman" w:cs="Times New Roman"/>
        </w:rPr>
      </w:pPr>
    </w:p>
    <w:p w14:paraId="2B773F8F" w14:textId="77777777" w:rsidR="001B7D2B" w:rsidRDefault="001B7D2B" w:rsidP="00581001">
      <w:pPr>
        <w:rPr>
          <w:rFonts w:ascii="Times New Roman" w:hAnsi="Times New Roman" w:cs="Times New Roman"/>
        </w:rPr>
      </w:pPr>
    </w:p>
    <w:p w14:paraId="749F184E" w14:textId="656438CB" w:rsidR="001B7D2B" w:rsidRDefault="001B7D2B" w:rsidP="00CE7748">
      <w:pPr>
        <w:rPr>
          <w:rFonts w:ascii="TimesNewRomanPS" w:hAnsi="TimesNewRomanPS"/>
          <w:b/>
          <w:bCs/>
          <w:color w:val="16355B"/>
          <w:sz w:val="52"/>
          <w:szCs w:val="52"/>
        </w:rPr>
      </w:pPr>
      <w:r w:rsidRPr="00CE7748">
        <w:rPr>
          <w:rFonts w:ascii="TimesNewRomanPS" w:hAnsi="TimesNewRomanPS"/>
          <w:b/>
          <w:bCs/>
          <w:color w:val="16355B"/>
          <w:sz w:val="52"/>
          <w:szCs w:val="52"/>
        </w:rPr>
        <w:lastRenderedPageBreak/>
        <w:t>A</w:t>
      </w:r>
      <w:r w:rsidR="00CE7748">
        <w:rPr>
          <w:rFonts w:ascii="TimesNewRomanPS" w:hAnsi="TimesNewRomanPS"/>
          <w:b/>
          <w:bCs/>
          <w:color w:val="16355B"/>
          <w:sz w:val="52"/>
          <w:szCs w:val="52"/>
        </w:rPr>
        <w:t>nnexure I</w:t>
      </w:r>
    </w:p>
    <w:p w14:paraId="167458E2" w14:textId="07B69A51" w:rsidR="001B7D2B" w:rsidRPr="00CE7748" w:rsidRDefault="00CE7748" w:rsidP="001B7D2B">
      <w:pPr>
        <w:rPr>
          <w:rFonts w:ascii="TimesNewRomanPS" w:hAnsi="TimesNewRomanPS"/>
          <w:b/>
          <w:bCs/>
          <w:color w:val="16355B"/>
          <w:szCs w:val="24"/>
        </w:rPr>
      </w:pPr>
      <w:r>
        <w:rPr>
          <w:rFonts w:ascii="TimesNewRomanPS" w:hAnsi="TimesNewRomanPS"/>
          <w:b/>
          <w:bCs/>
          <w:color w:val="16355B"/>
          <w:sz w:val="52"/>
          <w:szCs w:val="52"/>
        </w:rPr>
        <w:t xml:space="preserve"> </w:t>
      </w:r>
    </w:p>
    <w:p w14:paraId="16D4B959" w14:textId="1A9CC8F5" w:rsidR="00CE7748" w:rsidRPr="00CE7748" w:rsidRDefault="00CE7748" w:rsidP="001B7D2B">
      <w:pPr>
        <w:rPr>
          <w:rFonts w:ascii="TimesNewRomanPS" w:hAnsi="TimesNewRomanPS"/>
          <w:b/>
          <w:bCs/>
          <w:sz w:val="27"/>
          <w:szCs w:val="27"/>
        </w:rPr>
      </w:pPr>
      <w:r w:rsidRPr="00CE7748">
        <w:rPr>
          <w:rFonts w:ascii="TimesNewRomanPS" w:hAnsi="TimesNewRomanPS"/>
          <w:b/>
          <w:bCs/>
          <w:sz w:val="27"/>
          <w:szCs w:val="27"/>
        </w:rPr>
        <w:t>Terminologies</w:t>
      </w:r>
    </w:p>
    <w:p w14:paraId="64D990CE" w14:textId="77777777" w:rsidR="00CE7748" w:rsidRPr="00CE7748" w:rsidRDefault="00CE7748" w:rsidP="001B7D2B">
      <w:pPr>
        <w:rPr>
          <w:rFonts w:ascii="TimesNewRomanPS" w:hAnsi="TimesNewRomanPS"/>
          <w:b/>
          <w:bCs/>
          <w:szCs w:val="24"/>
        </w:rPr>
      </w:pPr>
    </w:p>
    <w:p w14:paraId="088282FD" w14:textId="77777777" w:rsidR="001B7D2B" w:rsidRDefault="001B7D2B" w:rsidP="001B7D2B">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 xml:space="preserve">HGB: The amount of </w:t>
      </w:r>
      <w:proofErr w:type="spellStart"/>
      <w:r w:rsidRPr="00C93803">
        <w:rPr>
          <w:rFonts w:ascii="TimesNewRomanPS" w:hAnsi="TimesNewRomanPS"/>
          <w:color w:val="000000" w:themeColor="text1"/>
          <w:szCs w:val="24"/>
        </w:rPr>
        <w:t>hemoglobin</w:t>
      </w:r>
      <w:proofErr w:type="spellEnd"/>
      <w:r w:rsidRPr="00C93803">
        <w:rPr>
          <w:rFonts w:ascii="TimesNewRomanPS" w:hAnsi="TimesNewRomanPS"/>
          <w:color w:val="000000" w:themeColor="text1"/>
          <w:szCs w:val="24"/>
        </w:rPr>
        <w:t xml:space="preserve"> in the blood, crucial for oxygen transport.</w:t>
      </w:r>
    </w:p>
    <w:p w14:paraId="11E7CFD2" w14:textId="77777777" w:rsidR="001B7D2B" w:rsidRPr="00C93803" w:rsidRDefault="001B7D2B" w:rsidP="001B7D2B">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P</w:t>
      </w:r>
      <w:r>
        <w:rPr>
          <w:rFonts w:ascii="TimesNewRomanPS" w:hAnsi="TimesNewRomanPS"/>
          <w:color w:val="000000" w:themeColor="text1"/>
          <w:szCs w:val="24"/>
        </w:rPr>
        <w:t>L</w:t>
      </w:r>
      <w:r w:rsidRPr="00C93803">
        <w:rPr>
          <w:rFonts w:ascii="TimesNewRomanPS" w:hAnsi="TimesNewRomanPS"/>
          <w:color w:val="000000" w:themeColor="text1"/>
          <w:szCs w:val="24"/>
        </w:rPr>
        <w:t>T: The number of platelets in the blood, involved in blood clotting.</w:t>
      </w:r>
    </w:p>
    <w:p w14:paraId="051C6FB4" w14:textId="77777777" w:rsidR="001B7D2B" w:rsidRPr="00C93803" w:rsidRDefault="001B7D2B" w:rsidP="001B7D2B">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WBC: The count of white blood cells, vital for immune response.</w:t>
      </w:r>
    </w:p>
    <w:p w14:paraId="2EF5F9A6" w14:textId="77777777" w:rsidR="001B7D2B" w:rsidRPr="00C93803" w:rsidRDefault="001B7D2B" w:rsidP="001B7D2B">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RBC: The count of red blood cells, responsible for oxygen transport.</w:t>
      </w:r>
    </w:p>
    <w:p w14:paraId="2D77240E" w14:textId="77777777" w:rsidR="001B7D2B" w:rsidRPr="00C93803" w:rsidRDefault="001B7D2B" w:rsidP="001B7D2B">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MCV (Mean Corpuscular Volume): Average volume of a single red blood cell.</w:t>
      </w:r>
    </w:p>
    <w:p w14:paraId="4EAF0341" w14:textId="77777777" w:rsidR="001B7D2B" w:rsidRPr="00C93803" w:rsidRDefault="001B7D2B" w:rsidP="001B7D2B">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 xml:space="preserve">MCH (Mean Corpuscular </w:t>
      </w:r>
      <w:proofErr w:type="spellStart"/>
      <w:r w:rsidRPr="00C93803">
        <w:rPr>
          <w:rFonts w:ascii="TimesNewRomanPS" w:hAnsi="TimesNewRomanPS"/>
          <w:color w:val="000000" w:themeColor="text1"/>
          <w:szCs w:val="24"/>
        </w:rPr>
        <w:t>Hemoglobin</w:t>
      </w:r>
      <w:proofErr w:type="spellEnd"/>
      <w:r w:rsidRPr="00C93803">
        <w:rPr>
          <w:rFonts w:ascii="TimesNewRomanPS" w:hAnsi="TimesNewRomanPS"/>
          <w:color w:val="000000" w:themeColor="text1"/>
          <w:szCs w:val="24"/>
        </w:rPr>
        <w:t xml:space="preserve">): Average amount of </w:t>
      </w:r>
      <w:proofErr w:type="spellStart"/>
      <w:r w:rsidRPr="00C93803">
        <w:rPr>
          <w:rFonts w:ascii="TimesNewRomanPS" w:hAnsi="TimesNewRomanPS"/>
          <w:color w:val="000000" w:themeColor="text1"/>
          <w:szCs w:val="24"/>
        </w:rPr>
        <w:t>hemoglobin</w:t>
      </w:r>
      <w:proofErr w:type="spellEnd"/>
      <w:r w:rsidRPr="00C93803">
        <w:rPr>
          <w:rFonts w:ascii="TimesNewRomanPS" w:hAnsi="TimesNewRomanPS"/>
          <w:color w:val="000000" w:themeColor="text1"/>
          <w:szCs w:val="24"/>
        </w:rPr>
        <w:t xml:space="preserve"> per red blood cell.</w:t>
      </w:r>
    </w:p>
    <w:p w14:paraId="2B1CAA1C" w14:textId="77777777" w:rsidR="001B7D2B" w:rsidRPr="00C93803" w:rsidRDefault="001B7D2B" w:rsidP="001B7D2B">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 xml:space="preserve">MCHC (Mean Corpuscular </w:t>
      </w:r>
      <w:proofErr w:type="spellStart"/>
      <w:r w:rsidRPr="00C93803">
        <w:rPr>
          <w:rFonts w:ascii="TimesNewRomanPS" w:hAnsi="TimesNewRomanPS"/>
          <w:color w:val="000000" w:themeColor="text1"/>
          <w:szCs w:val="24"/>
        </w:rPr>
        <w:t>Hemoglobin</w:t>
      </w:r>
      <w:proofErr w:type="spellEnd"/>
      <w:r w:rsidRPr="00C93803">
        <w:rPr>
          <w:rFonts w:ascii="TimesNewRomanPS" w:hAnsi="TimesNewRomanPS"/>
          <w:color w:val="000000" w:themeColor="text1"/>
          <w:szCs w:val="24"/>
        </w:rPr>
        <w:t xml:space="preserve"> Concentration): Average concentration of </w:t>
      </w:r>
      <w:proofErr w:type="spellStart"/>
      <w:r w:rsidRPr="00C93803">
        <w:rPr>
          <w:rFonts w:ascii="TimesNewRomanPS" w:hAnsi="TimesNewRomanPS"/>
          <w:color w:val="000000" w:themeColor="text1"/>
          <w:szCs w:val="24"/>
        </w:rPr>
        <w:t>hemoglobin</w:t>
      </w:r>
      <w:proofErr w:type="spellEnd"/>
      <w:r w:rsidRPr="00C93803">
        <w:rPr>
          <w:rFonts w:ascii="TimesNewRomanPS" w:hAnsi="TimesNewRomanPS"/>
          <w:color w:val="000000" w:themeColor="text1"/>
          <w:szCs w:val="24"/>
        </w:rPr>
        <w:t xml:space="preserve"> in red blood cells.</w:t>
      </w:r>
    </w:p>
    <w:p w14:paraId="05B6B151" w14:textId="77777777" w:rsidR="001B7D2B" w:rsidRPr="00C93803" w:rsidRDefault="001B7D2B" w:rsidP="001B7D2B">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PDW: a measurement of the variability in platelet size distribution in the blood</w:t>
      </w:r>
    </w:p>
    <w:p w14:paraId="4CBD2C4B" w14:textId="77777777" w:rsidR="001B7D2B" w:rsidRPr="00C93803" w:rsidRDefault="001B7D2B" w:rsidP="001B7D2B">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PCT: A procalcitonin test can help your health care provider diagnose if you have sepsis from a bacterial infection or if you have a high risk of developing sepsis</w:t>
      </w:r>
    </w:p>
    <w:p w14:paraId="1059181C" w14:textId="77777777" w:rsidR="001B7D2B" w:rsidRPr="00C93803" w:rsidRDefault="001B7D2B" w:rsidP="001B7D2B">
      <w:pPr>
        <w:pStyle w:val="ListParagraph"/>
        <w:numPr>
          <w:ilvl w:val="0"/>
          <w:numId w:val="2"/>
        </w:numPr>
        <w:rPr>
          <w:rFonts w:ascii="TimesNewRomanPS" w:hAnsi="TimesNewRomanPS"/>
          <w:color w:val="000000" w:themeColor="text1"/>
          <w:szCs w:val="24"/>
        </w:rPr>
      </w:pPr>
      <w:proofErr w:type="spellStart"/>
      <w:r w:rsidRPr="00C93803">
        <w:rPr>
          <w:rFonts w:ascii="TimesNewRomanPS" w:hAnsi="TimesNewRomanPS"/>
          <w:color w:val="000000" w:themeColor="text1"/>
          <w:szCs w:val="24"/>
        </w:rPr>
        <w:t>LYMp</w:t>
      </w:r>
      <w:proofErr w:type="spellEnd"/>
      <w:r>
        <w:rPr>
          <w:rFonts w:ascii="TimesNewRomanPS" w:hAnsi="TimesNewRomanPS"/>
          <w:color w:val="000000" w:themeColor="text1"/>
          <w:szCs w:val="24"/>
        </w:rPr>
        <w:t>: Lymphocytes percentage</w:t>
      </w:r>
    </w:p>
    <w:p w14:paraId="44FE9C00" w14:textId="77777777" w:rsidR="001B7D2B" w:rsidRPr="00C93803" w:rsidRDefault="001B7D2B" w:rsidP="001B7D2B">
      <w:pPr>
        <w:pStyle w:val="ListParagraph"/>
        <w:numPr>
          <w:ilvl w:val="0"/>
          <w:numId w:val="2"/>
        </w:numPr>
        <w:rPr>
          <w:rFonts w:ascii="TimesNewRomanPS" w:hAnsi="TimesNewRomanPS"/>
          <w:color w:val="000000" w:themeColor="text1"/>
          <w:szCs w:val="24"/>
        </w:rPr>
      </w:pPr>
      <w:proofErr w:type="spellStart"/>
      <w:r w:rsidRPr="00C93803">
        <w:rPr>
          <w:rFonts w:ascii="TimesNewRomanPS" w:hAnsi="TimesNewRomanPS"/>
          <w:color w:val="000000" w:themeColor="text1"/>
          <w:szCs w:val="24"/>
        </w:rPr>
        <w:t>NEUTp</w:t>
      </w:r>
      <w:proofErr w:type="spellEnd"/>
      <w:r>
        <w:rPr>
          <w:rFonts w:ascii="TimesNewRomanPS" w:hAnsi="TimesNewRomanPS"/>
          <w:color w:val="000000" w:themeColor="text1"/>
          <w:szCs w:val="24"/>
        </w:rPr>
        <w:t>: Neutrophils percentage</w:t>
      </w:r>
    </w:p>
    <w:p w14:paraId="76B37DD2" w14:textId="77777777" w:rsidR="001B7D2B" w:rsidRPr="00C93803" w:rsidRDefault="001B7D2B" w:rsidP="001B7D2B">
      <w:pPr>
        <w:pStyle w:val="ListParagraph"/>
        <w:numPr>
          <w:ilvl w:val="0"/>
          <w:numId w:val="2"/>
        </w:numPr>
        <w:rPr>
          <w:rFonts w:ascii="TimesNewRomanPS" w:hAnsi="TimesNewRomanPS"/>
          <w:color w:val="000000" w:themeColor="text1"/>
          <w:szCs w:val="24"/>
        </w:rPr>
      </w:pPr>
      <w:proofErr w:type="spellStart"/>
      <w:r w:rsidRPr="00C93803">
        <w:rPr>
          <w:rFonts w:ascii="TimesNewRomanPS" w:hAnsi="TimesNewRomanPS"/>
          <w:color w:val="000000" w:themeColor="text1"/>
          <w:szCs w:val="24"/>
        </w:rPr>
        <w:t>LYMn</w:t>
      </w:r>
      <w:proofErr w:type="spellEnd"/>
      <w:r>
        <w:rPr>
          <w:rFonts w:ascii="TimesNewRomanPS" w:hAnsi="TimesNewRomanPS"/>
          <w:color w:val="000000" w:themeColor="text1"/>
          <w:szCs w:val="24"/>
        </w:rPr>
        <w:t>: Lymphocytes number</w:t>
      </w:r>
    </w:p>
    <w:p w14:paraId="5EEEC89D" w14:textId="77777777" w:rsidR="001B7D2B" w:rsidRPr="00C93803" w:rsidRDefault="001B7D2B" w:rsidP="001B7D2B">
      <w:pPr>
        <w:pStyle w:val="ListParagraph"/>
        <w:numPr>
          <w:ilvl w:val="0"/>
          <w:numId w:val="2"/>
        </w:numPr>
        <w:rPr>
          <w:rFonts w:ascii="TimesNewRomanPS" w:hAnsi="TimesNewRomanPS"/>
          <w:color w:val="000000" w:themeColor="text1"/>
          <w:szCs w:val="24"/>
        </w:rPr>
      </w:pPr>
      <w:proofErr w:type="spellStart"/>
      <w:r w:rsidRPr="00C93803">
        <w:rPr>
          <w:rFonts w:ascii="TimesNewRomanPS" w:hAnsi="TimesNewRomanPS"/>
          <w:color w:val="000000" w:themeColor="text1"/>
          <w:szCs w:val="24"/>
        </w:rPr>
        <w:t>NEUTn</w:t>
      </w:r>
      <w:proofErr w:type="spellEnd"/>
      <w:r>
        <w:rPr>
          <w:rFonts w:ascii="TimesNewRomanPS" w:hAnsi="TimesNewRomanPS"/>
          <w:color w:val="000000" w:themeColor="text1"/>
          <w:szCs w:val="24"/>
        </w:rPr>
        <w:t>: Neutrophils number</w:t>
      </w:r>
    </w:p>
    <w:p w14:paraId="5B92F18E" w14:textId="36FFF217" w:rsidR="00CE7748" w:rsidRPr="00CE7748" w:rsidRDefault="001B7D2B" w:rsidP="00CE7748">
      <w:pPr>
        <w:pStyle w:val="ListParagraph"/>
        <w:numPr>
          <w:ilvl w:val="0"/>
          <w:numId w:val="2"/>
        </w:numPr>
        <w:rPr>
          <w:rFonts w:ascii="TimesNewRomanPS" w:hAnsi="TimesNewRomanPS"/>
          <w:color w:val="000000" w:themeColor="text1"/>
          <w:szCs w:val="24"/>
        </w:rPr>
      </w:pPr>
      <w:r w:rsidRPr="00C93803">
        <w:rPr>
          <w:rFonts w:ascii="TimesNewRomanPS" w:hAnsi="TimesNewRomanPS"/>
          <w:color w:val="000000" w:themeColor="text1"/>
          <w:szCs w:val="24"/>
        </w:rPr>
        <w:t>Diagnosis: Anemia type based on the CBC parameters</w:t>
      </w:r>
      <w:r w:rsidR="00CE7748">
        <w:rPr>
          <w:rFonts w:ascii="TimesNewRomanPS" w:hAnsi="TimesNewRomanPS"/>
          <w:color w:val="000000" w:themeColor="text1"/>
          <w:szCs w:val="24"/>
        </w:rPr>
        <w:t xml:space="preserve"> – Iron Deficiency Anemia, Thrombocytopenia, Normocytic Normochromic Anemia, </w:t>
      </w:r>
      <w:r w:rsidR="003E5148">
        <w:rPr>
          <w:rFonts w:ascii="TimesNewRomanPS" w:hAnsi="TimesNewRomanPS"/>
          <w:color w:val="000000" w:themeColor="text1"/>
          <w:szCs w:val="24"/>
        </w:rPr>
        <w:t xml:space="preserve">Macrocytic Anemia, Normocytic Hypochromic Anemia, </w:t>
      </w:r>
      <w:proofErr w:type="spellStart"/>
      <w:r w:rsidR="003E5148">
        <w:rPr>
          <w:rFonts w:ascii="TimesNewRomanPS" w:hAnsi="TimesNewRomanPS"/>
          <w:color w:val="000000" w:themeColor="text1"/>
          <w:szCs w:val="24"/>
        </w:rPr>
        <w:t>Leukemia</w:t>
      </w:r>
      <w:proofErr w:type="spellEnd"/>
      <w:r w:rsidR="003E5148">
        <w:rPr>
          <w:rFonts w:ascii="TimesNewRomanPS" w:hAnsi="TimesNewRomanPS"/>
          <w:color w:val="000000" w:themeColor="text1"/>
          <w:szCs w:val="24"/>
        </w:rPr>
        <w:t xml:space="preserve">, </w:t>
      </w:r>
      <w:proofErr w:type="spellStart"/>
      <w:r w:rsidR="003E5148">
        <w:rPr>
          <w:rFonts w:ascii="TimesNewRomanPS" w:hAnsi="TimesNewRomanPS"/>
          <w:color w:val="000000" w:themeColor="text1"/>
          <w:szCs w:val="24"/>
        </w:rPr>
        <w:t>Leukemia</w:t>
      </w:r>
      <w:proofErr w:type="spellEnd"/>
      <w:r w:rsidR="003E5148">
        <w:rPr>
          <w:rFonts w:ascii="TimesNewRomanPS" w:hAnsi="TimesNewRomanPS"/>
          <w:color w:val="000000" w:themeColor="text1"/>
          <w:szCs w:val="24"/>
        </w:rPr>
        <w:t xml:space="preserve"> with Thrombocytopenia, Other Microcytic Anemia and Healthy.</w:t>
      </w:r>
    </w:p>
    <w:p w14:paraId="2DE3521E" w14:textId="77777777" w:rsidR="00CE7748" w:rsidRPr="00CE7748" w:rsidRDefault="00CE7748" w:rsidP="00CE7748">
      <w:pPr>
        <w:rPr>
          <w:rFonts w:ascii="TimesNewRomanPS" w:hAnsi="TimesNewRomanPS"/>
          <w:color w:val="000000" w:themeColor="text1"/>
          <w:szCs w:val="24"/>
        </w:rPr>
      </w:pPr>
    </w:p>
    <w:p w14:paraId="0BF9437F" w14:textId="18CE2073" w:rsidR="001B7D2B" w:rsidRPr="001B7D2B" w:rsidRDefault="001B7D2B" w:rsidP="00581001">
      <w:pPr>
        <w:rPr>
          <w:rFonts w:ascii="TimesNewRomanPS" w:hAnsi="TimesNewRomanPS"/>
          <w:b/>
          <w:bCs/>
          <w:color w:val="000000" w:themeColor="text1"/>
          <w:sz w:val="52"/>
          <w:szCs w:val="52"/>
        </w:rPr>
      </w:pPr>
      <w:r w:rsidRPr="00C93803">
        <w:rPr>
          <w:rFonts w:ascii="TimesNewRomanPS" w:hAnsi="TimesNewRomanPS"/>
          <w:b/>
          <w:bCs/>
          <w:color w:val="000000" w:themeColor="text1"/>
          <w:sz w:val="52"/>
          <w:szCs w:val="52"/>
        </w:rPr>
        <w:br w:type="page"/>
      </w:r>
    </w:p>
    <w:p w14:paraId="182FC952" w14:textId="3870A1B5" w:rsidR="003967D0" w:rsidRDefault="00CE7748" w:rsidP="00CE7748">
      <w:pPr>
        <w:rPr>
          <w:rFonts w:ascii="TimesNewRomanPS" w:hAnsi="TimesNewRomanPS"/>
          <w:b/>
          <w:bCs/>
          <w:color w:val="16355B"/>
          <w:sz w:val="52"/>
          <w:szCs w:val="52"/>
        </w:rPr>
      </w:pPr>
      <w:r>
        <w:rPr>
          <w:rFonts w:ascii="TimesNewRomanPS" w:hAnsi="TimesNewRomanPS"/>
          <w:b/>
          <w:bCs/>
          <w:color w:val="16355B"/>
          <w:sz w:val="52"/>
          <w:szCs w:val="52"/>
        </w:rPr>
        <w:lastRenderedPageBreak/>
        <w:t>Annexure II</w:t>
      </w:r>
    </w:p>
    <w:p w14:paraId="7F0FA9B2" w14:textId="77777777" w:rsidR="00CE7748" w:rsidRPr="00CE7748" w:rsidRDefault="00CE7748" w:rsidP="00CE7748">
      <w:pPr>
        <w:rPr>
          <w:rFonts w:ascii="TimesNewRomanPS" w:hAnsi="TimesNewRomanPS"/>
          <w:b/>
          <w:bCs/>
          <w:color w:val="16355B"/>
          <w:sz w:val="52"/>
          <w:szCs w:val="52"/>
        </w:rPr>
      </w:pPr>
    </w:p>
    <w:p w14:paraId="03BE6CA9" w14:textId="77777777" w:rsidR="003967D0" w:rsidRPr="003967D0" w:rsidRDefault="003967D0" w:rsidP="003967D0">
      <w:pPr>
        <w:rPr>
          <w:rFonts w:ascii="TimesNewRomanPS" w:hAnsi="TimesNewRomanPS"/>
          <w:b/>
          <w:bCs/>
          <w:color w:val="16355B"/>
          <w:szCs w:val="24"/>
        </w:rPr>
      </w:pPr>
    </w:p>
    <w:p w14:paraId="58CA929F"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data = read.csv(</w:t>
      </w:r>
      <w:proofErr w:type="spellStart"/>
      <w:r w:rsidRPr="00BD2ABB">
        <w:rPr>
          <w:rFonts w:ascii="Courier New" w:hAnsi="Courier New" w:cs="Courier New"/>
          <w:color w:val="2E74B5" w:themeColor="accent5" w:themeShade="BF"/>
          <w:sz w:val="20"/>
          <w:szCs w:val="20"/>
        </w:rPr>
        <w:t>choose.files</w:t>
      </w:r>
      <w:proofErr w:type="spellEnd"/>
      <w:r w:rsidRPr="00BD2ABB">
        <w:rPr>
          <w:rFonts w:ascii="Courier New" w:hAnsi="Courier New" w:cs="Courier New"/>
          <w:color w:val="2E74B5" w:themeColor="accent5" w:themeShade="BF"/>
          <w:sz w:val="20"/>
          <w:szCs w:val="20"/>
        </w:rPr>
        <w:t>())</w:t>
      </w:r>
    </w:p>
    <w:p w14:paraId="6E67B893" w14:textId="77777777" w:rsidR="00BD2ABB" w:rsidRPr="00BD2ABB" w:rsidRDefault="00BD2ABB" w:rsidP="00BD2ABB">
      <w:pPr>
        <w:rPr>
          <w:rFonts w:ascii="Courier New" w:hAnsi="Courier New" w:cs="Courier New"/>
          <w:color w:val="2E74B5" w:themeColor="accent5" w:themeShade="BF"/>
          <w:sz w:val="20"/>
          <w:szCs w:val="20"/>
        </w:rPr>
      </w:pPr>
    </w:p>
    <w:p w14:paraId="1C20BEF0"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head(data)</w:t>
      </w:r>
    </w:p>
    <w:p w14:paraId="2F49C77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summary(data)</w:t>
      </w:r>
    </w:p>
    <w:p w14:paraId="3C75141D"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str(data)</w:t>
      </w:r>
    </w:p>
    <w:p w14:paraId="7291831C" w14:textId="77777777" w:rsidR="00BD2ABB" w:rsidRPr="00BD2ABB" w:rsidRDefault="00BD2ABB" w:rsidP="00BD2ABB">
      <w:pPr>
        <w:rPr>
          <w:rFonts w:ascii="Courier New" w:hAnsi="Courier New" w:cs="Courier New"/>
          <w:color w:val="2E74B5" w:themeColor="accent5" w:themeShade="BF"/>
          <w:sz w:val="20"/>
          <w:szCs w:val="20"/>
        </w:rPr>
      </w:pPr>
    </w:p>
    <w:p w14:paraId="535FBC90"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Libraries</w:t>
      </w:r>
    </w:p>
    <w:p w14:paraId="1AD1AFAA" w14:textId="77777777" w:rsidR="00BD2ABB" w:rsidRPr="00BD2ABB" w:rsidRDefault="00BD2ABB" w:rsidP="00BD2ABB">
      <w:pPr>
        <w:rPr>
          <w:rFonts w:ascii="Courier New" w:hAnsi="Courier New" w:cs="Courier New"/>
          <w:color w:val="2E74B5" w:themeColor="accent5" w:themeShade="BF"/>
          <w:sz w:val="20"/>
          <w:szCs w:val="20"/>
        </w:rPr>
      </w:pPr>
    </w:p>
    <w:p w14:paraId="794CCDF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library(ggplot2)</w:t>
      </w:r>
    </w:p>
    <w:p w14:paraId="128597CE"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library(</w:t>
      </w:r>
      <w:proofErr w:type="spellStart"/>
      <w:r w:rsidRPr="00BD2ABB">
        <w:rPr>
          <w:rFonts w:ascii="Courier New" w:hAnsi="Courier New" w:cs="Courier New"/>
          <w:color w:val="2E74B5" w:themeColor="accent5" w:themeShade="BF"/>
          <w:sz w:val="20"/>
          <w:szCs w:val="20"/>
        </w:rPr>
        <w:t>gridExtra</w:t>
      </w:r>
      <w:proofErr w:type="spellEnd"/>
      <w:r w:rsidRPr="00BD2ABB">
        <w:rPr>
          <w:rFonts w:ascii="Courier New" w:hAnsi="Courier New" w:cs="Courier New"/>
          <w:color w:val="2E74B5" w:themeColor="accent5" w:themeShade="BF"/>
          <w:sz w:val="20"/>
          <w:szCs w:val="20"/>
        </w:rPr>
        <w:t>)</w:t>
      </w:r>
    </w:p>
    <w:p w14:paraId="2A1D7A0D"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library(</w:t>
      </w:r>
      <w:proofErr w:type="spellStart"/>
      <w:r w:rsidRPr="00BD2ABB">
        <w:rPr>
          <w:rFonts w:ascii="Courier New" w:hAnsi="Courier New" w:cs="Courier New"/>
          <w:color w:val="2E74B5" w:themeColor="accent5" w:themeShade="BF"/>
          <w:sz w:val="20"/>
          <w:szCs w:val="20"/>
        </w:rPr>
        <w:t>dplyr</w:t>
      </w:r>
      <w:proofErr w:type="spellEnd"/>
      <w:r w:rsidRPr="00BD2ABB">
        <w:rPr>
          <w:rFonts w:ascii="Courier New" w:hAnsi="Courier New" w:cs="Courier New"/>
          <w:color w:val="2E74B5" w:themeColor="accent5" w:themeShade="BF"/>
          <w:sz w:val="20"/>
          <w:szCs w:val="20"/>
        </w:rPr>
        <w:t>)</w:t>
      </w:r>
    </w:p>
    <w:p w14:paraId="47E011C0"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library(</w:t>
      </w:r>
      <w:proofErr w:type="spellStart"/>
      <w:r w:rsidRPr="00BD2ABB">
        <w:rPr>
          <w:rFonts w:ascii="Courier New" w:hAnsi="Courier New" w:cs="Courier New"/>
          <w:color w:val="2E74B5" w:themeColor="accent5" w:themeShade="BF"/>
          <w:sz w:val="20"/>
          <w:szCs w:val="20"/>
        </w:rPr>
        <w:t>qqplotr</w:t>
      </w:r>
      <w:proofErr w:type="spellEnd"/>
      <w:r w:rsidRPr="00BD2ABB">
        <w:rPr>
          <w:rFonts w:ascii="Courier New" w:hAnsi="Courier New" w:cs="Courier New"/>
          <w:color w:val="2E74B5" w:themeColor="accent5" w:themeShade="BF"/>
          <w:sz w:val="20"/>
          <w:szCs w:val="20"/>
        </w:rPr>
        <w:t>)</w:t>
      </w:r>
    </w:p>
    <w:p w14:paraId="7A15C219"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library(</w:t>
      </w:r>
      <w:proofErr w:type="spellStart"/>
      <w:r w:rsidRPr="00BD2ABB">
        <w:rPr>
          <w:rFonts w:ascii="Courier New" w:hAnsi="Courier New" w:cs="Courier New"/>
          <w:color w:val="2E74B5" w:themeColor="accent5" w:themeShade="BF"/>
          <w:sz w:val="20"/>
          <w:szCs w:val="20"/>
        </w:rPr>
        <w:t>nnet</w:t>
      </w:r>
      <w:proofErr w:type="spellEnd"/>
      <w:r w:rsidRPr="00BD2ABB">
        <w:rPr>
          <w:rFonts w:ascii="Courier New" w:hAnsi="Courier New" w:cs="Courier New"/>
          <w:color w:val="2E74B5" w:themeColor="accent5" w:themeShade="BF"/>
          <w:sz w:val="20"/>
          <w:szCs w:val="20"/>
        </w:rPr>
        <w:t>)</w:t>
      </w:r>
    </w:p>
    <w:p w14:paraId="2FC420A2"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library(MASS)</w:t>
      </w:r>
    </w:p>
    <w:p w14:paraId="1224C1E4"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library(caret)</w:t>
      </w:r>
    </w:p>
    <w:p w14:paraId="272F15E8"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library(reshape2)</w:t>
      </w:r>
    </w:p>
    <w:p w14:paraId="54682319"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library(</w:t>
      </w:r>
      <w:proofErr w:type="spellStart"/>
      <w:r w:rsidRPr="00BD2ABB">
        <w:rPr>
          <w:rFonts w:ascii="Courier New" w:hAnsi="Courier New" w:cs="Courier New"/>
          <w:color w:val="2E74B5" w:themeColor="accent5" w:themeShade="BF"/>
          <w:sz w:val="20"/>
          <w:szCs w:val="20"/>
        </w:rPr>
        <w:t>gridExtra</w:t>
      </w:r>
      <w:proofErr w:type="spellEnd"/>
      <w:r w:rsidRPr="00BD2ABB">
        <w:rPr>
          <w:rFonts w:ascii="Courier New" w:hAnsi="Courier New" w:cs="Courier New"/>
          <w:color w:val="2E74B5" w:themeColor="accent5" w:themeShade="BF"/>
          <w:sz w:val="20"/>
          <w:szCs w:val="20"/>
        </w:rPr>
        <w:t>)</w:t>
      </w:r>
    </w:p>
    <w:p w14:paraId="3A174A4D"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library(</w:t>
      </w:r>
      <w:proofErr w:type="spellStart"/>
      <w:r w:rsidRPr="00BD2ABB">
        <w:rPr>
          <w:rFonts w:ascii="Courier New" w:hAnsi="Courier New" w:cs="Courier New"/>
          <w:color w:val="2E74B5" w:themeColor="accent5" w:themeShade="BF"/>
          <w:sz w:val="20"/>
          <w:szCs w:val="20"/>
        </w:rPr>
        <w:t>lmtest</w:t>
      </w:r>
      <w:proofErr w:type="spellEnd"/>
      <w:r w:rsidRPr="00BD2ABB">
        <w:rPr>
          <w:rFonts w:ascii="Courier New" w:hAnsi="Courier New" w:cs="Courier New"/>
          <w:color w:val="2E74B5" w:themeColor="accent5" w:themeShade="BF"/>
          <w:sz w:val="20"/>
          <w:szCs w:val="20"/>
        </w:rPr>
        <w:t>)</w:t>
      </w:r>
    </w:p>
    <w:p w14:paraId="2A8A4C1B"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library(</w:t>
      </w:r>
      <w:proofErr w:type="spellStart"/>
      <w:r w:rsidRPr="00BD2ABB">
        <w:rPr>
          <w:rFonts w:ascii="Courier New" w:hAnsi="Courier New" w:cs="Courier New"/>
          <w:color w:val="2E74B5" w:themeColor="accent5" w:themeShade="BF"/>
          <w:sz w:val="20"/>
          <w:szCs w:val="20"/>
        </w:rPr>
        <w:t>rpart</w:t>
      </w:r>
      <w:proofErr w:type="spellEnd"/>
      <w:r w:rsidRPr="00BD2ABB">
        <w:rPr>
          <w:rFonts w:ascii="Courier New" w:hAnsi="Courier New" w:cs="Courier New"/>
          <w:color w:val="2E74B5" w:themeColor="accent5" w:themeShade="BF"/>
          <w:sz w:val="20"/>
          <w:szCs w:val="20"/>
        </w:rPr>
        <w:t xml:space="preserve">)         </w:t>
      </w:r>
    </w:p>
    <w:p w14:paraId="16968360"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library(</w:t>
      </w:r>
      <w:proofErr w:type="spellStart"/>
      <w:r w:rsidRPr="00BD2ABB">
        <w:rPr>
          <w:rFonts w:ascii="Courier New" w:hAnsi="Courier New" w:cs="Courier New"/>
          <w:color w:val="2E74B5" w:themeColor="accent5" w:themeShade="BF"/>
          <w:sz w:val="20"/>
          <w:szCs w:val="20"/>
        </w:rPr>
        <w:t>randomForest</w:t>
      </w:r>
      <w:proofErr w:type="spellEnd"/>
      <w:r w:rsidRPr="00BD2ABB">
        <w:rPr>
          <w:rFonts w:ascii="Courier New" w:hAnsi="Courier New" w:cs="Courier New"/>
          <w:color w:val="2E74B5" w:themeColor="accent5" w:themeShade="BF"/>
          <w:sz w:val="20"/>
          <w:szCs w:val="20"/>
        </w:rPr>
        <w:t>)</w:t>
      </w:r>
    </w:p>
    <w:p w14:paraId="10E569B3" w14:textId="77777777" w:rsidR="00BD2ABB" w:rsidRPr="00BD2ABB" w:rsidRDefault="00BD2ABB" w:rsidP="00BD2ABB">
      <w:pPr>
        <w:rPr>
          <w:rFonts w:ascii="Courier New" w:hAnsi="Courier New" w:cs="Courier New"/>
          <w:color w:val="2E74B5" w:themeColor="accent5" w:themeShade="BF"/>
          <w:sz w:val="20"/>
          <w:szCs w:val="20"/>
        </w:rPr>
      </w:pPr>
    </w:p>
    <w:p w14:paraId="4F914AB5" w14:textId="77777777" w:rsidR="00BD2ABB" w:rsidRPr="00BD2ABB" w:rsidRDefault="00BD2ABB" w:rsidP="00BD2ABB">
      <w:pPr>
        <w:rPr>
          <w:rFonts w:ascii="Courier New" w:hAnsi="Courier New" w:cs="Courier New"/>
          <w:color w:val="2E74B5" w:themeColor="accent5" w:themeShade="BF"/>
          <w:sz w:val="20"/>
          <w:szCs w:val="20"/>
        </w:rPr>
      </w:pPr>
    </w:p>
    <w:p w14:paraId="13EBE689" w14:textId="53AA4D61"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w:t>
      </w:r>
      <w:r w:rsidR="003E5148">
        <w:rPr>
          <w:rFonts w:ascii="Courier New" w:hAnsi="Courier New" w:cs="Courier New"/>
          <w:color w:val="2E74B5" w:themeColor="accent5" w:themeShade="BF"/>
          <w:sz w:val="20"/>
          <w:szCs w:val="20"/>
        </w:rPr>
        <w:t xml:space="preserve"> </w:t>
      </w:r>
      <w:r w:rsidRPr="00BD2ABB">
        <w:rPr>
          <w:rFonts w:ascii="Courier New" w:hAnsi="Courier New" w:cs="Courier New"/>
          <w:color w:val="2E74B5" w:themeColor="accent5" w:themeShade="BF"/>
          <w:sz w:val="20"/>
          <w:szCs w:val="20"/>
        </w:rPr>
        <w:t>M</w:t>
      </w:r>
      <w:r w:rsidR="003E5148">
        <w:rPr>
          <w:rFonts w:ascii="Courier New" w:hAnsi="Courier New" w:cs="Courier New"/>
          <w:color w:val="2E74B5" w:themeColor="accent5" w:themeShade="BF"/>
          <w:sz w:val="20"/>
          <w:szCs w:val="20"/>
        </w:rPr>
        <w:t>odel</w:t>
      </w:r>
      <w:r w:rsidRPr="00BD2ABB">
        <w:rPr>
          <w:rFonts w:ascii="Courier New" w:hAnsi="Courier New" w:cs="Courier New"/>
          <w:color w:val="2E74B5" w:themeColor="accent5" w:themeShade="BF"/>
          <w:sz w:val="20"/>
          <w:szCs w:val="20"/>
        </w:rPr>
        <w:t xml:space="preserve"> L</w:t>
      </w:r>
      <w:r w:rsidR="003E5148">
        <w:rPr>
          <w:rFonts w:ascii="Courier New" w:hAnsi="Courier New" w:cs="Courier New"/>
          <w:color w:val="2E74B5" w:themeColor="accent5" w:themeShade="BF"/>
          <w:sz w:val="20"/>
          <w:szCs w:val="20"/>
        </w:rPr>
        <w:t>earning</w:t>
      </w:r>
    </w:p>
    <w:p w14:paraId="5BF7D502" w14:textId="77777777" w:rsidR="00BD2ABB" w:rsidRPr="00BD2ABB" w:rsidRDefault="00BD2ABB" w:rsidP="00BD2ABB">
      <w:pPr>
        <w:rPr>
          <w:rFonts w:ascii="Courier New" w:hAnsi="Courier New" w:cs="Courier New"/>
          <w:color w:val="2E74B5" w:themeColor="accent5" w:themeShade="BF"/>
          <w:sz w:val="20"/>
          <w:szCs w:val="20"/>
        </w:rPr>
      </w:pPr>
    </w:p>
    <w:p w14:paraId="4DB3934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Define the partition</w:t>
      </w:r>
    </w:p>
    <w:p w14:paraId="7D25032B"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trainIndex</w:t>
      </w:r>
      <w:proofErr w:type="spellEnd"/>
      <w:r w:rsidRPr="00BD2ABB">
        <w:rPr>
          <w:rFonts w:ascii="Courier New" w:hAnsi="Courier New" w:cs="Courier New"/>
          <w:color w:val="2E74B5" w:themeColor="accent5" w:themeShade="BF"/>
          <w:sz w:val="20"/>
          <w:szCs w:val="20"/>
        </w:rPr>
        <w:t xml:space="preserve"> &lt;- </w:t>
      </w:r>
      <w:proofErr w:type="spellStart"/>
      <w:r w:rsidRPr="00BD2ABB">
        <w:rPr>
          <w:rFonts w:ascii="Courier New" w:hAnsi="Courier New" w:cs="Courier New"/>
          <w:color w:val="2E74B5" w:themeColor="accent5" w:themeShade="BF"/>
          <w:sz w:val="20"/>
          <w:szCs w:val="20"/>
        </w:rPr>
        <w:t>createDataPartition</w:t>
      </w:r>
      <w:proofErr w:type="spellEnd"/>
      <w:r w:rsidRPr="00BD2ABB">
        <w:rPr>
          <w:rFonts w:ascii="Courier New" w:hAnsi="Courier New" w:cs="Courier New"/>
          <w:color w:val="2E74B5" w:themeColor="accent5" w:themeShade="BF"/>
          <w:sz w:val="20"/>
          <w:szCs w:val="20"/>
        </w:rPr>
        <w:t>(y, p = 0.8, list = FALSE, times = 1)</w:t>
      </w:r>
    </w:p>
    <w:p w14:paraId="0FF791AB" w14:textId="77777777" w:rsidR="00BD2ABB" w:rsidRPr="00BD2ABB" w:rsidRDefault="00BD2ABB" w:rsidP="00BD2ABB">
      <w:pPr>
        <w:rPr>
          <w:rFonts w:ascii="Courier New" w:hAnsi="Courier New" w:cs="Courier New"/>
          <w:color w:val="2E74B5" w:themeColor="accent5" w:themeShade="BF"/>
          <w:sz w:val="20"/>
          <w:szCs w:val="20"/>
        </w:rPr>
      </w:pPr>
    </w:p>
    <w:p w14:paraId="279C0924"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Split the data</w:t>
      </w:r>
    </w:p>
    <w:p w14:paraId="28177083"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X_train</w:t>
      </w:r>
      <w:proofErr w:type="spellEnd"/>
      <w:r w:rsidRPr="00BD2ABB">
        <w:rPr>
          <w:rFonts w:ascii="Courier New" w:hAnsi="Courier New" w:cs="Courier New"/>
          <w:color w:val="2E74B5" w:themeColor="accent5" w:themeShade="BF"/>
          <w:sz w:val="20"/>
          <w:szCs w:val="20"/>
        </w:rPr>
        <w:t xml:space="preserve"> &lt;- X[</w:t>
      </w:r>
      <w:proofErr w:type="spellStart"/>
      <w:r w:rsidRPr="00BD2ABB">
        <w:rPr>
          <w:rFonts w:ascii="Courier New" w:hAnsi="Courier New" w:cs="Courier New"/>
          <w:color w:val="2E74B5" w:themeColor="accent5" w:themeShade="BF"/>
          <w:sz w:val="20"/>
          <w:szCs w:val="20"/>
        </w:rPr>
        <w:t>trainIndex</w:t>
      </w:r>
      <w:proofErr w:type="spellEnd"/>
      <w:r w:rsidRPr="00BD2ABB">
        <w:rPr>
          <w:rFonts w:ascii="Courier New" w:hAnsi="Courier New" w:cs="Courier New"/>
          <w:color w:val="2E74B5" w:themeColor="accent5" w:themeShade="BF"/>
          <w:sz w:val="20"/>
          <w:szCs w:val="20"/>
        </w:rPr>
        <w:t>, ]</w:t>
      </w:r>
    </w:p>
    <w:p w14:paraId="2644218A"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X_test</w:t>
      </w:r>
      <w:proofErr w:type="spellEnd"/>
      <w:r w:rsidRPr="00BD2ABB">
        <w:rPr>
          <w:rFonts w:ascii="Courier New" w:hAnsi="Courier New" w:cs="Courier New"/>
          <w:color w:val="2E74B5" w:themeColor="accent5" w:themeShade="BF"/>
          <w:sz w:val="20"/>
          <w:szCs w:val="20"/>
        </w:rPr>
        <w:t xml:space="preserve"> &lt;- X[-</w:t>
      </w:r>
      <w:proofErr w:type="spellStart"/>
      <w:r w:rsidRPr="00BD2ABB">
        <w:rPr>
          <w:rFonts w:ascii="Courier New" w:hAnsi="Courier New" w:cs="Courier New"/>
          <w:color w:val="2E74B5" w:themeColor="accent5" w:themeShade="BF"/>
          <w:sz w:val="20"/>
          <w:szCs w:val="20"/>
        </w:rPr>
        <w:t>trainIndex</w:t>
      </w:r>
      <w:proofErr w:type="spellEnd"/>
      <w:r w:rsidRPr="00BD2ABB">
        <w:rPr>
          <w:rFonts w:ascii="Courier New" w:hAnsi="Courier New" w:cs="Courier New"/>
          <w:color w:val="2E74B5" w:themeColor="accent5" w:themeShade="BF"/>
          <w:sz w:val="20"/>
          <w:szCs w:val="20"/>
        </w:rPr>
        <w:t>, ]</w:t>
      </w:r>
    </w:p>
    <w:p w14:paraId="1EC77DB5"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y_train</w:t>
      </w:r>
      <w:proofErr w:type="spellEnd"/>
      <w:r w:rsidRPr="00BD2ABB">
        <w:rPr>
          <w:rFonts w:ascii="Courier New" w:hAnsi="Courier New" w:cs="Courier New"/>
          <w:color w:val="2E74B5" w:themeColor="accent5" w:themeShade="BF"/>
          <w:sz w:val="20"/>
          <w:szCs w:val="20"/>
        </w:rPr>
        <w:t xml:space="preserve"> &lt;- y[</w:t>
      </w:r>
      <w:proofErr w:type="spellStart"/>
      <w:r w:rsidRPr="00BD2ABB">
        <w:rPr>
          <w:rFonts w:ascii="Courier New" w:hAnsi="Courier New" w:cs="Courier New"/>
          <w:color w:val="2E74B5" w:themeColor="accent5" w:themeShade="BF"/>
          <w:sz w:val="20"/>
          <w:szCs w:val="20"/>
        </w:rPr>
        <w:t>trainIndex</w:t>
      </w:r>
      <w:proofErr w:type="spellEnd"/>
      <w:r w:rsidRPr="00BD2ABB">
        <w:rPr>
          <w:rFonts w:ascii="Courier New" w:hAnsi="Courier New" w:cs="Courier New"/>
          <w:color w:val="2E74B5" w:themeColor="accent5" w:themeShade="BF"/>
          <w:sz w:val="20"/>
          <w:szCs w:val="20"/>
        </w:rPr>
        <w:t>]</w:t>
      </w:r>
    </w:p>
    <w:p w14:paraId="662E42AC"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y_test</w:t>
      </w:r>
      <w:proofErr w:type="spellEnd"/>
      <w:r w:rsidRPr="00BD2ABB">
        <w:rPr>
          <w:rFonts w:ascii="Courier New" w:hAnsi="Courier New" w:cs="Courier New"/>
          <w:color w:val="2E74B5" w:themeColor="accent5" w:themeShade="BF"/>
          <w:sz w:val="20"/>
          <w:szCs w:val="20"/>
        </w:rPr>
        <w:t xml:space="preserve"> &lt;- y[-</w:t>
      </w:r>
      <w:proofErr w:type="spellStart"/>
      <w:r w:rsidRPr="00BD2ABB">
        <w:rPr>
          <w:rFonts w:ascii="Courier New" w:hAnsi="Courier New" w:cs="Courier New"/>
          <w:color w:val="2E74B5" w:themeColor="accent5" w:themeShade="BF"/>
          <w:sz w:val="20"/>
          <w:szCs w:val="20"/>
        </w:rPr>
        <w:t>trainIndex</w:t>
      </w:r>
      <w:proofErr w:type="spellEnd"/>
      <w:r w:rsidRPr="00BD2ABB">
        <w:rPr>
          <w:rFonts w:ascii="Courier New" w:hAnsi="Courier New" w:cs="Courier New"/>
          <w:color w:val="2E74B5" w:themeColor="accent5" w:themeShade="BF"/>
          <w:sz w:val="20"/>
          <w:szCs w:val="20"/>
        </w:rPr>
        <w:t>]</w:t>
      </w:r>
    </w:p>
    <w:p w14:paraId="17C0A9FC" w14:textId="77777777" w:rsidR="00BD2ABB" w:rsidRPr="00BD2ABB" w:rsidRDefault="00BD2ABB" w:rsidP="00BD2ABB">
      <w:pPr>
        <w:rPr>
          <w:rFonts w:ascii="Courier New" w:hAnsi="Courier New" w:cs="Courier New"/>
          <w:color w:val="2E74B5" w:themeColor="accent5" w:themeShade="BF"/>
          <w:sz w:val="20"/>
          <w:szCs w:val="20"/>
        </w:rPr>
      </w:pPr>
    </w:p>
    <w:p w14:paraId="5545F8CB"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Print the number of samples in the training and testing sets</w:t>
      </w:r>
    </w:p>
    <w:p w14:paraId="78667230"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cat("</w:t>
      </w:r>
      <w:proofErr w:type="spellStart"/>
      <w:r w:rsidRPr="00BD2ABB">
        <w:rPr>
          <w:rFonts w:ascii="Courier New" w:hAnsi="Courier New" w:cs="Courier New"/>
          <w:color w:val="2E74B5" w:themeColor="accent5" w:themeShade="BF"/>
          <w:sz w:val="20"/>
          <w:szCs w:val="20"/>
        </w:rPr>
        <w:t>X_train</w:t>
      </w:r>
      <w:proofErr w:type="spellEnd"/>
      <w:r w:rsidRPr="00BD2ABB">
        <w:rPr>
          <w:rFonts w:ascii="Courier New" w:hAnsi="Courier New" w:cs="Courier New"/>
          <w:color w:val="2E74B5" w:themeColor="accent5" w:themeShade="BF"/>
          <w:sz w:val="20"/>
          <w:szCs w:val="20"/>
        </w:rPr>
        <w:t xml:space="preserve"> samples:", length(</w:t>
      </w:r>
      <w:proofErr w:type="spellStart"/>
      <w:r w:rsidRPr="00BD2ABB">
        <w:rPr>
          <w:rFonts w:ascii="Courier New" w:hAnsi="Courier New" w:cs="Courier New"/>
          <w:color w:val="2E74B5" w:themeColor="accent5" w:themeShade="BF"/>
          <w:sz w:val="20"/>
          <w:szCs w:val="20"/>
        </w:rPr>
        <w:t>y_train</w:t>
      </w:r>
      <w:proofErr w:type="spellEnd"/>
      <w:r w:rsidRPr="00BD2ABB">
        <w:rPr>
          <w:rFonts w:ascii="Courier New" w:hAnsi="Courier New" w:cs="Courier New"/>
          <w:color w:val="2E74B5" w:themeColor="accent5" w:themeShade="BF"/>
          <w:sz w:val="20"/>
          <w:szCs w:val="20"/>
        </w:rPr>
        <w:t>), "\n")</w:t>
      </w:r>
    </w:p>
    <w:p w14:paraId="0D37919A"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cat("</w:t>
      </w:r>
      <w:proofErr w:type="spellStart"/>
      <w:r w:rsidRPr="00BD2ABB">
        <w:rPr>
          <w:rFonts w:ascii="Courier New" w:hAnsi="Courier New" w:cs="Courier New"/>
          <w:color w:val="2E74B5" w:themeColor="accent5" w:themeShade="BF"/>
          <w:sz w:val="20"/>
          <w:szCs w:val="20"/>
        </w:rPr>
        <w:t>X_test</w:t>
      </w:r>
      <w:proofErr w:type="spellEnd"/>
      <w:r w:rsidRPr="00BD2ABB">
        <w:rPr>
          <w:rFonts w:ascii="Courier New" w:hAnsi="Courier New" w:cs="Courier New"/>
          <w:color w:val="2E74B5" w:themeColor="accent5" w:themeShade="BF"/>
          <w:sz w:val="20"/>
          <w:szCs w:val="20"/>
        </w:rPr>
        <w:t xml:space="preserve"> samples:", length(</w:t>
      </w:r>
      <w:proofErr w:type="spellStart"/>
      <w:r w:rsidRPr="00BD2ABB">
        <w:rPr>
          <w:rFonts w:ascii="Courier New" w:hAnsi="Courier New" w:cs="Courier New"/>
          <w:color w:val="2E74B5" w:themeColor="accent5" w:themeShade="BF"/>
          <w:sz w:val="20"/>
          <w:szCs w:val="20"/>
        </w:rPr>
        <w:t>y_test</w:t>
      </w:r>
      <w:proofErr w:type="spellEnd"/>
      <w:r w:rsidRPr="00BD2ABB">
        <w:rPr>
          <w:rFonts w:ascii="Courier New" w:hAnsi="Courier New" w:cs="Courier New"/>
          <w:color w:val="2E74B5" w:themeColor="accent5" w:themeShade="BF"/>
          <w:sz w:val="20"/>
          <w:szCs w:val="20"/>
        </w:rPr>
        <w:t>), "\n")</w:t>
      </w:r>
    </w:p>
    <w:p w14:paraId="27D985A8" w14:textId="77777777" w:rsidR="00BD2ABB" w:rsidRPr="00BD2ABB" w:rsidRDefault="00BD2ABB" w:rsidP="00BD2ABB">
      <w:pPr>
        <w:rPr>
          <w:rFonts w:ascii="Courier New" w:hAnsi="Courier New" w:cs="Courier New"/>
          <w:color w:val="2E74B5" w:themeColor="accent5" w:themeShade="BF"/>
          <w:sz w:val="20"/>
          <w:szCs w:val="20"/>
        </w:rPr>
      </w:pPr>
    </w:p>
    <w:p w14:paraId="5EE94729" w14:textId="77777777" w:rsidR="00BD2ABB" w:rsidRPr="00BD2ABB" w:rsidRDefault="00BD2ABB" w:rsidP="00BD2ABB">
      <w:pPr>
        <w:rPr>
          <w:rFonts w:ascii="Courier New" w:hAnsi="Courier New" w:cs="Courier New"/>
          <w:color w:val="2E74B5" w:themeColor="accent5" w:themeShade="BF"/>
          <w:sz w:val="20"/>
          <w:szCs w:val="20"/>
        </w:rPr>
      </w:pPr>
    </w:p>
    <w:p w14:paraId="365BD486"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Convert "Diagnosis" into a factor</w:t>
      </w:r>
    </w:p>
    <w:p w14:paraId="7BF4F058"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data$Diagnosis</w:t>
      </w:r>
      <w:proofErr w:type="spellEnd"/>
      <w:r w:rsidRPr="00BD2ABB">
        <w:rPr>
          <w:rFonts w:ascii="Courier New" w:hAnsi="Courier New" w:cs="Courier New"/>
          <w:color w:val="2E74B5" w:themeColor="accent5" w:themeShade="BF"/>
          <w:sz w:val="20"/>
          <w:szCs w:val="20"/>
        </w:rPr>
        <w:t xml:space="preserve"> &lt;- </w:t>
      </w:r>
      <w:proofErr w:type="spellStart"/>
      <w:r w:rsidRPr="00BD2ABB">
        <w:rPr>
          <w:rFonts w:ascii="Courier New" w:hAnsi="Courier New" w:cs="Courier New"/>
          <w:color w:val="2E74B5" w:themeColor="accent5" w:themeShade="BF"/>
          <w:sz w:val="20"/>
          <w:szCs w:val="20"/>
        </w:rPr>
        <w:t>as.factor</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data$Diagnosis</w:t>
      </w:r>
      <w:proofErr w:type="spellEnd"/>
      <w:r w:rsidRPr="00BD2ABB">
        <w:rPr>
          <w:rFonts w:ascii="Courier New" w:hAnsi="Courier New" w:cs="Courier New"/>
          <w:color w:val="2E74B5" w:themeColor="accent5" w:themeShade="BF"/>
          <w:sz w:val="20"/>
          <w:szCs w:val="20"/>
        </w:rPr>
        <w:t>)</w:t>
      </w:r>
    </w:p>
    <w:p w14:paraId="7EB54DBC" w14:textId="77777777" w:rsidR="00BD2ABB" w:rsidRPr="00BD2ABB" w:rsidRDefault="00BD2ABB" w:rsidP="00BD2ABB">
      <w:pPr>
        <w:rPr>
          <w:rFonts w:ascii="Courier New" w:hAnsi="Courier New" w:cs="Courier New"/>
          <w:color w:val="2E74B5" w:themeColor="accent5" w:themeShade="BF"/>
          <w:sz w:val="20"/>
          <w:szCs w:val="20"/>
        </w:rPr>
      </w:pPr>
    </w:p>
    <w:p w14:paraId="0C74298C"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Split the data into training and test sets</w:t>
      </w:r>
    </w:p>
    <w:p w14:paraId="5F6AAA43"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set.seed</w:t>
      </w:r>
      <w:proofErr w:type="spellEnd"/>
      <w:r w:rsidRPr="00BD2ABB">
        <w:rPr>
          <w:rFonts w:ascii="Courier New" w:hAnsi="Courier New" w:cs="Courier New"/>
          <w:color w:val="2E74B5" w:themeColor="accent5" w:themeShade="BF"/>
          <w:sz w:val="20"/>
          <w:szCs w:val="20"/>
        </w:rPr>
        <w:t>(123)  # For reproducibility</w:t>
      </w:r>
    </w:p>
    <w:p w14:paraId="1A12B458"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sample &lt;- sample(1:nrow(data), 0.7 * </w:t>
      </w:r>
      <w:proofErr w:type="spellStart"/>
      <w:r w:rsidRPr="00BD2ABB">
        <w:rPr>
          <w:rFonts w:ascii="Courier New" w:hAnsi="Courier New" w:cs="Courier New"/>
          <w:color w:val="2E74B5" w:themeColor="accent5" w:themeShade="BF"/>
          <w:sz w:val="20"/>
          <w:szCs w:val="20"/>
        </w:rPr>
        <w:t>nrow</w:t>
      </w:r>
      <w:proofErr w:type="spellEnd"/>
      <w:r w:rsidRPr="00BD2ABB">
        <w:rPr>
          <w:rFonts w:ascii="Courier New" w:hAnsi="Courier New" w:cs="Courier New"/>
          <w:color w:val="2E74B5" w:themeColor="accent5" w:themeShade="BF"/>
          <w:sz w:val="20"/>
          <w:szCs w:val="20"/>
        </w:rPr>
        <w:t>(data))</w:t>
      </w:r>
    </w:p>
    <w:p w14:paraId="5A9D4BF0"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train_data</w:t>
      </w:r>
      <w:proofErr w:type="spellEnd"/>
      <w:r w:rsidRPr="00BD2ABB">
        <w:rPr>
          <w:rFonts w:ascii="Courier New" w:hAnsi="Courier New" w:cs="Courier New"/>
          <w:color w:val="2E74B5" w:themeColor="accent5" w:themeShade="BF"/>
          <w:sz w:val="20"/>
          <w:szCs w:val="20"/>
        </w:rPr>
        <w:t xml:space="preserve"> &lt;- data[sample, ]</w:t>
      </w:r>
    </w:p>
    <w:p w14:paraId="5F772A53"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test_data</w:t>
      </w:r>
      <w:proofErr w:type="spellEnd"/>
      <w:r w:rsidRPr="00BD2ABB">
        <w:rPr>
          <w:rFonts w:ascii="Courier New" w:hAnsi="Courier New" w:cs="Courier New"/>
          <w:color w:val="2E74B5" w:themeColor="accent5" w:themeShade="BF"/>
          <w:sz w:val="20"/>
          <w:szCs w:val="20"/>
        </w:rPr>
        <w:t xml:space="preserve"> &lt;- data[-sample, ]</w:t>
      </w:r>
    </w:p>
    <w:p w14:paraId="799FA0D1" w14:textId="77777777" w:rsidR="00BD2ABB" w:rsidRPr="00BD2ABB" w:rsidRDefault="00BD2ABB" w:rsidP="00BD2ABB">
      <w:pPr>
        <w:rPr>
          <w:rFonts w:ascii="Courier New" w:hAnsi="Courier New" w:cs="Courier New"/>
          <w:color w:val="2E74B5" w:themeColor="accent5" w:themeShade="BF"/>
          <w:sz w:val="20"/>
          <w:szCs w:val="20"/>
        </w:rPr>
      </w:pPr>
    </w:p>
    <w:p w14:paraId="7BE97CFD"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Fit a multinomial logistic regression model</w:t>
      </w:r>
    </w:p>
    <w:p w14:paraId="476CFAE8"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model &lt;- </w:t>
      </w:r>
      <w:proofErr w:type="spellStart"/>
      <w:r w:rsidRPr="00BD2ABB">
        <w:rPr>
          <w:rFonts w:ascii="Courier New" w:hAnsi="Courier New" w:cs="Courier New"/>
          <w:color w:val="2E74B5" w:themeColor="accent5" w:themeShade="BF"/>
          <w:sz w:val="20"/>
          <w:szCs w:val="20"/>
        </w:rPr>
        <w:t>multinom</w:t>
      </w:r>
      <w:proofErr w:type="spellEnd"/>
      <w:r w:rsidRPr="00BD2ABB">
        <w:rPr>
          <w:rFonts w:ascii="Courier New" w:hAnsi="Courier New" w:cs="Courier New"/>
          <w:color w:val="2E74B5" w:themeColor="accent5" w:themeShade="BF"/>
          <w:sz w:val="20"/>
          <w:szCs w:val="20"/>
        </w:rPr>
        <w:t xml:space="preserve">(Diagnosis ~ WBC + </w:t>
      </w:r>
      <w:proofErr w:type="spellStart"/>
      <w:r w:rsidRPr="00BD2ABB">
        <w:rPr>
          <w:rFonts w:ascii="Courier New" w:hAnsi="Courier New" w:cs="Courier New"/>
          <w:color w:val="2E74B5" w:themeColor="accent5" w:themeShade="BF"/>
          <w:sz w:val="20"/>
          <w:szCs w:val="20"/>
        </w:rPr>
        <w:t>LYMp</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NEUTp</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LYMn</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NEUTn</w:t>
      </w:r>
      <w:proofErr w:type="spellEnd"/>
      <w:r w:rsidRPr="00BD2ABB">
        <w:rPr>
          <w:rFonts w:ascii="Courier New" w:hAnsi="Courier New" w:cs="Courier New"/>
          <w:color w:val="2E74B5" w:themeColor="accent5" w:themeShade="BF"/>
          <w:sz w:val="20"/>
          <w:szCs w:val="20"/>
        </w:rPr>
        <w:t xml:space="preserve"> + RBC + HGB + HCT + MCV + MCH + MCHC + PLT + PDW + PCT, data = </w:t>
      </w:r>
      <w:proofErr w:type="spellStart"/>
      <w:r w:rsidRPr="00BD2ABB">
        <w:rPr>
          <w:rFonts w:ascii="Courier New" w:hAnsi="Courier New" w:cs="Courier New"/>
          <w:color w:val="2E74B5" w:themeColor="accent5" w:themeShade="BF"/>
          <w:sz w:val="20"/>
          <w:szCs w:val="20"/>
        </w:rPr>
        <w:t>train_data</w:t>
      </w:r>
      <w:proofErr w:type="spellEnd"/>
      <w:r w:rsidRPr="00BD2ABB">
        <w:rPr>
          <w:rFonts w:ascii="Courier New" w:hAnsi="Courier New" w:cs="Courier New"/>
          <w:color w:val="2E74B5" w:themeColor="accent5" w:themeShade="BF"/>
          <w:sz w:val="20"/>
          <w:szCs w:val="20"/>
        </w:rPr>
        <w:t>)</w:t>
      </w:r>
    </w:p>
    <w:p w14:paraId="3AE2800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model</w:t>
      </w:r>
    </w:p>
    <w:p w14:paraId="1E558B85" w14:textId="77777777" w:rsidR="00BD2ABB" w:rsidRPr="00BD2ABB" w:rsidRDefault="00BD2ABB" w:rsidP="00BD2ABB">
      <w:pPr>
        <w:rPr>
          <w:rFonts w:ascii="Courier New" w:hAnsi="Courier New" w:cs="Courier New"/>
          <w:color w:val="2E74B5" w:themeColor="accent5" w:themeShade="BF"/>
          <w:sz w:val="20"/>
          <w:szCs w:val="20"/>
        </w:rPr>
      </w:pPr>
    </w:p>
    <w:p w14:paraId="52D62909"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Check the summary of the model</w:t>
      </w:r>
    </w:p>
    <w:p w14:paraId="7CF10F30"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summary(model)</w:t>
      </w:r>
    </w:p>
    <w:p w14:paraId="46E0AB3C" w14:textId="77777777" w:rsidR="00BD2ABB" w:rsidRPr="00BD2ABB" w:rsidRDefault="00BD2ABB" w:rsidP="00BD2ABB">
      <w:pPr>
        <w:rPr>
          <w:rFonts w:ascii="Courier New" w:hAnsi="Courier New" w:cs="Courier New"/>
          <w:color w:val="2E74B5" w:themeColor="accent5" w:themeShade="BF"/>
          <w:sz w:val="20"/>
          <w:szCs w:val="20"/>
        </w:rPr>
      </w:pPr>
    </w:p>
    <w:p w14:paraId="3415EDF2"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lastRenderedPageBreak/>
        <w:t># Perform stepwise selection using AIC as the criterion</w:t>
      </w:r>
    </w:p>
    <w:p w14:paraId="48562BE3"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stepwise_model</w:t>
      </w:r>
      <w:proofErr w:type="spellEnd"/>
      <w:r w:rsidRPr="00BD2ABB">
        <w:rPr>
          <w:rFonts w:ascii="Courier New" w:hAnsi="Courier New" w:cs="Courier New"/>
          <w:color w:val="2E74B5" w:themeColor="accent5" w:themeShade="BF"/>
          <w:sz w:val="20"/>
          <w:szCs w:val="20"/>
        </w:rPr>
        <w:t xml:space="preserve"> &lt;- </w:t>
      </w:r>
      <w:proofErr w:type="spellStart"/>
      <w:r w:rsidRPr="00BD2ABB">
        <w:rPr>
          <w:rFonts w:ascii="Courier New" w:hAnsi="Courier New" w:cs="Courier New"/>
          <w:color w:val="2E74B5" w:themeColor="accent5" w:themeShade="BF"/>
          <w:sz w:val="20"/>
          <w:szCs w:val="20"/>
        </w:rPr>
        <w:t>stepAIC</w:t>
      </w:r>
      <w:proofErr w:type="spellEnd"/>
      <w:r w:rsidRPr="00BD2ABB">
        <w:rPr>
          <w:rFonts w:ascii="Courier New" w:hAnsi="Courier New" w:cs="Courier New"/>
          <w:color w:val="2E74B5" w:themeColor="accent5" w:themeShade="BF"/>
          <w:sz w:val="20"/>
          <w:szCs w:val="20"/>
        </w:rPr>
        <w:t>(model, direction = "both")</w:t>
      </w:r>
    </w:p>
    <w:p w14:paraId="2CDE8E8A" w14:textId="77777777" w:rsidR="00BD2ABB" w:rsidRPr="00BD2ABB" w:rsidRDefault="00BD2ABB" w:rsidP="00BD2ABB">
      <w:pPr>
        <w:rPr>
          <w:rFonts w:ascii="Courier New" w:hAnsi="Courier New" w:cs="Courier New"/>
          <w:color w:val="2E74B5" w:themeColor="accent5" w:themeShade="BF"/>
          <w:sz w:val="20"/>
          <w:szCs w:val="20"/>
        </w:rPr>
      </w:pPr>
    </w:p>
    <w:p w14:paraId="710F0D43"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stepwise_model</w:t>
      </w:r>
      <w:proofErr w:type="spellEnd"/>
    </w:p>
    <w:p w14:paraId="697CA7F7"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summary(</w:t>
      </w:r>
      <w:proofErr w:type="spellStart"/>
      <w:r w:rsidRPr="00BD2ABB">
        <w:rPr>
          <w:rFonts w:ascii="Courier New" w:hAnsi="Courier New" w:cs="Courier New"/>
          <w:color w:val="2E74B5" w:themeColor="accent5" w:themeShade="BF"/>
          <w:sz w:val="20"/>
          <w:szCs w:val="20"/>
        </w:rPr>
        <w:t>stepwise_model</w:t>
      </w:r>
      <w:proofErr w:type="spellEnd"/>
      <w:r w:rsidRPr="00BD2ABB">
        <w:rPr>
          <w:rFonts w:ascii="Courier New" w:hAnsi="Courier New" w:cs="Courier New"/>
          <w:color w:val="2E74B5" w:themeColor="accent5" w:themeShade="BF"/>
          <w:sz w:val="20"/>
          <w:szCs w:val="20"/>
        </w:rPr>
        <w:t>)</w:t>
      </w:r>
    </w:p>
    <w:p w14:paraId="6E44ACD5" w14:textId="77777777" w:rsidR="00BD2ABB" w:rsidRPr="00BD2ABB" w:rsidRDefault="00BD2ABB" w:rsidP="00BD2ABB">
      <w:pPr>
        <w:rPr>
          <w:rFonts w:ascii="Courier New" w:hAnsi="Courier New" w:cs="Courier New"/>
          <w:color w:val="2E74B5" w:themeColor="accent5" w:themeShade="BF"/>
          <w:sz w:val="20"/>
          <w:szCs w:val="20"/>
        </w:rPr>
      </w:pPr>
    </w:p>
    <w:p w14:paraId="5BA75C1E"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Make predictions on the test set</w:t>
      </w:r>
    </w:p>
    <w:p w14:paraId="3E85C4BD"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predicted &lt;- predict(model, </w:t>
      </w:r>
      <w:proofErr w:type="spellStart"/>
      <w:r w:rsidRPr="00BD2ABB">
        <w:rPr>
          <w:rFonts w:ascii="Courier New" w:hAnsi="Courier New" w:cs="Courier New"/>
          <w:color w:val="2E74B5" w:themeColor="accent5" w:themeShade="BF"/>
          <w:sz w:val="20"/>
          <w:szCs w:val="20"/>
        </w:rPr>
        <w:t>newdata</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test_data</w:t>
      </w:r>
      <w:proofErr w:type="spellEnd"/>
      <w:r w:rsidRPr="00BD2ABB">
        <w:rPr>
          <w:rFonts w:ascii="Courier New" w:hAnsi="Courier New" w:cs="Courier New"/>
          <w:color w:val="2E74B5" w:themeColor="accent5" w:themeShade="BF"/>
          <w:sz w:val="20"/>
          <w:szCs w:val="20"/>
        </w:rPr>
        <w:t>)</w:t>
      </w:r>
    </w:p>
    <w:p w14:paraId="2CD95855"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predicted &lt;- predict(</w:t>
      </w:r>
      <w:proofErr w:type="spellStart"/>
      <w:r w:rsidRPr="00BD2ABB">
        <w:rPr>
          <w:rFonts w:ascii="Courier New" w:hAnsi="Courier New" w:cs="Courier New"/>
          <w:color w:val="2E74B5" w:themeColor="accent5" w:themeShade="BF"/>
          <w:sz w:val="20"/>
          <w:szCs w:val="20"/>
        </w:rPr>
        <w:t>stepwise_model</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newdata</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test_data</w:t>
      </w:r>
      <w:proofErr w:type="spellEnd"/>
      <w:r w:rsidRPr="00BD2ABB">
        <w:rPr>
          <w:rFonts w:ascii="Courier New" w:hAnsi="Courier New" w:cs="Courier New"/>
          <w:color w:val="2E74B5" w:themeColor="accent5" w:themeShade="BF"/>
          <w:sz w:val="20"/>
          <w:szCs w:val="20"/>
        </w:rPr>
        <w:t>)</w:t>
      </w:r>
    </w:p>
    <w:p w14:paraId="291E8E45" w14:textId="77777777" w:rsidR="00BD2ABB" w:rsidRPr="00BD2ABB" w:rsidRDefault="00BD2ABB" w:rsidP="00BD2ABB">
      <w:pPr>
        <w:rPr>
          <w:rFonts w:ascii="Courier New" w:hAnsi="Courier New" w:cs="Courier New"/>
          <w:color w:val="2E74B5" w:themeColor="accent5" w:themeShade="BF"/>
          <w:sz w:val="20"/>
          <w:szCs w:val="20"/>
        </w:rPr>
      </w:pPr>
    </w:p>
    <w:p w14:paraId="1444BB4B"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Evaluate the model</w:t>
      </w:r>
    </w:p>
    <w:p w14:paraId="2BD1F800"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confusion_matrix</w:t>
      </w:r>
      <w:proofErr w:type="spellEnd"/>
      <w:r w:rsidRPr="00BD2ABB">
        <w:rPr>
          <w:rFonts w:ascii="Courier New" w:hAnsi="Courier New" w:cs="Courier New"/>
          <w:color w:val="2E74B5" w:themeColor="accent5" w:themeShade="BF"/>
          <w:sz w:val="20"/>
          <w:szCs w:val="20"/>
        </w:rPr>
        <w:t xml:space="preserve"> &lt;- table(predicted, </w:t>
      </w:r>
      <w:proofErr w:type="spellStart"/>
      <w:r w:rsidRPr="00BD2ABB">
        <w:rPr>
          <w:rFonts w:ascii="Courier New" w:hAnsi="Courier New" w:cs="Courier New"/>
          <w:color w:val="2E74B5" w:themeColor="accent5" w:themeShade="BF"/>
          <w:sz w:val="20"/>
          <w:szCs w:val="20"/>
        </w:rPr>
        <w:t>test_data$Diagnosis</w:t>
      </w:r>
      <w:proofErr w:type="spellEnd"/>
      <w:r w:rsidRPr="00BD2ABB">
        <w:rPr>
          <w:rFonts w:ascii="Courier New" w:hAnsi="Courier New" w:cs="Courier New"/>
          <w:color w:val="2E74B5" w:themeColor="accent5" w:themeShade="BF"/>
          <w:sz w:val="20"/>
          <w:szCs w:val="20"/>
        </w:rPr>
        <w:t>)</w:t>
      </w:r>
    </w:p>
    <w:p w14:paraId="3123E3FB"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print(</w:t>
      </w:r>
      <w:proofErr w:type="spellStart"/>
      <w:r w:rsidRPr="00BD2ABB">
        <w:rPr>
          <w:rFonts w:ascii="Courier New" w:hAnsi="Courier New" w:cs="Courier New"/>
          <w:color w:val="2E74B5" w:themeColor="accent5" w:themeShade="BF"/>
          <w:sz w:val="20"/>
          <w:szCs w:val="20"/>
        </w:rPr>
        <w:t>confusion_matrix</w:t>
      </w:r>
      <w:proofErr w:type="spellEnd"/>
      <w:r w:rsidRPr="00BD2ABB">
        <w:rPr>
          <w:rFonts w:ascii="Courier New" w:hAnsi="Courier New" w:cs="Courier New"/>
          <w:color w:val="2E74B5" w:themeColor="accent5" w:themeShade="BF"/>
          <w:sz w:val="20"/>
          <w:szCs w:val="20"/>
        </w:rPr>
        <w:t>)</w:t>
      </w:r>
    </w:p>
    <w:p w14:paraId="48EDCEB4" w14:textId="77777777" w:rsidR="00BD2ABB" w:rsidRPr="00BD2ABB" w:rsidRDefault="00BD2ABB" w:rsidP="00BD2ABB">
      <w:pPr>
        <w:rPr>
          <w:rFonts w:ascii="Courier New" w:hAnsi="Courier New" w:cs="Courier New"/>
          <w:color w:val="2E74B5" w:themeColor="accent5" w:themeShade="BF"/>
          <w:sz w:val="20"/>
          <w:szCs w:val="20"/>
        </w:rPr>
      </w:pPr>
    </w:p>
    <w:p w14:paraId="661FA3E8" w14:textId="77777777" w:rsidR="00BD2ABB" w:rsidRPr="00BD2ABB" w:rsidRDefault="00BD2ABB" w:rsidP="00BD2ABB">
      <w:pPr>
        <w:rPr>
          <w:rFonts w:ascii="Courier New" w:hAnsi="Courier New" w:cs="Courier New"/>
          <w:color w:val="2E74B5" w:themeColor="accent5" w:themeShade="BF"/>
          <w:sz w:val="20"/>
          <w:szCs w:val="20"/>
        </w:rPr>
      </w:pPr>
    </w:p>
    <w:p w14:paraId="66DFF749"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X &lt;- data[, !(names(data) %in% "Diagnosis")]</w:t>
      </w:r>
    </w:p>
    <w:p w14:paraId="391E9CF6"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y &lt;- </w:t>
      </w:r>
      <w:proofErr w:type="spellStart"/>
      <w:r w:rsidRPr="00BD2ABB">
        <w:rPr>
          <w:rFonts w:ascii="Courier New" w:hAnsi="Courier New" w:cs="Courier New"/>
          <w:color w:val="2E74B5" w:themeColor="accent5" w:themeShade="BF"/>
          <w:sz w:val="20"/>
          <w:szCs w:val="20"/>
        </w:rPr>
        <w:t>data$Diagnosis</w:t>
      </w:r>
      <w:proofErr w:type="spellEnd"/>
    </w:p>
    <w:p w14:paraId="6678635B" w14:textId="77777777" w:rsidR="00BD2ABB" w:rsidRPr="00BD2ABB" w:rsidRDefault="00BD2ABB" w:rsidP="00BD2ABB">
      <w:pPr>
        <w:rPr>
          <w:rFonts w:ascii="Courier New" w:hAnsi="Courier New" w:cs="Courier New"/>
          <w:color w:val="2E74B5" w:themeColor="accent5" w:themeShade="BF"/>
          <w:sz w:val="20"/>
          <w:szCs w:val="20"/>
        </w:rPr>
      </w:pPr>
    </w:p>
    <w:p w14:paraId="338879AB" w14:textId="77777777" w:rsidR="00BD2ABB" w:rsidRPr="00BD2ABB" w:rsidRDefault="00BD2ABB" w:rsidP="00BD2ABB">
      <w:pPr>
        <w:rPr>
          <w:rFonts w:ascii="Courier New" w:hAnsi="Courier New" w:cs="Courier New"/>
          <w:color w:val="2E74B5" w:themeColor="accent5" w:themeShade="BF"/>
          <w:sz w:val="20"/>
          <w:szCs w:val="20"/>
        </w:rPr>
      </w:pPr>
    </w:p>
    <w:p w14:paraId="15B06645"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Likelihood Ratio Test</w:t>
      </w:r>
    </w:p>
    <w:p w14:paraId="2B50340B"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lr_test</w:t>
      </w:r>
      <w:proofErr w:type="spellEnd"/>
      <w:r w:rsidRPr="00BD2ABB">
        <w:rPr>
          <w:rFonts w:ascii="Courier New" w:hAnsi="Courier New" w:cs="Courier New"/>
          <w:color w:val="2E74B5" w:themeColor="accent5" w:themeShade="BF"/>
          <w:sz w:val="20"/>
          <w:szCs w:val="20"/>
        </w:rPr>
        <w:t xml:space="preserve"> &lt;- </w:t>
      </w:r>
      <w:proofErr w:type="spellStart"/>
      <w:r w:rsidRPr="00BD2ABB">
        <w:rPr>
          <w:rFonts w:ascii="Courier New" w:hAnsi="Courier New" w:cs="Courier New"/>
          <w:color w:val="2E74B5" w:themeColor="accent5" w:themeShade="BF"/>
          <w:sz w:val="20"/>
          <w:szCs w:val="20"/>
        </w:rPr>
        <w:t>lrtest</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stepwise_model</w:t>
      </w:r>
      <w:proofErr w:type="spellEnd"/>
      <w:r w:rsidRPr="00BD2ABB">
        <w:rPr>
          <w:rFonts w:ascii="Courier New" w:hAnsi="Courier New" w:cs="Courier New"/>
          <w:color w:val="2E74B5" w:themeColor="accent5" w:themeShade="BF"/>
          <w:sz w:val="20"/>
          <w:szCs w:val="20"/>
        </w:rPr>
        <w:t>)</w:t>
      </w:r>
    </w:p>
    <w:p w14:paraId="3EE94EB5" w14:textId="77777777" w:rsidR="00BD2ABB" w:rsidRPr="00BD2ABB" w:rsidRDefault="00BD2ABB" w:rsidP="00BD2ABB">
      <w:pPr>
        <w:rPr>
          <w:rFonts w:ascii="Courier New" w:hAnsi="Courier New" w:cs="Courier New"/>
          <w:color w:val="2E74B5" w:themeColor="accent5" w:themeShade="BF"/>
          <w:sz w:val="20"/>
          <w:szCs w:val="20"/>
        </w:rPr>
      </w:pPr>
    </w:p>
    <w:p w14:paraId="177D3EE3"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Print test results</w:t>
      </w:r>
    </w:p>
    <w:p w14:paraId="3AE248BB"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print(</w:t>
      </w:r>
      <w:proofErr w:type="spellStart"/>
      <w:r w:rsidRPr="00BD2ABB">
        <w:rPr>
          <w:rFonts w:ascii="Courier New" w:hAnsi="Courier New" w:cs="Courier New"/>
          <w:color w:val="2E74B5" w:themeColor="accent5" w:themeShade="BF"/>
          <w:sz w:val="20"/>
          <w:szCs w:val="20"/>
        </w:rPr>
        <w:t>lr_test</w:t>
      </w:r>
      <w:proofErr w:type="spellEnd"/>
      <w:r w:rsidRPr="00BD2ABB">
        <w:rPr>
          <w:rFonts w:ascii="Courier New" w:hAnsi="Courier New" w:cs="Courier New"/>
          <w:color w:val="2E74B5" w:themeColor="accent5" w:themeShade="BF"/>
          <w:sz w:val="20"/>
          <w:szCs w:val="20"/>
        </w:rPr>
        <w:t>)</w:t>
      </w:r>
    </w:p>
    <w:p w14:paraId="160D059A" w14:textId="77777777" w:rsidR="00BD2ABB" w:rsidRPr="00BD2ABB" w:rsidRDefault="00BD2ABB" w:rsidP="00BD2ABB">
      <w:pPr>
        <w:rPr>
          <w:rFonts w:ascii="Courier New" w:hAnsi="Courier New" w:cs="Courier New"/>
          <w:color w:val="2E74B5" w:themeColor="accent5" w:themeShade="BF"/>
          <w:sz w:val="20"/>
          <w:szCs w:val="20"/>
        </w:rPr>
      </w:pPr>
    </w:p>
    <w:p w14:paraId="0C9CAC5B" w14:textId="77777777" w:rsidR="00BD2ABB" w:rsidRPr="00BD2ABB" w:rsidRDefault="00BD2ABB" w:rsidP="00BD2ABB">
      <w:pPr>
        <w:rPr>
          <w:rFonts w:ascii="Courier New" w:hAnsi="Courier New" w:cs="Courier New"/>
          <w:color w:val="2E74B5" w:themeColor="accent5" w:themeShade="BF"/>
          <w:sz w:val="20"/>
          <w:szCs w:val="20"/>
        </w:rPr>
      </w:pPr>
    </w:p>
    <w:p w14:paraId="718CD68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Train the Random Forest classification model</w:t>
      </w:r>
    </w:p>
    <w:p w14:paraId="430DFC96"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model2 &lt;- </w:t>
      </w:r>
      <w:proofErr w:type="spellStart"/>
      <w:r w:rsidRPr="00BD2ABB">
        <w:rPr>
          <w:rFonts w:ascii="Courier New" w:hAnsi="Courier New" w:cs="Courier New"/>
          <w:color w:val="2E74B5" w:themeColor="accent5" w:themeShade="BF"/>
          <w:sz w:val="20"/>
          <w:szCs w:val="20"/>
        </w:rPr>
        <w:t>randomForest</w:t>
      </w:r>
      <w:proofErr w:type="spellEnd"/>
      <w:r w:rsidRPr="00BD2ABB">
        <w:rPr>
          <w:rFonts w:ascii="Courier New" w:hAnsi="Courier New" w:cs="Courier New"/>
          <w:color w:val="2E74B5" w:themeColor="accent5" w:themeShade="BF"/>
          <w:sz w:val="20"/>
          <w:szCs w:val="20"/>
        </w:rPr>
        <w:t>(Diagnosis ~ ., data = data, importance = TRUE)</w:t>
      </w:r>
    </w:p>
    <w:p w14:paraId="0A9FEBB9" w14:textId="77777777" w:rsidR="00BD2ABB" w:rsidRPr="00BD2ABB" w:rsidRDefault="00BD2ABB" w:rsidP="00BD2ABB">
      <w:pPr>
        <w:rPr>
          <w:rFonts w:ascii="Courier New" w:hAnsi="Courier New" w:cs="Courier New"/>
          <w:color w:val="2E74B5" w:themeColor="accent5" w:themeShade="BF"/>
          <w:sz w:val="20"/>
          <w:szCs w:val="20"/>
        </w:rPr>
      </w:pPr>
    </w:p>
    <w:p w14:paraId="3422DAE5"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Get feature importances</w:t>
      </w:r>
    </w:p>
    <w:p w14:paraId="38344FFE"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importance_scores</w:t>
      </w:r>
      <w:proofErr w:type="spellEnd"/>
      <w:r w:rsidRPr="00BD2ABB">
        <w:rPr>
          <w:rFonts w:ascii="Courier New" w:hAnsi="Courier New" w:cs="Courier New"/>
          <w:color w:val="2E74B5" w:themeColor="accent5" w:themeShade="BF"/>
          <w:sz w:val="20"/>
          <w:szCs w:val="20"/>
        </w:rPr>
        <w:t xml:space="preserve"> &lt;- importance(model2)</w:t>
      </w:r>
    </w:p>
    <w:p w14:paraId="49EDA415" w14:textId="77777777" w:rsidR="00BD2ABB" w:rsidRPr="00BD2ABB" w:rsidRDefault="00BD2ABB" w:rsidP="00BD2ABB">
      <w:pPr>
        <w:rPr>
          <w:rFonts w:ascii="Courier New" w:hAnsi="Courier New" w:cs="Courier New"/>
          <w:color w:val="2E74B5" w:themeColor="accent5" w:themeShade="BF"/>
          <w:sz w:val="20"/>
          <w:szCs w:val="20"/>
        </w:rPr>
      </w:pPr>
    </w:p>
    <w:p w14:paraId="3CBC872E"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Convert to a data frame for easier plotting</w:t>
      </w:r>
    </w:p>
    <w:p w14:paraId="279AC97A"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importance_df</w:t>
      </w:r>
      <w:proofErr w:type="spellEnd"/>
      <w:r w:rsidRPr="00BD2ABB">
        <w:rPr>
          <w:rFonts w:ascii="Courier New" w:hAnsi="Courier New" w:cs="Courier New"/>
          <w:color w:val="2E74B5" w:themeColor="accent5" w:themeShade="BF"/>
          <w:sz w:val="20"/>
          <w:szCs w:val="20"/>
        </w:rPr>
        <w:t xml:space="preserve"> &lt;- </w:t>
      </w:r>
      <w:proofErr w:type="spellStart"/>
      <w:r w:rsidRPr="00BD2ABB">
        <w:rPr>
          <w:rFonts w:ascii="Courier New" w:hAnsi="Courier New" w:cs="Courier New"/>
          <w:color w:val="2E74B5" w:themeColor="accent5" w:themeShade="BF"/>
          <w:sz w:val="20"/>
          <w:szCs w:val="20"/>
        </w:rPr>
        <w:t>data.frame</w:t>
      </w:r>
      <w:proofErr w:type="spellEnd"/>
      <w:r w:rsidRPr="00BD2ABB">
        <w:rPr>
          <w:rFonts w:ascii="Courier New" w:hAnsi="Courier New" w:cs="Courier New"/>
          <w:color w:val="2E74B5" w:themeColor="accent5" w:themeShade="BF"/>
          <w:sz w:val="20"/>
          <w:szCs w:val="20"/>
        </w:rPr>
        <w:t xml:space="preserve">(Feature = </w:t>
      </w:r>
      <w:proofErr w:type="spellStart"/>
      <w:r w:rsidRPr="00BD2ABB">
        <w:rPr>
          <w:rFonts w:ascii="Courier New" w:hAnsi="Courier New" w:cs="Courier New"/>
          <w:color w:val="2E74B5" w:themeColor="accent5" w:themeShade="BF"/>
          <w:sz w:val="20"/>
          <w:szCs w:val="20"/>
        </w:rPr>
        <w:t>rownames</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importance_scores</w:t>
      </w:r>
      <w:proofErr w:type="spellEnd"/>
      <w:r w:rsidRPr="00BD2ABB">
        <w:rPr>
          <w:rFonts w:ascii="Courier New" w:hAnsi="Courier New" w:cs="Courier New"/>
          <w:color w:val="2E74B5" w:themeColor="accent5" w:themeShade="BF"/>
          <w:sz w:val="20"/>
          <w:szCs w:val="20"/>
        </w:rPr>
        <w:t xml:space="preserve">), Importance = </w:t>
      </w:r>
      <w:proofErr w:type="spellStart"/>
      <w:r w:rsidRPr="00BD2ABB">
        <w:rPr>
          <w:rFonts w:ascii="Courier New" w:hAnsi="Courier New" w:cs="Courier New"/>
          <w:color w:val="2E74B5" w:themeColor="accent5" w:themeShade="BF"/>
          <w:sz w:val="20"/>
          <w:szCs w:val="20"/>
        </w:rPr>
        <w:t>importance_scores</w:t>
      </w:r>
      <w:proofErr w:type="spellEnd"/>
      <w:r w:rsidRPr="00BD2ABB">
        <w:rPr>
          <w:rFonts w:ascii="Courier New" w:hAnsi="Courier New" w:cs="Courier New"/>
          <w:color w:val="2E74B5" w:themeColor="accent5" w:themeShade="BF"/>
          <w:sz w:val="20"/>
          <w:szCs w:val="20"/>
        </w:rPr>
        <w:t>[, "</w:t>
      </w:r>
      <w:proofErr w:type="spellStart"/>
      <w:r w:rsidRPr="00BD2ABB">
        <w:rPr>
          <w:rFonts w:ascii="Courier New" w:hAnsi="Courier New" w:cs="Courier New"/>
          <w:color w:val="2E74B5" w:themeColor="accent5" w:themeShade="BF"/>
          <w:sz w:val="20"/>
          <w:szCs w:val="20"/>
        </w:rPr>
        <w:t>MeanDecreaseGini</w:t>
      </w:r>
      <w:proofErr w:type="spellEnd"/>
      <w:r w:rsidRPr="00BD2ABB">
        <w:rPr>
          <w:rFonts w:ascii="Courier New" w:hAnsi="Courier New" w:cs="Courier New"/>
          <w:color w:val="2E74B5" w:themeColor="accent5" w:themeShade="BF"/>
          <w:sz w:val="20"/>
          <w:szCs w:val="20"/>
        </w:rPr>
        <w:t>"])</w:t>
      </w:r>
    </w:p>
    <w:p w14:paraId="78301805" w14:textId="77777777" w:rsidR="00BD2ABB" w:rsidRPr="00BD2ABB" w:rsidRDefault="00BD2ABB" w:rsidP="00BD2ABB">
      <w:pPr>
        <w:rPr>
          <w:rFonts w:ascii="Courier New" w:hAnsi="Courier New" w:cs="Courier New"/>
          <w:color w:val="2E74B5" w:themeColor="accent5" w:themeShade="BF"/>
          <w:sz w:val="20"/>
          <w:szCs w:val="20"/>
        </w:rPr>
      </w:pPr>
    </w:p>
    <w:p w14:paraId="68167BB0"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Plot feature importances</w:t>
      </w:r>
    </w:p>
    <w:p w14:paraId="41940327"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ggplot</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importance_df</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aes</w:t>
      </w:r>
      <w:proofErr w:type="spellEnd"/>
      <w:r w:rsidRPr="00BD2ABB">
        <w:rPr>
          <w:rFonts w:ascii="Courier New" w:hAnsi="Courier New" w:cs="Courier New"/>
          <w:color w:val="2E74B5" w:themeColor="accent5" w:themeShade="BF"/>
          <w:sz w:val="20"/>
          <w:szCs w:val="20"/>
        </w:rPr>
        <w:t>(x = reorder(Feature, Importance), y = Importance)) +</w:t>
      </w:r>
    </w:p>
    <w:p w14:paraId="6649BE7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geom_bar</w:t>
      </w:r>
      <w:proofErr w:type="spellEnd"/>
      <w:r w:rsidRPr="00BD2ABB">
        <w:rPr>
          <w:rFonts w:ascii="Courier New" w:hAnsi="Courier New" w:cs="Courier New"/>
          <w:color w:val="2E74B5" w:themeColor="accent5" w:themeShade="BF"/>
          <w:sz w:val="20"/>
          <w:szCs w:val="20"/>
        </w:rPr>
        <w:t>(stat = "identity") +</w:t>
      </w:r>
    </w:p>
    <w:p w14:paraId="361BD5A2"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coord_flip</w:t>
      </w:r>
      <w:proofErr w:type="spellEnd"/>
      <w:r w:rsidRPr="00BD2ABB">
        <w:rPr>
          <w:rFonts w:ascii="Courier New" w:hAnsi="Courier New" w:cs="Courier New"/>
          <w:color w:val="2E74B5" w:themeColor="accent5" w:themeShade="BF"/>
          <w:sz w:val="20"/>
          <w:szCs w:val="20"/>
        </w:rPr>
        <w:t>() +</w:t>
      </w:r>
    </w:p>
    <w:p w14:paraId="64DF86DC"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xlab</w:t>
      </w:r>
      <w:proofErr w:type="spellEnd"/>
      <w:r w:rsidRPr="00BD2ABB">
        <w:rPr>
          <w:rFonts w:ascii="Courier New" w:hAnsi="Courier New" w:cs="Courier New"/>
          <w:color w:val="2E74B5" w:themeColor="accent5" w:themeShade="BF"/>
          <w:sz w:val="20"/>
          <w:szCs w:val="20"/>
        </w:rPr>
        <w:t>("Feature") +</w:t>
      </w:r>
    </w:p>
    <w:p w14:paraId="6E458C0C"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ylab</w:t>
      </w:r>
      <w:proofErr w:type="spellEnd"/>
      <w:r w:rsidRPr="00BD2ABB">
        <w:rPr>
          <w:rFonts w:ascii="Courier New" w:hAnsi="Courier New" w:cs="Courier New"/>
          <w:color w:val="2E74B5" w:themeColor="accent5" w:themeShade="BF"/>
          <w:sz w:val="20"/>
          <w:szCs w:val="20"/>
        </w:rPr>
        <w:t>("Importance") +</w:t>
      </w:r>
    </w:p>
    <w:p w14:paraId="7D1A984D"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ggtitle</w:t>
      </w:r>
      <w:proofErr w:type="spellEnd"/>
      <w:r w:rsidRPr="00BD2ABB">
        <w:rPr>
          <w:rFonts w:ascii="Courier New" w:hAnsi="Courier New" w:cs="Courier New"/>
          <w:color w:val="2E74B5" w:themeColor="accent5" w:themeShade="BF"/>
          <w:sz w:val="20"/>
          <w:szCs w:val="20"/>
        </w:rPr>
        <w:t>("Feature Importance using Random Forest")</w:t>
      </w:r>
    </w:p>
    <w:p w14:paraId="0051AA34" w14:textId="77777777" w:rsidR="00BD2ABB" w:rsidRPr="00BD2ABB" w:rsidRDefault="00BD2ABB" w:rsidP="00BD2ABB">
      <w:pPr>
        <w:rPr>
          <w:rFonts w:ascii="Courier New" w:hAnsi="Courier New" w:cs="Courier New"/>
          <w:color w:val="2E74B5" w:themeColor="accent5" w:themeShade="BF"/>
          <w:sz w:val="20"/>
          <w:szCs w:val="20"/>
        </w:rPr>
      </w:pPr>
    </w:p>
    <w:p w14:paraId="57FB337A" w14:textId="77777777" w:rsidR="00BD2ABB" w:rsidRPr="00BD2ABB" w:rsidRDefault="00BD2ABB" w:rsidP="00BD2ABB">
      <w:pPr>
        <w:rPr>
          <w:rFonts w:ascii="Courier New" w:hAnsi="Courier New" w:cs="Courier New"/>
          <w:color w:val="2E74B5" w:themeColor="accent5" w:themeShade="BF"/>
          <w:sz w:val="20"/>
          <w:szCs w:val="20"/>
        </w:rPr>
      </w:pPr>
    </w:p>
    <w:p w14:paraId="5AF2BE1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#MODEL BUILDING</w:t>
      </w:r>
    </w:p>
    <w:p w14:paraId="2D7265DF" w14:textId="77777777" w:rsidR="00BD2ABB" w:rsidRPr="00BD2ABB" w:rsidRDefault="00BD2ABB" w:rsidP="00BD2ABB">
      <w:pPr>
        <w:rPr>
          <w:rFonts w:ascii="Courier New" w:hAnsi="Courier New" w:cs="Courier New"/>
          <w:color w:val="2E74B5" w:themeColor="accent5" w:themeShade="BF"/>
          <w:sz w:val="20"/>
          <w:szCs w:val="20"/>
        </w:rPr>
      </w:pPr>
    </w:p>
    <w:p w14:paraId="18BAF1BB"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Ensure </w:t>
      </w:r>
      <w:proofErr w:type="spellStart"/>
      <w:r w:rsidRPr="00BD2ABB">
        <w:rPr>
          <w:rFonts w:ascii="Courier New" w:hAnsi="Courier New" w:cs="Courier New"/>
          <w:color w:val="2E74B5" w:themeColor="accent5" w:themeShade="BF"/>
          <w:sz w:val="20"/>
          <w:szCs w:val="20"/>
        </w:rPr>
        <w:t>y_pred</w:t>
      </w:r>
      <w:proofErr w:type="spellEnd"/>
      <w:r w:rsidRPr="00BD2ABB">
        <w:rPr>
          <w:rFonts w:ascii="Courier New" w:hAnsi="Courier New" w:cs="Courier New"/>
          <w:color w:val="2E74B5" w:themeColor="accent5" w:themeShade="BF"/>
          <w:sz w:val="20"/>
          <w:szCs w:val="20"/>
        </w:rPr>
        <w:t xml:space="preserve"> and </w:t>
      </w:r>
      <w:proofErr w:type="spellStart"/>
      <w:r w:rsidRPr="00BD2ABB">
        <w:rPr>
          <w:rFonts w:ascii="Courier New" w:hAnsi="Courier New" w:cs="Courier New"/>
          <w:color w:val="2E74B5" w:themeColor="accent5" w:themeShade="BF"/>
          <w:sz w:val="20"/>
          <w:szCs w:val="20"/>
        </w:rPr>
        <w:t>y_true</w:t>
      </w:r>
      <w:proofErr w:type="spellEnd"/>
      <w:r w:rsidRPr="00BD2ABB">
        <w:rPr>
          <w:rFonts w:ascii="Courier New" w:hAnsi="Courier New" w:cs="Courier New"/>
          <w:color w:val="2E74B5" w:themeColor="accent5" w:themeShade="BF"/>
          <w:sz w:val="20"/>
          <w:szCs w:val="20"/>
        </w:rPr>
        <w:t xml:space="preserve"> have the same levels</w:t>
      </w:r>
    </w:p>
    <w:p w14:paraId="56D864FB"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ensure_levels</w:t>
      </w:r>
      <w:proofErr w:type="spellEnd"/>
      <w:r w:rsidRPr="00BD2ABB">
        <w:rPr>
          <w:rFonts w:ascii="Courier New" w:hAnsi="Courier New" w:cs="Courier New"/>
          <w:color w:val="2E74B5" w:themeColor="accent5" w:themeShade="BF"/>
          <w:sz w:val="20"/>
          <w:szCs w:val="20"/>
        </w:rPr>
        <w:t xml:space="preserve"> &lt;- function(</w:t>
      </w:r>
      <w:proofErr w:type="spellStart"/>
      <w:r w:rsidRPr="00BD2ABB">
        <w:rPr>
          <w:rFonts w:ascii="Courier New" w:hAnsi="Courier New" w:cs="Courier New"/>
          <w:color w:val="2E74B5" w:themeColor="accent5" w:themeShade="BF"/>
          <w:sz w:val="20"/>
          <w:szCs w:val="20"/>
        </w:rPr>
        <w:t>y_pred</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y_true</w:t>
      </w:r>
      <w:proofErr w:type="spellEnd"/>
      <w:r w:rsidRPr="00BD2ABB">
        <w:rPr>
          <w:rFonts w:ascii="Courier New" w:hAnsi="Courier New" w:cs="Courier New"/>
          <w:color w:val="2E74B5" w:themeColor="accent5" w:themeShade="BF"/>
          <w:sz w:val="20"/>
          <w:szCs w:val="20"/>
        </w:rPr>
        <w:t>) {</w:t>
      </w:r>
    </w:p>
    <w:p w14:paraId="46A6C70D"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levels(</w:t>
      </w:r>
      <w:proofErr w:type="spellStart"/>
      <w:r w:rsidRPr="00BD2ABB">
        <w:rPr>
          <w:rFonts w:ascii="Courier New" w:hAnsi="Courier New" w:cs="Courier New"/>
          <w:color w:val="2E74B5" w:themeColor="accent5" w:themeShade="BF"/>
          <w:sz w:val="20"/>
          <w:szCs w:val="20"/>
        </w:rPr>
        <w:t>y_pred</w:t>
      </w:r>
      <w:proofErr w:type="spellEnd"/>
      <w:r w:rsidRPr="00BD2ABB">
        <w:rPr>
          <w:rFonts w:ascii="Courier New" w:hAnsi="Courier New" w:cs="Courier New"/>
          <w:color w:val="2E74B5" w:themeColor="accent5" w:themeShade="BF"/>
          <w:sz w:val="20"/>
          <w:szCs w:val="20"/>
        </w:rPr>
        <w:t>) &lt;- levels(</w:t>
      </w:r>
      <w:proofErr w:type="spellStart"/>
      <w:r w:rsidRPr="00BD2ABB">
        <w:rPr>
          <w:rFonts w:ascii="Courier New" w:hAnsi="Courier New" w:cs="Courier New"/>
          <w:color w:val="2E74B5" w:themeColor="accent5" w:themeShade="BF"/>
          <w:sz w:val="20"/>
          <w:szCs w:val="20"/>
        </w:rPr>
        <w:t>y_true</w:t>
      </w:r>
      <w:proofErr w:type="spellEnd"/>
      <w:r w:rsidRPr="00BD2ABB">
        <w:rPr>
          <w:rFonts w:ascii="Courier New" w:hAnsi="Courier New" w:cs="Courier New"/>
          <w:color w:val="2E74B5" w:themeColor="accent5" w:themeShade="BF"/>
          <w:sz w:val="20"/>
          <w:szCs w:val="20"/>
        </w:rPr>
        <w:t>)</w:t>
      </w:r>
    </w:p>
    <w:p w14:paraId="072F1DB6"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return(</w:t>
      </w:r>
      <w:proofErr w:type="spellStart"/>
      <w:r w:rsidRPr="00BD2ABB">
        <w:rPr>
          <w:rFonts w:ascii="Courier New" w:hAnsi="Courier New" w:cs="Courier New"/>
          <w:color w:val="2E74B5" w:themeColor="accent5" w:themeShade="BF"/>
          <w:sz w:val="20"/>
          <w:szCs w:val="20"/>
        </w:rPr>
        <w:t>y_pred</w:t>
      </w:r>
      <w:proofErr w:type="spellEnd"/>
      <w:r w:rsidRPr="00BD2ABB">
        <w:rPr>
          <w:rFonts w:ascii="Courier New" w:hAnsi="Courier New" w:cs="Courier New"/>
          <w:color w:val="2E74B5" w:themeColor="accent5" w:themeShade="BF"/>
          <w:sz w:val="20"/>
          <w:szCs w:val="20"/>
        </w:rPr>
        <w:t>)</w:t>
      </w:r>
    </w:p>
    <w:p w14:paraId="3593766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w:t>
      </w:r>
    </w:p>
    <w:p w14:paraId="753147F8" w14:textId="77777777" w:rsidR="00BD2ABB" w:rsidRPr="00BD2ABB" w:rsidRDefault="00BD2ABB" w:rsidP="00BD2ABB">
      <w:pPr>
        <w:rPr>
          <w:rFonts w:ascii="Courier New" w:hAnsi="Courier New" w:cs="Courier New"/>
          <w:color w:val="2E74B5" w:themeColor="accent5" w:themeShade="BF"/>
          <w:sz w:val="20"/>
          <w:szCs w:val="20"/>
        </w:rPr>
      </w:pPr>
    </w:p>
    <w:p w14:paraId="7EA2E209"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Function to calculate balanced accuracy</w:t>
      </w:r>
    </w:p>
    <w:p w14:paraId="49C677AB"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balanced_accuracy</w:t>
      </w:r>
      <w:proofErr w:type="spellEnd"/>
      <w:r w:rsidRPr="00BD2ABB">
        <w:rPr>
          <w:rFonts w:ascii="Courier New" w:hAnsi="Courier New" w:cs="Courier New"/>
          <w:color w:val="2E74B5" w:themeColor="accent5" w:themeShade="BF"/>
          <w:sz w:val="20"/>
          <w:szCs w:val="20"/>
        </w:rPr>
        <w:t xml:space="preserve"> &lt;- function(</w:t>
      </w:r>
      <w:proofErr w:type="spellStart"/>
      <w:r w:rsidRPr="00BD2ABB">
        <w:rPr>
          <w:rFonts w:ascii="Courier New" w:hAnsi="Courier New" w:cs="Courier New"/>
          <w:color w:val="2E74B5" w:themeColor="accent5" w:themeShade="BF"/>
          <w:sz w:val="20"/>
          <w:szCs w:val="20"/>
        </w:rPr>
        <w:t>y_true</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y_pred</w:t>
      </w:r>
      <w:proofErr w:type="spellEnd"/>
      <w:r w:rsidRPr="00BD2ABB">
        <w:rPr>
          <w:rFonts w:ascii="Courier New" w:hAnsi="Courier New" w:cs="Courier New"/>
          <w:color w:val="2E74B5" w:themeColor="accent5" w:themeShade="BF"/>
          <w:sz w:val="20"/>
          <w:szCs w:val="20"/>
        </w:rPr>
        <w:t>) {</w:t>
      </w:r>
    </w:p>
    <w:p w14:paraId="5DE9B376"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y_pred</w:t>
      </w:r>
      <w:proofErr w:type="spellEnd"/>
      <w:r w:rsidRPr="00BD2ABB">
        <w:rPr>
          <w:rFonts w:ascii="Courier New" w:hAnsi="Courier New" w:cs="Courier New"/>
          <w:color w:val="2E74B5" w:themeColor="accent5" w:themeShade="BF"/>
          <w:sz w:val="20"/>
          <w:szCs w:val="20"/>
        </w:rPr>
        <w:t xml:space="preserve"> &lt;- </w:t>
      </w:r>
      <w:proofErr w:type="spellStart"/>
      <w:r w:rsidRPr="00BD2ABB">
        <w:rPr>
          <w:rFonts w:ascii="Courier New" w:hAnsi="Courier New" w:cs="Courier New"/>
          <w:color w:val="2E74B5" w:themeColor="accent5" w:themeShade="BF"/>
          <w:sz w:val="20"/>
          <w:szCs w:val="20"/>
        </w:rPr>
        <w:t>ensure_levels</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y_pred</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y_true</w:t>
      </w:r>
      <w:proofErr w:type="spellEnd"/>
      <w:r w:rsidRPr="00BD2ABB">
        <w:rPr>
          <w:rFonts w:ascii="Courier New" w:hAnsi="Courier New" w:cs="Courier New"/>
          <w:color w:val="2E74B5" w:themeColor="accent5" w:themeShade="BF"/>
          <w:sz w:val="20"/>
          <w:szCs w:val="20"/>
        </w:rPr>
        <w:t>)</w:t>
      </w:r>
    </w:p>
    <w:p w14:paraId="699695A0"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cm &lt;- </w:t>
      </w:r>
      <w:proofErr w:type="spellStart"/>
      <w:r w:rsidRPr="00BD2ABB">
        <w:rPr>
          <w:rFonts w:ascii="Courier New" w:hAnsi="Courier New" w:cs="Courier New"/>
          <w:color w:val="2E74B5" w:themeColor="accent5" w:themeShade="BF"/>
          <w:sz w:val="20"/>
          <w:szCs w:val="20"/>
        </w:rPr>
        <w:t>confusionMatrix</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y_pred</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y_true</w:t>
      </w:r>
      <w:proofErr w:type="spellEnd"/>
      <w:r w:rsidRPr="00BD2ABB">
        <w:rPr>
          <w:rFonts w:ascii="Courier New" w:hAnsi="Courier New" w:cs="Courier New"/>
          <w:color w:val="2E74B5" w:themeColor="accent5" w:themeShade="BF"/>
          <w:sz w:val="20"/>
          <w:szCs w:val="20"/>
        </w:rPr>
        <w:t>)</w:t>
      </w:r>
    </w:p>
    <w:p w14:paraId="50F6FA35"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return(mean(</w:t>
      </w:r>
      <w:proofErr w:type="spellStart"/>
      <w:r w:rsidRPr="00BD2ABB">
        <w:rPr>
          <w:rFonts w:ascii="Courier New" w:hAnsi="Courier New" w:cs="Courier New"/>
          <w:color w:val="2E74B5" w:themeColor="accent5" w:themeShade="BF"/>
          <w:sz w:val="20"/>
          <w:szCs w:val="20"/>
        </w:rPr>
        <w:t>cm$byClass</w:t>
      </w:r>
      <w:proofErr w:type="spellEnd"/>
      <w:r w:rsidRPr="00BD2ABB">
        <w:rPr>
          <w:rFonts w:ascii="Courier New" w:hAnsi="Courier New" w:cs="Courier New"/>
          <w:color w:val="2E74B5" w:themeColor="accent5" w:themeShade="BF"/>
          <w:sz w:val="20"/>
          <w:szCs w:val="20"/>
        </w:rPr>
        <w:t>[,"Balanced Accuracy"]))</w:t>
      </w:r>
    </w:p>
    <w:p w14:paraId="2DE9B05A"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w:t>
      </w:r>
    </w:p>
    <w:p w14:paraId="791F3227" w14:textId="77777777" w:rsidR="00BD2ABB" w:rsidRPr="00BD2ABB" w:rsidRDefault="00BD2ABB" w:rsidP="00BD2ABB">
      <w:pPr>
        <w:rPr>
          <w:rFonts w:ascii="Courier New" w:hAnsi="Courier New" w:cs="Courier New"/>
          <w:color w:val="2E74B5" w:themeColor="accent5" w:themeShade="BF"/>
          <w:sz w:val="20"/>
          <w:szCs w:val="20"/>
        </w:rPr>
      </w:pPr>
    </w:p>
    <w:p w14:paraId="3CD3EA9E"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lastRenderedPageBreak/>
        <w:t># Initialize models</w:t>
      </w:r>
    </w:p>
    <w:p w14:paraId="28DC9155"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SEED &lt;- 42</w:t>
      </w:r>
    </w:p>
    <w:p w14:paraId="30C02CDE"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models &lt;- list(</w:t>
      </w:r>
    </w:p>
    <w:p w14:paraId="578602F5"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dt = </w:t>
      </w:r>
      <w:proofErr w:type="spellStart"/>
      <w:r w:rsidRPr="00BD2ABB">
        <w:rPr>
          <w:rFonts w:ascii="Courier New" w:hAnsi="Courier New" w:cs="Courier New"/>
          <w:color w:val="2E74B5" w:themeColor="accent5" w:themeShade="BF"/>
          <w:sz w:val="20"/>
          <w:szCs w:val="20"/>
        </w:rPr>
        <w:t>rpart</w:t>
      </w:r>
      <w:proofErr w:type="spellEnd"/>
      <w:r w:rsidRPr="00BD2ABB">
        <w:rPr>
          <w:rFonts w:ascii="Courier New" w:hAnsi="Courier New" w:cs="Courier New"/>
          <w:color w:val="2E74B5" w:themeColor="accent5" w:themeShade="BF"/>
          <w:sz w:val="20"/>
          <w:szCs w:val="20"/>
        </w:rPr>
        <w:t>,</w:t>
      </w:r>
    </w:p>
    <w:p w14:paraId="4B2C67B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rf = </w:t>
      </w:r>
      <w:proofErr w:type="spellStart"/>
      <w:r w:rsidRPr="00BD2ABB">
        <w:rPr>
          <w:rFonts w:ascii="Courier New" w:hAnsi="Courier New" w:cs="Courier New"/>
          <w:color w:val="2E74B5" w:themeColor="accent5" w:themeShade="BF"/>
          <w:sz w:val="20"/>
          <w:szCs w:val="20"/>
        </w:rPr>
        <w:t>randomForest</w:t>
      </w:r>
      <w:proofErr w:type="spellEnd"/>
    </w:p>
    <w:p w14:paraId="0192C05B"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w:t>
      </w:r>
    </w:p>
    <w:p w14:paraId="75EA085F" w14:textId="77777777" w:rsidR="00BD2ABB" w:rsidRPr="00BD2ABB" w:rsidRDefault="00BD2ABB" w:rsidP="00BD2ABB">
      <w:pPr>
        <w:rPr>
          <w:rFonts w:ascii="Courier New" w:hAnsi="Courier New" w:cs="Courier New"/>
          <w:color w:val="2E74B5" w:themeColor="accent5" w:themeShade="BF"/>
          <w:sz w:val="20"/>
          <w:szCs w:val="20"/>
        </w:rPr>
      </w:pPr>
    </w:p>
    <w:p w14:paraId="2E500FE3"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Loop through models</w:t>
      </w:r>
    </w:p>
    <w:p w14:paraId="507E41B8"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for (name in names(models)) {</w:t>
      </w:r>
    </w:p>
    <w:p w14:paraId="16AC09E9"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cat(paste0("* ", name, " | "))</w:t>
      </w:r>
    </w:p>
    <w:p w14:paraId="6104EFDB"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
    <w:p w14:paraId="157297F3"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 Fit model</w:t>
      </w:r>
    </w:p>
    <w:p w14:paraId="683C14A0"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if (name == "dt") {</w:t>
      </w:r>
    </w:p>
    <w:p w14:paraId="63F025AD"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model &lt;- models[[name]](</w:t>
      </w:r>
      <w:proofErr w:type="spellStart"/>
      <w:r w:rsidRPr="00BD2ABB">
        <w:rPr>
          <w:rFonts w:ascii="Courier New" w:hAnsi="Courier New" w:cs="Courier New"/>
          <w:color w:val="2E74B5" w:themeColor="accent5" w:themeShade="BF"/>
          <w:sz w:val="20"/>
          <w:szCs w:val="20"/>
        </w:rPr>
        <w:t>y_train</w:t>
      </w:r>
      <w:proofErr w:type="spellEnd"/>
      <w:r w:rsidRPr="00BD2ABB">
        <w:rPr>
          <w:rFonts w:ascii="Courier New" w:hAnsi="Courier New" w:cs="Courier New"/>
          <w:color w:val="2E74B5" w:themeColor="accent5" w:themeShade="BF"/>
          <w:sz w:val="20"/>
          <w:szCs w:val="20"/>
        </w:rPr>
        <w:t xml:space="preserve"> ~ ., data = </w:t>
      </w:r>
      <w:proofErr w:type="spellStart"/>
      <w:r w:rsidRPr="00BD2ABB">
        <w:rPr>
          <w:rFonts w:ascii="Courier New" w:hAnsi="Courier New" w:cs="Courier New"/>
          <w:color w:val="2E74B5" w:themeColor="accent5" w:themeShade="BF"/>
          <w:sz w:val="20"/>
          <w:szCs w:val="20"/>
        </w:rPr>
        <w:t>X_train</w:t>
      </w:r>
      <w:proofErr w:type="spellEnd"/>
      <w:r w:rsidRPr="00BD2ABB">
        <w:rPr>
          <w:rFonts w:ascii="Courier New" w:hAnsi="Courier New" w:cs="Courier New"/>
          <w:color w:val="2E74B5" w:themeColor="accent5" w:themeShade="BF"/>
          <w:sz w:val="20"/>
          <w:szCs w:val="20"/>
        </w:rPr>
        <w:t>)</w:t>
      </w:r>
    </w:p>
    <w:p w14:paraId="0EE238BD"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y_pred_train</w:t>
      </w:r>
      <w:proofErr w:type="spellEnd"/>
      <w:r w:rsidRPr="00BD2ABB">
        <w:rPr>
          <w:rFonts w:ascii="Courier New" w:hAnsi="Courier New" w:cs="Courier New"/>
          <w:color w:val="2E74B5" w:themeColor="accent5" w:themeShade="BF"/>
          <w:sz w:val="20"/>
          <w:szCs w:val="20"/>
        </w:rPr>
        <w:t xml:space="preserve"> &lt;- predict(model, </w:t>
      </w:r>
      <w:proofErr w:type="spellStart"/>
      <w:r w:rsidRPr="00BD2ABB">
        <w:rPr>
          <w:rFonts w:ascii="Courier New" w:hAnsi="Courier New" w:cs="Courier New"/>
          <w:color w:val="2E74B5" w:themeColor="accent5" w:themeShade="BF"/>
          <w:sz w:val="20"/>
          <w:szCs w:val="20"/>
        </w:rPr>
        <w:t>X_train</w:t>
      </w:r>
      <w:proofErr w:type="spellEnd"/>
      <w:r w:rsidRPr="00BD2ABB">
        <w:rPr>
          <w:rFonts w:ascii="Courier New" w:hAnsi="Courier New" w:cs="Courier New"/>
          <w:color w:val="2E74B5" w:themeColor="accent5" w:themeShade="BF"/>
          <w:sz w:val="20"/>
          <w:szCs w:val="20"/>
        </w:rPr>
        <w:t>, type = "class")</w:t>
      </w:r>
    </w:p>
    <w:p w14:paraId="17A76ACD"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y_pred_test</w:t>
      </w:r>
      <w:proofErr w:type="spellEnd"/>
      <w:r w:rsidRPr="00BD2ABB">
        <w:rPr>
          <w:rFonts w:ascii="Courier New" w:hAnsi="Courier New" w:cs="Courier New"/>
          <w:color w:val="2E74B5" w:themeColor="accent5" w:themeShade="BF"/>
          <w:sz w:val="20"/>
          <w:szCs w:val="20"/>
        </w:rPr>
        <w:t xml:space="preserve"> &lt;- predict(model, </w:t>
      </w:r>
      <w:proofErr w:type="spellStart"/>
      <w:r w:rsidRPr="00BD2ABB">
        <w:rPr>
          <w:rFonts w:ascii="Courier New" w:hAnsi="Courier New" w:cs="Courier New"/>
          <w:color w:val="2E74B5" w:themeColor="accent5" w:themeShade="BF"/>
          <w:sz w:val="20"/>
          <w:szCs w:val="20"/>
        </w:rPr>
        <w:t>X_test</w:t>
      </w:r>
      <w:proofErr w:type="spellEnd"/>
      <w:r w:rsidRPr="00BD2ABB">
        <w:rPr>
          <w:rFonts w:ascii="Courier New" w:hAnsi="Courier New" w:cs="Courier New"/>
          <w:color w:val="2E74B5" w:themeColor="accent5" w:themeShade="BF"/>
          <w:sz w:val="20"/>
          <w:szCs w:val="20"/>
        </w:rPr>
        <w:t>, type = "class")</w:t>
      </w:r>
    </w:p>
    <w:p w14:paraId="0CB90089"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 else if (name == "rf") {</w:t>
      </w:r>
    </w:p>
    <w:p w14:paraId="305634E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model &lt;- models[[name]](</w:t>
      </w:r>
      <w:proofErr w:type="spellStart"/>
      <w:r w:rsidRPr="00BD2ABB">
        <w:rPr>
          <w:rFonts w:ascii="Courier New" w:hAnsi="Courier New" w:cs="Courier New"/>
          <w:color w:val="2E74B5" w:themeColor="accent5" w:themeShade="BF"/>
          <w:sz w:val="20"/>
          <w:szCs w:val="20"/>
        </w:rPr>
        <w:t>X_train</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y_train</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ntree</w:t>
      </w:r>
      <w:proofErr w:type="spellEnd"/>
      <w:r w:rsidRPr="00BD2ABB">
        <w:rPr>
          <w:rFonts w:ascii="Courier New" w:hAnsi="Courier New" w:cs="Courier New"/>
          <w:color w:val="2E74B5" w:themeColor="accent5" w:themeShade="BF"/>
          <w:sz w:val="20"/>
          <w:szCs w:val="20"/>
        </w:rPr>
        <w:t xml:space="preserve"> = 100)</w:t>
      </w:r>
    </w:p>
    <w:p w14:paraId="76375C8C"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y_pred_train</w:t>
      </w:r>
      <w:proofErr w:type="spellEnd"/>
      <w:r w:rsidRPr="00BD2ABB">
        <w:rPr>
          <w:rFonts w:ascii="Courier New" w:hAnsi="Courier New" w:cs="Courier New"/>
          <w:color w:val="2E74B5" w:themeColor="accent5" w:themeShade="BF"/>
          <w:sz w:val="20"/>
          <w:szCs w:val="20"/>
        </w:rPr>
        <w:t xml:space="preserve"> &lt;- predict(model, </w:t>
      </w:r>
      <w:proofErr w:type="spellStart"/>
      <w:r w:rsidRPr="00BD2ABB">
        <w:rPr>
          <w:rFonts w:ascii="Courier New" w:hAnsi="Courier New" w:cs="Courier New"/>
          <w:color w:val="2E74B5" w:themeColor="accent5" w:themeShade="BF"/>
          <w:sz w:val="20"/>
          <w:szCs w:val="20"/>
        </w:rPr>
        <w:t>X_train</w:t>
      </w:r>
      <w:proofErr w:type="spellEnd"/>
      <w:r w:rsidRPr="00BD2ABB">
        <w:rPr>
          <w:rFonts w:ascii="Courier New" w:hAnsi="Courier New" w:cs="Courier New"/>
          <w:color w:val="2E74B5" w:themeColor="accent5" w:themeShade="BF"/>
          <w:sz w:val="20"/>
          <w:szCs w:val="20"/>
        </w:rPr>
        <w:t>)</w:t>
      </w:r>
    </w:p>
    <w:p w14:paraId="44E66BA2"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y_pred_test</w:t>
      </w:r>
      <w:proofErr w:type="spellEnd"/>
      <w:r w:rsidRPr="00BD2ABB">
        <w:rPr>
          <w:rFonts w:ascii="Courier New" w:hAnsi="Courier New" w:cs="Courier New"/>
          <w:color w:val="2E74B5" w:themeColor="accent5" w:themeShade="BF"/>
          <w:sz w:val="20"/>
          <w:szCs w:val="20"/>
        </w:rPr>
        <w:t xml:space="preserve"> &lt;- predict(model, </w:t>
      </w:r>
      <w:proofErr w:type="spellStart"/>
      <w:r w:rsidRPr="00BD2ABB">
        <w:rPr>
          <w:rFonts w:ascii="Courier New" w:hAnsi="Courier New" w:cs="Courier New"/>
          <w:color w:val="2E74B5" w:themeColor="accent5" w:themeShade="BF"/>
          <w:sz w:val="20"/>
          <w:szCs w:val="20"/>
        </w:rPr>
        <w:t>X_test</w:t>
      </w:r>
      <w:proofErr w:type="spellEnd"/>
      <w:r w:rsidRPr="00BD2ABB">
        <w:rPr>
          <w:rFonts w:ascii="Courier New" w:hAnsi="Courier New" w:cs="Courier New"/>
          <w:color w:val="2E74B5" w:themeColor="accent5" w:themeShade="BF"/>
          <w:sz w:val="20"/>
          <w:szCs w:val="20"/>
        </w:rPr>
        <w:t>)</w:t>
      </w:r>
    </w:p>
    <w:p w14:paraId="56BBFA98"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
    <w:p w14:paraId="048983C5"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
    <w:p w14:paraId="2A90DB48"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 Calculate balanced accuracy</w:t>
      </w:r>
    </w:p>
    <w:p w14:paraId="12393446"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acc_train</w:t>
      </w:r>
      <w:proofErr w:type="spellEnd"/>
      <w:r w:rsidRPr="00BD2ABB">
        <w:rPr>
          <w:rFonts w:ascii="Courier New" w:hAnsi="Courier New" w:cs="Courier New"/>
          <w:color w:val="2E74B5" w:themeColor="accent5" w:themeShade="BF"/>
          <w:sz w:val="20"/>
          <w:szCs w:val="20"/>
        </w:rPr>
        <w:t xml:space="preserve"> &lt;- </w:t>
      </w:r>
      <w:proofErr w:type="spellStart"/>
      <w:r w:rsidRPr="00BD2ABB">
        <w:rPr>
          <w:rFonts w:ascii="Courier New" w:hAnsi="Courier New" w:cs="Courier New"/>
          <w:color w:val="2E74B5" w:themeColor="accent5" w:themeShade="BF"/>
          <w:sz w:val="20"/>
          <w:szCs w:val="20"/>
        </w:rPr>
        <w:t>balanced_accuracy</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y_train</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y_pred_train</w:t>
      </w:r>
      <w:proofErr w:type="spellEnd"/>
      <w:r w:rsidRPr="00BD2ABB">
        <w:rPr>
          <w:rFonts w:ascii="Courier New" w:hAnsi="Courier New" w:cs="Courier New"/>
          <w:color w:val="2E74B5" w:themeColor="accent5" w:themeShade="BF"/>
          <w:sz w:val="20"/>
          <w:szCs w:val="20"/>
        </w:rPr>
        <w:t>)</w:t>
      </w:r>
    </w:p>
    <w:p w14:paraId="3797101C"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acc_test</w:t>
      </w:r>
      <w:proofErr w:type="spellEnd"/>
      <w:r w:rsidRPr="00BD2ABB">
        <w:rPr>
          <w:rFonts w:ascii="Courier New" w:hAnsi="Courier New" w:cs="Courier New"/>
          <w:color w:val="2E74B5" w:themeColor="accent5" w:themeShade="BF"/>
          <w:sz w:val="20"/>
          <w:szCs w:val="20"/>
        </w:rPr>
        <w:t xml:space="preserve"> &lt;- </w:t>
      </w:r>
      <w:proofErr w:type="spellStart"/>
      <w:r w:rsidRPr="00BD2ABB">
        <w:rPr>
          <w:rFonts w:ascii="Courier New" w:hAnsi="Courier New" w:cs="Courier New"/>
          <w:color w:val="2E74B5" w:themeColor="accent5" w:themeShade="BF"/>
          <w:sz w:val="20"/>
          <w:szCs w:val="20"/>
        </w:rPr>
        <w:t>balanced_accuracy</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y_test</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y_pred_test</w:t>
      </w:r>
      <w:proofErr w:type="spellEnd"/>
      <w:r w:rsidRPr="00BD2ABB">
        <w:rPr>
          <w:rFonts w:ascii="Courier New" w:hAnsi="Courier New" w:cs="Courier New"/>
          <w:color w:val="2E74B5" w:themeColor="accent5" w:themeShade="BF"/>
          <w:sz w:val="20"/>
          <w:szCs w:val="20"/>
        </w:rPr>
        <w:t>)</w:t>
      </w:r>
    </w:p>
    <w:p w14:paraId="3951E23B"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cat(</w:t>
      </w:r>
      <w:proofErr w:type="spellStart"/>
      <w:r w:rsidRPr="00BD2ABB">
        <w:rPr>
          <w:rFonts w:ascii="Courier New" w:hAnsi="Courier New" w:cs="Courier New"/>
          <w:color w:val="2E74B5" w:themeColor="accent5" w:themeShade="BF"/>
          <w:sz w:val="20"/>
          <w:szCs w:val="20"/>
        </w:rPr>
        <w:t>sprintf</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Acc</w:t>
      </w:r>
      <w:proofErr w:type="spellEnd"/>
      <w:r w:rsidRPr="00BD2ABB">
        <w:rPr>
          <w:rFonts w:ascii="Courier New" w:hAnsi="Courier New" w:cs="Courier New"/>
          <w:color w:val="2E74B5" w:themeColor="accent5" w:themeShade="BF"/>
          <w:sz w:val="20"/>
          <w:szCs w:val="20"/>
        </w:rPr>
        <w:t xml:space="preserve"> Train: %.4f | </w:t>
      </w:r>
      <w:proofErr w:type="spellStart"/>
      <w:r w:rsidRPr="00BD2ABB">
        <w:rPr>
          <w:rFonts w:ascii="Courier New" w:hAnsi="Courier New" w:cs="Courier New"/>
          <w:color w:val="2E74B5" w:themeColor="accent5" w:themeShade="BF"/>
          <w:sz w:val="20"/>
          <w:szCs w:val="20"/>
        </w:rPr>
        <w:t>Acc</w:t>
      </w:r>
      <w:proofErr w:type="spellEnd"/>
      <w:r w:rsidRPr="00BD2ABB">
        <w:rPr>
          <w:rFonts w:ascii="Courier New" w:hAnsi="Courier New" w:cs="Courier New"/>
          <w:color w:val="2E74B5" w:themeColor="accent5" w:themeShade="BF"/>
          <w:sz w:val="20"/>
          <w:szCs w:val="20"/>
        </w:rPr>
        <w:t xml:space="preserve"> Test: %.4f\n", </w:t>
      </w:r>
      <w:proofErr w:type="spellStart"/>
      <w:r w:rsidRPr="00BD2ABB">
        <w:rPr>
          <w:rFonts w:ascii="Courier New" w:hAnsi="Courier New" w:cs="Courier New"/>
          <w:color w:val="2E74B5" w:themeColor="accent5" w:themeShade="BF"/>
          <w:sz w:val="20"/>
          <w:szCs w:val="20"/>
        </w:rPr>
        <w:t>acc_train</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acc_test</w:t>
      </w:r>
      <w:proofErr w:type="spellEnd"/>
      <w:r w:rsidRPr="00BD2ABB">
        <w:rPr>
          <w:rFonts w:ascii="Courier New" w:hAnsi="Courier New" w:cs="Courier New"/>
          <w:color w:val="2E74B5" w:themeColor="accent5" w:themeShade="BF"/>
          <w:sz w:val="20"/>
          <w:szCs w:val="20"/>
        </w:rPr>
        <w:t>))</w:t>
      </w:r>
    </w:p>
    <w:p w14:paraId="1560C608"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w:t>
      </w:r>
    </w:p>
    <w:p w14:paraId="3C99D728" w14:textId="77777777" w:rsidR="00BD2ABB" w:rsidRPr="00BD2ABB" w:rsidRDefault="00BD2ABB" w:rsidP="00BD2ABB">
      <w:pPr>
        <w:rPr>
          <w:rFonts w:ascii="Courier New" w:hAnsi="Courier New" w:cs="Courier New"/>
          <w:color w:val="2E74B5" w:themeColor="accent5" w:themeShade="BF"/>
          <w:sz w:val="20"/>
          <w:szCs w:val="20"/>
        </w:rPr>
      </w:pPr>
    </w:p>
    <w:p w14:paraId="74DFE07C"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Plots</w:t>
      </w:r>
    </w:p>
    <w:p w14:paraId="4BB3F5C6" w14:textId="77777777" w:rsidR="00BD2ABB" w:rsidRPr="00BD2ABB" w:rsidRDefault="00BD2ABB" w:rsidP="00BD2ABB">
      <w:pPr>
        <w:rPr>
          <w:rFonts w:ascii="Courier New" w:hAnsi="Courier New" w:cs="Courier New"/>
          <w:color w:val="2E74B5" w:themeColor="accent5" w:themeShade="BF"/>
          <w:sz w:val="20"/>
          <w:szCs w:val="20"/>
        </w:rPr>
      </w:pPr>
    </w:p>
    <w:p w14:paraId="51E8892A"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Select numeric columns</w:t>
      </w:r>
    </w:p>
    <w:p w14:paraId="60E30119"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features &lt;- data %&gt;% </w:t>
      </w:r>
      <w:proofErr w:type="spellStart"/>
      <w:r w:rsidRPr="00BD2ABB">
        <w:rPr>
          <w:rFonts w:ascii="Courier New" w:hAnsi="Courier New" w:cs="Courier New"/>
          <w:color w:val="2E74B5" w:themeColor="accent5" w:themeShade="BF"/>
          <w:sz w:val="20"/>
          <w:szCs w:val="20"/>
        </w:rPr>
        <w:t>select_if</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is.numeric</w:t>
      </w:r>
      <w:proofErr w:type="spellEnd"/>
      <w:r w:rsidRPr="00BD2ABB">
        <w:rPr>
          <w:rFonts w:ascii="Courier New" w:hAnsi="Courier New" w:cs="Courier New"/>
          <w:color w:val="2E74B5" w:themeColor="accent5" w:themeShade="BF"/>
          <w:sz w:val="20"/>
          <w:szCs w:val="20"/>
        </w:rPr>
        <w:t>) %&gt;% names()</w:t>
      </w:r>
    </w:p>
    <w:p w14:paraId="7FAE0B0C" w14:textId="77777777" w:rsidR="00BD2ABB" w:rsidRPr="00BD2ABB" w:rsidRDefault="00BD2ABB" w:rsidP="00BD2ABB">
      <w:pPr>
        <w:rPr>
          <w:rFonts w:ascii="Courier New" w:hAnsi="Courier New" w:cs="Courier New"/>
          <w:color w:val="2E74B5" w:themeColor="accent5" w:themeShade="BF"/>
          <w:sz w:val="20"/>
          <w:szCs w:val="20"/>
        </w:rPr>
      </w:pPr>
    </w:p>
    <w:p w14:paraId="52EACBEF"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Create </w:t>
      </w:r>
      <w:proofErr w:type="spellStart"/>
      <w:r w:rsidRPr="00BD2ABB">
        <w:rPr>
          <w:rFonts w:ascii="Courier New" w:hAnsi="Courier New" w:cs="Courier New"/>
          <w:color w:val="2E74B5" w:themeColor="accent5" w:themeShade="BF"/>
          <w:sz w:val="20"/>
          <w:szCs w:val="20"/>
        </w:rPr>
        <w:t>color</w:t>
      </w:r>
      <w:proofErr w:type="spellEnd"/>
      <w:r w:rsidRPr="00BD2ABB">
        <w:rPr>
          <w:rFonts w:ascii="Courier New" w:hAnsi="Courier New" w:cs="Courier New"/>
          <w:color w:val="2E74B5" w:themeColor="accent5" w:themeShade="BF"/>
          <w:sz w:val="20"/>
          <w:szCs w:val="20"/>
        </w:rPr>
        <w:t xml:space="preserve"> palette</w:t>
      </w:r>
    </w:p>
    <w:p w14:paraId="149E8457"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colors</w:t>
      </w:r>
      <w:proofErr w:type="spellEnd"/>
      <w:r w:rsidRPr="00BD2ABB">
        <w:rPr>
          <w:rFonts w:ascii="Courier New" w:hAnsi="Courier New" w:cs="Courier New"/>
          <w:color w:val="2E74B5" w:themeColor="accent5" w:themeShade="BF"/>
          <w:sz w:val="20"/>
          <w:szCs w:val="20"/>
        </w:rPr>
        <w:t xml:space="preserve"> &lt;- scales::</w:t>
      </w:r>
      <w:proofErr w:type="spellStart"/>
      <w:r w:rsidRPr="00BD2ABB">
        <w:rPr>
          <w:rFonts w:ascii="Courier New" w:hAnsi="Courier New" w:cs="Courier New"/>
          <w:color w:val="2E74B5" w:themeColor="accent5" w:themeShade="BF"/>
          <w:sz w:val="20"/>
          <w:szCs w:val="20"/>
        </w:rPr>
        <w:t>hue_pal</w:t>
      </w:r>
      <w:proofErr w:type="spellEnd"/>
      <w:r w:rsidRPr="00BD2ABB">
        <w:rPr>
          <w:rFonts w:ascii="Courier New" w:hAnsi="Courier New" w:cs="Courier New"/>
          <w:color w:val="2E74B5" w:themeColor="accent5" w:themeShade="BF"/>
          <w:sz w:val="20"/>
          <w:szCs w:val="20"/>
        </w:rPr>
        <w:t>()(length(features))</w:t>
      </w:r>
    </w:p>
    <w:p w14:paraId="2047C264" w14:textId="77777777" w:rsidR="00BD2ABB" w:rsidRPr="00BD2ABB" w:rsidRDefault="00BD2ABB" w:rsidP="00BD2ABB">
      <w:pPr>
        <w:rPr>
          <w:rFonts w:ascii="Courier New" w:hAnsi="Courier New" w:cs="Courier New"/>
          <w:color w:val="2E74B5" w:themeColor="accent5" w:themeShade="BF"/>
          <w:sz w:val="20"/>
          <w:szCs w:val="20"/>
        </w:rPr>
      </w:pPr>
    </w:p>
    <w:p w14:paraId="7BF9466C"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Create individual plots and store in a list</w:t>
      </w:r>
    </w:p>
    <w:p w14:paraId="250FA41B"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plots &lt;- list()</w:t>
      </w:r>
    </w:p>
    <w:p w14:paraId="641777D9"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for (</w:t>
      </w:r>
      <w:proofErr w:type="spellStart"/>
      <w:r w:rsidRPr="00BD2ABB">
        <w:rPr>
          <w:rFonts w:ascii="Courier New" w:hAnsi="Courier New" w:cs="Courier New"/>
          <w:color w:val="2E74B5" w:themeColor="accent5" w:themeShade="BF"/>
          <w:sz w:val="20"/>
          <w:szCs w:val="20"/>
        </w:rPr>
        <w:t>i</w:t>
      </w:r>
      <w:proofErr w:type="spellEnd"/>
      <w:r w:rsidRPr="00BD2ABB">
        <w:rPr>
          <w:rFonts w:ascii="Courier New" w:hAnsi="Courier New" w:cs="Courier New"/>
          <w:color w:val="2E74B5" w:themeColor="accent5" w:themeShade="BF"/>
          <w:sz w:val="20"/>
          <w:szCs w:val="20"/>
        </w:rPr>
        <w:t xml:space="preserve"> in </w:t>
      </w:r>
      <w:proofErr w:type="spellStart"/>
      <w:r w:rsidRPr="00BD2ABB">
        <w:rPr>
          <w:rFonts w:ascii="Courier New" w:hAnsi="Courier New" w:cs="Courier New"/>
          <w:color w:val="2E74B5" w:themeColor="accent5" w:themeShade="BF"/>
          <w:sz w:val="20"/>
          <w:szCs w:val="20"/>
        </w:rPr>
        <w:t>seq_along</w:t>
      </w:r>
      <w:proofErr w:type="spellEnd"/>
      <w:r w:rsidRPr="00BD2ABB">
        <w:rPr>
          <w:rFonts w:ascii="Courier New" w:hAnsi="Courier New" w:cs="Courier New"/>
          <w:color w:val="2E74B5" w:themeColor="accent5" w:themeShade="BF"/>
          <w:sz w:val="20"/>
          <w:szCs w:val="20"/>
        </w:rPr>
        <w:t>(features)) {</w:t>
      </w:r>
    </w:p>
    <w:p w14:paraId="735DAA14"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p &lt;- </w:t>
      </w:r>
      <w:proofErr w:type="spellStart"/>
      <w:r w:rsidRPr="00BD2ABB">
        <w:rPr>
          <w:rFonts w:ascii="Courier New" w:hAnsi="Courier New" w:cs="Courier New"/>
          <w:color w:val="2E74B5" w:themeColor="accent5" w:themeShade="BF"/>
          <w:sz w:val="20"/>
          <w:szCs w:val="20"/>
        </w:rPr>
        <w:t>ggplot</w:t>
      </w:r>
      <w:proofErr w:type="spellEnd"/>
      <w:r w:rsidRPr="00BD2ABB">
        <w:rPr>
          <w:rFonts w:ascii="Courier New" w:hAnsi="Courier New" w:cs="Courier New"/>
          <w:color w:val="2E74B5" w:themeColor="accent5" w:themeShade="BF"/>
          <w:sz w:val="20"/>
          <w:szCs w:val="20"/>
        </w:rPr>
        <w:t xml:space="preserve">(data, </w:t>
      </w:r>
      <w:proofErr w:type="spellStart"/>
      <w:r w:rsidRPr="00BD2ABB">
        <w:rPr>
          <w:rFonts w:ascii="Courier New" w:hAnsi="Courier New" w:cs="Courier New"/>
          <w:color w:val="2E74B5" w:themeColor="accent5" w:themeShade="BF"/>
          <w:sz w:val="20"/>
          <w:szCs w:val="20"/>
        </w:rPr>
        <w:t>aes_string</w:t>
      </w:r>
      <w:proofErr w:type="spellEnd"/>
      <w:r w:rsidRPr="00BD2ABB">
        <w:rPr>
          <w:rFonts w:ascii="Courier New" w:hAnsi="Courier New" w:cs="Courier New"/>
          <w:color w:val="2E74B5" w:themeColor="accent5" w:themeShade="BF"/>
          <w:sz w:val="20"/>
          <w:szCs w:val="20"/>
        </w:rPr>
        <w:t>(x = features[</w:t>
      </w:r>
      <w:proofErr w:type="spellStart"/>
      <w:r w:rsidRPr="00BD2ABB">
        <w:rPr>
          <w:rFonts w:ascii="Courier New" w:hAnsi="Courier New" w:cs="Courier New"/>
          <w:color w:val="2E74B5" w:themeColor="accent5" w:themeShade="BF"/>
          <w:sz w:val="20"/>
          <w:szCs w:val="20"/>
        </w:rPr>
        <w:t>i</w:t>
      </w:r>
      <w:proofErr w:type="spellEnd"/>
      <w:r w:rsidRPr="00BD2ABB">
        <w:rPr>
          <w:rFonts w:ascii="Courier New" w:hAnsi="Courier New" w:cs="Courier New"/>
          <w:color w:val="2E74B5" w:themeColor="accent5" w:themeShade="BF"/>
          <w:sz w:val="20"/>
          <w:szCs w:val="20"/>
        </w:rPr>
        <w:t>])) +</w:t>
      </w:r>
    </w:p>
    <w:p w14:paraId="6B52B0D5"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geom_histogram</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aes</w:t>
      </w:r>
      <w:proofErr w:type="spellEnd"/>
      <w:r w:rsidRPr="00BD2ABB">
        <w:rPr>
          <w:rFonts w:ascii="Courier New" w:hAnsi="Courier New" w:cs="Courier New"/>
          <w:color w:val="2E74B5" w:themeColor="accent5" w:themeShade="BF"/>
          <w:sz w:val="20"/>
          <w:szCs w:val="20"/>
        </w:rPr>
        <w:t xml:space="preserve">(y = ..density..), fill = NA, </w:t>
      </w:r>
      <w:proofErr w:type="spellStart"/>
      <w:r w:rsidRPr="00BD2ABB">
        <w:rPr>
          <w:rFonts w:ascii="Courier New" w:hAnsi="Courier New" w:cs="Courier New"/>
          <w:color w:val="2E74B5" w:themeColor="accent5" w:themeShade="BF"/>
          <w:sz w:val="20"/>
          <w:szCs w:val="20"/>
        </w:rPr>
        <w:t>color</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colors</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i</w:t>
      </w:r>
      <w:proofErr w:type="spellEnd"/>
      <w:r w:rsidRPr="00BD2ABB">
        <w:rPr>
          <w:rFonts w:ascii="Courier New" w:hAnsi="Courier New" w:cs="Courier New"/>
          <w:color w:val="2E74B5" w:themeColor="accent5" w:themeShade="BF"/>
          <w:sz w:val="20"/>
          <w:szCs w:val="20"/>
        </w:rPr>
        <w:t>], bins = 30) +</w:t>
      </w:r>
    </w:p>
    <w:p w14:paraId="5E56C70D"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geom_density</w:t>
      </w:r>
      <w:proofErr w:type="spellEnd"/>
      <w:r w:rsidRPr="00BD2ABB">
        <w:rPr>
          <w:rFonts w:ascii="Courier New" w:hAnsi="Courier New" w:cs="Courier New"/>
          <w:color w:val="2E74B5" w:themeColor="accent5" w:themeShade="BF"/>
          <w:sz w:val="20"/>
          <w:szCs w:val="20"/>
        </w:rPr>
        <w:t xml:space="preserve">(fill = </w:t>
      </w:r>
      <w:proofErr w:type="spellStart"/>
      <w:r w:rsidRPr="00BD2ABB">
        <w:rPr>
          <w:rFonts w:ascii="Courier New" w:hAnsi="Courier New" w:cs="Courier New"/>
          <w:color w:val="2E74B5" w:themeColor="accent5" w:themeShade="BF"/>
          <w:sz w:val="20"/>
          <w:szCs w:val="20"/>
        </w:rPr>
        <w:t>colors</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i</w:t>
      </w:r>
      <w:proofErr w:type="spellEnd"/>
      <w:r w:rsidRPr="00BD2ABB">
        <w:rPr>
          <w:rFonts w:ascii="Courier New" w:hAnsi="Courier New" w:cs="Courier New"/>
          <w:color w:val="2E74B5" w:themeColor="accent5" w:themeShade="BF"/>
          <w:sz w:val="20"/>
          <w:szCs w:val="20"/>
        </w:rPr>
        <w:t>], alpha = 0.4) +</w:t>
      </w:r>
    </w:p>
    <w:p w14:paraId="421F1850"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labs(title = features[</w:t>
      </w:r>
      <w:proofErr w:type="spellStart"/>
      <w:r w:rsidRPr="00BD2ABB">
        <w:rPr>
          <w:rFonts w:ascii="Courier New" w:hAnsi="Courier New" w:cs="Courier New"/>
          <w:color w:val="2E74B5" w:themeColor="accent5" w:themeShade="BF"/>
          <w:sz w:val="20"/>
          <w:szCs w:val="20"/>
        </w:rPr>
        <w:t>i</w:t>
      </w:r>
      <w:proofErr w:type="spellEnd"/>
      <w:r w:rsidRPr="00BD2ABB">
        <w:rPr>
          <w:rFonts w:ascii="Courier New" w:hAnsi="Courier New" w:cs="Courier New"/>
          <w:color w:val="2E74B5" w:themeColor="accent5" w:themeShade="BF"/>
          <w:sz w:val="20"/>
          <w:szCs w:val="20"/>
        </w:rPr>
        <w:t>]) +</w:t>
      </w:r>
    </w:p>
    <w:p w14:paraId="3DF47FB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theme_light</w:t>
      </w:r>
      <w:proofErr w:type="spellEnd"/>
      <w:r w:rsidRPr="00BD2ABB">
        <w:rPr>
          <w:rFonts w:ascii="Courier New" w:hAnsi="Courier New" w:cs="Courier New"/>
          <w:color w:val="2E74B5" w:themeColor="accent5" w:themeShade="BF"/>
          <w:sz w:val="20"/>
          <w:szCs w:val="20"/>
        </w:rPr>
        <w:t>() +</w:t>
      </w:r>
    </w:p>
    <w:p w14:paraId="67D37FD7"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theme(</w:t>
      </w:r>
      <w:proofErr w:type="spellStart"/>
      <w:r w:rsidRPr="00BD2ABB">
        <w:rPr>
          <w:rFonts w:ascii="Courier New" w:hAnsi="Courier New" w:cs="Courier New"/>
          <w:color w:val="2E74B5" w:themeColor="accent5" w:themeShade="BF"/>
          <w:sz w:val="20"/>
          <w:szCs w:val="20"/>
        </w:rPr>
        <w:t>plot.title</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element_text</w:t>
      </w:r>
      <w:proofErr w:type="spellEnd"/>
      <w:r w:rsidRPr="00BD2ABB">
        <w:rPr>
          <w:rFonts w:ascii="Courier New" w:hAnsi="Courier New" w:cs="Courier New"/>
          <w:color w:val="2E74B5" w:themeColor="accent5" w:themeShade="BF"/>
          <w:sz w:val="20"/>
          <w:szCs w:val="20"/>
        </w:rPr>
        <w:t>(size = 10, face = "bold"),</w:t>
      </w:r>
    </w:p>
    <w:p w14:paraId="37DC537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axis.title.x</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element_blank</w:t>
      </w:r>
      <w:proofErr w:type="spellEnd"/>
      <w:r w:rsidRPr="00BD2ABB">
        <w:rPr>
          <w:rFonts w:ascii="Courier New" w:hAnsi="Courier New" w:cs="Courier New"/>
          <w:color w:val="2E74B5" w:themeColor="accent5" w:themeShade="BF"/>
          <w:sz w:val="20"/>
          <w:szCs w:val="20"/>
        </w:rPr>
        <w:t>())</w:t>
      </w:r>
    </w:p>
    <w:p w14:paraId="1A79E4F4"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plots[[</w:t>
      </w:r>
      <w:proofErr w:type="spellStart"/>
      <w:r w:rsidRPr="00BD2ABB">
        <w:rPr>
          <w:rFonts w:ascii="Courier New" w:hAnsi="Courier New" w:cs="Courier New"/>
          <w:color w:val="2E74B5" w:themeColor="accent5" w:themeShade="BF"/>
          <w:sz w:val="20"/>
          <w:szCs w:val="20"/>
        </w:rPr>
        <w:t>i</w:t>
      </w:r>
      <w:proofErr w:type="spellEnd"/>
      <w:r w:rsidRPr="00BD2ABB">
        <w:rPr>
          <w:rFonts w:ascii="Courier New" w:hAnsi="Courier New" w:cs="Courier New"/>
          <w:color w:val="2E74B5" w:themeColor="accent5" w:themeShade="BF"/>
          <w:sz w:val="20"/>
          <w:szCs w:val="20"/>
        </w:rPr>
        <w:t>]] &lt;- p</w:t>
      </w:r>
    </w:p>
    <w:p w14:paraId="5151226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w:t>
      </w:r>
    </w:p>
    <w:p w14:paraId="30A0D6DB" w14:textId="77777777" w:rsidR="00BD2ABB" w:rsidRPr="00BD2ABB" w:rsidRDefault="00BD2ABB" w:rsidP="00BD2ABB">
      <w:pPr>
        <w:rPr>
          <w:rFonts w:ascii="Courier New" w:hAnsi="Courier New" w:cs="Courier New"/>
          <w:color w:val="2E74B5" w:themeColor="accent5" w:themeShade="BF"/>
          <w:sz w:val="20"/>
          <w:szCs w:val="20"/>
        </w:rPr>
      </w:pPr>
    </w:p>
    <w:p w14:paraId="255F4D74"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Arrange plots in a 7x2 grid</w:t>
      </w:r>
    </w:p>
    <w:p w14:paraId="542B0FF7"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grid.arrange</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grobs</w:t>
      </w:r>
      <w:proofErr w:type="spellEnd"/>
      <w:r w:rsidRPr="00BD2ABB">
        <w:rPr>
          <w:rFonts w:ascii="Courier New" w:hAnsi="Courier New" w:cs="Courier New"/>
          <w:color w:val="2E74B5" w:themeColor="accent5" w:themeShade="BF"/>
          <w:sz w:val="20"/>
          <w:szCs w:val="20"/>
        </w:rPr>
        <w:t xml:space="preserve"> = plots, </w:t>
      </w:r>
      <w:proofErr w:type="spellStart"/>
      <w:r w:rsidRPr="00BD2ABB">
        <w:rPr>
          <w:rFonts w:ascii="Courier New" w:hAnsi="Courier New" w:cs="Courier New"/>
          <w:color w:val="2E74B5" w:themeColor="accent5" w:themeShade="BF"/>
          <w:sz w:val="20"/>
          <w:szCs w:val="20"/>
        </w:rPr>
        <w:t>ncol</w:t>
      </w:r>
      <w:proofErr w:type="spellEnd"/>
      <w:r w:rsidRPr="00BD2ABB">
        <w:rPr>
          <w:rFonts w:ascii="Courier New" w:hAnsi="Courier New" w:cs="Courier New"/>
          <w:color w:val="2E74B5" w:themeColor="accent5" w:themeShade="BF"/>
          <w:sz w:val="20"/>
          <w:szCs w:val="20"/>
        </w:rPr>
        <w:t xml:space="preserve"> = 2, </w:t>
      </w:r>
      <w:proofErr w:type="spellStart"/>
      <w:r w:rsidRPr="00BD2ABB">
        <w:rPr>
          <w:rFonts w:ascii="Courier New" w:hAnsi="Courier New" w:cs="Courier New"/>
          <w:color w:val="2E74B5" w:themeColor="accent5" w:themeShade="BF"/>
          <w:sz w:val="20"/>
          <w:szCs w:val="20"/>
        </w:rPr>
        <w:t>nrow</w:t>
      </w:r>
      <w:proofErr w:type="spellEnd"/>
      <w:r w:rsidRPr="00BD2ABB">
        <w:rPr>
          <w:rFonts w:ascii="Courier New" w:hAnsi="Courier New" w:cs="Courier New"/>
          <w:color w:val="2E74B5" w:themeColor="accent5" w:themeShade="BF"/>
          <w:sz w:val="20"/>
          <w:szCs w:val="20"/>
        </w:rPr>
        <w:t xml:space="preserve"> = 7)</w:t>
      </w:r>
    </w:p>
    <w:p w14:paraId="131052BF" w14:textId="77777777" w:rsidR="00BD2ABB" w:rsidRPr="00BD2ABB" w:rsidRDefault="00BD2ABB" w:rsidP="00BD2ABB">
      <w:pPr>
        <w:rPr>
          <w:rFonts w:ascii="Courier New" w:hAnsi="Courier New" w:cs="Courier New"/>
          <w:color w:val="2E74B5" w:themeColor="accent5" w:themeShade="BF"/>
          <w:sz w:val="20"/>
          <w:szCs w:val="20"/>
        </w:rPr>
      </w:pPr>
    </w:p>
    <w:p w14:paraId="74431EF5" w14:textId="77777777" w:rsidR="00BD2ABB" w:rsidRPr="00BD2ABB" w:rsidRDefault="00BD2ABB" w:rsidP="00BD2ABB">
      <w:pPr>
        <w:rPr>
          <w:rFonts w:ascii="Courier New" w:hAnsi="Courier New" w:cs="Courier New"/>
          <w:color w:val="2E74B5" w:themeColor="accent5" w:themeShade="BF"/>
          <w:sz w:val="20"/>
          <w:szCs w:val="20"/>
        </w:rPr>
      </w:pPr>
    </w:p>
    <w:p w14:paraId="4E079856"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Create individual Q-Q plots and store in a list</w:t>
      </w:r>
    </w:p>
    <w:p w14:paraId="146BF47C"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plots &lt;- list()</w:t>
      </w:r>
    </w:p>
    <w:p w14:paraId="0C8EF957"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for (</w:t>
      </w:r>
      <w:proofErr w:type="spellStart"/>
      <w:r w:rsidRPr="00BD2ABB">
        <w:rPr>
          <w:rFonts w:ascii="Courier New" w:hAnsi="Courier New" w:cs="Courier New"/>
          <w:color w:val="2E74B5" w:themeColor="accent5" w:themeShade="BF"/>
          <w:sz w:val="20"/>
          <w:szCs w:val="20"/>
        </w:rPr>
        <w:t>i</w:t>
      </w:r>
      <w:proofErr w:type="spellEnd"/>
      <w:r w:rsidRPr="00BD2ABB">
        <w:rPr>
          <w:rFonts w:ascii="Courier New" w:hAnsi="Courier New" w:cs="Courier New"/>
          <w:color w:val="2E74B5" w:themeColor="accent5" w:themeShade="BF"/>
          <w:sz w:val="20"/>
          <w:szCs w:val="20"/>
        </w:rPr>
        <w:t xml:space="preserve"> in </w:t>
      </w:r>
      <w:proofErr w:type="spellStart"/>
      <w:r w:rsidRPr="00BD2ABB">
        <w:rPr>
          <w:rFonts w:ascii="Courier New" w:hAnsi="Courier New" w:cs="Courier New"/>
          <w:color w:val="2E74B5" w:themeColor="accent5" w:themeShade="BF"/>
          <w:sz w:val="20"/>
          <w:szCs w:val="20"/>
        </w:rPr>
        <w:t>seq_along</w:t>
      </w:r>
      <w:proofErr w:type="spellEnd"/>
      <w:r w:rsidRPr="00BD2ABB">
        <w:rPr>
          <w:rFonts w:ascii="Courier New" w:hAnsi="Courier New" w:cs="Courier New"/>
          <w:color w:val="2E74B5" w:themeColor="accent5" w:themeShade="BF"/>
          <w:sz w:val="20"/>
          <w:szCs w:val="20"/>
        </w:rPr>
        <w:t>(features)) {</w:t>
      </w:r>
    </w:p>
    <w:p w14:paraId="64002C3C"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p &lt;- </w:t>
      </w:r>
      <w:proofErr w:type="spellStart"/>
      <w:r w:rsidRPr="00BD2ABB">
        <w:rPr>
          <w:rFonts w:ascii="Courier New" w:hAnsi="Courier New" w:cs="Courier New"/>
          <w:color w:val="2E74B5" w:themeColor="accent5" w:themeShade="BF"/>
          <w:sz w:val="20"/>
          <w:szCs w:val="20"/>
        </w:rPr>
        <w:t>ggplot</w:t>
      </w:r>
      <w:proofErr w:type="spellEnd"/>
      <w:r w:rsidRPr="00BD2ABB">
        <w:rPr>
          <w:rFonts w:ascii="Courier New" w:hAnsi="Courier New" w:cs="Courier New"/>
          <w:color w:val="2E74B5" w:themeColor="accent5" w:themeShade="BF"/>
          <w:sz w:val="20"/>
          <w:szCs w:val="20"/>
        </w:rPr>
        <w:t xml:space="preserve">(data, </w:t>
      </w:r>
      <w:proofErr w:type="spellStart"/>
      <w:r w:rsidRPr="00BD2ABB">
        <w:rPr>
          <w:rFonts w:ascii="Courier New" w:hAnsi="Courier New" w:cs="Courier New"/>
          <w:color w:val="2E74B5" w:themeColor="accent5" w:themeShade="BF"/>
          <w:sz w:val="20"/>
          <w:szCs w:val="20"/>
        </w:rPr>
        <w:t>aes</w:t>
      </w:r>
      <w:proofErr w:type="spellEnd"/>
      <w:r w:rsidRPr="00BD2ABB">
        <w:rPr>
          <w:rFonts w:ascii="Courier New" w:hAnsi="Courier New" w:cs="Courier New"/>
          <w:color w:val="2E74B5" w:themeColor="accent5" w:themeShade="BF"/>
          <w:sz w:val="20"/>
          <w:szCs w:val="20"/>
        </w:rPr>
        <w:t>(sample = !!</w:t>
      </w:r>
      <w:proofErr w:type="spellStart"/>
      <w:r w:rsidRPr="00BD2ABB">
        <w:rPr>
          <w:rFonts w:ascii="Courier New" w:hAnsi="Courier New" w:cs="Courier New"/>
          <w:color w:val="2E74B5" w:themeColor="accent5" w:themeShade="BF"/>
          <w:sz w:val="20"/>
          <w:szCs w:val="20"/>
        </w:rPr>
        <w:t>sym</w:t>
      </w:r>
      <w:proofErr w:type="spellEnd"/>
      <w:r w:rsidRPr="00BD2ABB">
        <w:rPr>
          <w:rFonts w:ascii="Courier New" w:hAnsi="Courier New" w:cs="Courier New"/>
          <w:color w:val="2E74B5" w:themeColor="accent5" w:themeShade="BF"/>
          <w:sz w:val="20"/>
          <w:szCs w:val="20"/>
        </w:rPr>
        <w:t>(features[</w:t>
      </w:r>
      <w:proofErr w:type="spellStart"/>
      <w:r w:rsidRPr="00BD2ABB">
        <w:rPr>
          <w:rFonts w:ascii="Courier New" w:hAnsi="Courier New" w:cs="Courier New"/>
          <w:color w:val="2E74B5" w:themeColor="accent5" w:themeShade="BF"/>
          <w:sz w:val="20"/>
          <w:szCs w:val="20"/>
        </w:rPr>
        <w:t>i</w:t>
      </w:r>
      <w:proofErr w:type="spellEnd"/>
      <w:r w:rsidRPr="00BD2ABB">
        <w:rPr>
          <w:rFonts w:ascii="Courier New" w:hAnsi="Courier New" w:cs="Courier New"/>
          <w:color w:val="2E74B5" w:themeColor="accent5" w:themeShade="BF"/>
          <w:sz w:val="20"/>
          <w:szCs w:val="20"/>
        </w:rPr>
        <w:t>]))) +</w:t>
      </w:r>
    </w:p>
    <w:p w14:paraId="75ADEB63"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stat_qq_line</w:t>
      </w:r>
      <w:proofErr w:type="spellEnd"/>
      <w:r w:rsidRPr="00BD2ABB">
        <w:rPr>
          <w:rFonts w:ascii="Courier New" w:hAnsi="Courier New" w:cs="Courier New"/>
          <w:color w:val="2E74B5" w:themeColor="accent5" w:themeShade="BF"/>
          <w:sz w:val="20"/>
          <w:szCs w:val="20"/>
        </w:rPr>
        <w:t>() +</w:t>
      </w:r>
    </w:p>
    <w:p w14:paraId="2C2C1CE4"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stat_qq_point</w:t>
      </w:r>
      <w:proofErr w:type="spellEnd"/>
      <w:r w:rsidRPr="00BD2ABB">
        <w:rPr>
          <w:rFonts w:ascii="Courier New" w:hAnsi="Courier New" w:cs="Courier New"/>
          <w:color w:val="2E74B5" w:themeColor="accent5" w:themeShade="BF"/>
          <w:sz w:val="20"/>
          <w:szCs w:val="20"/>
        </w:rPr>
        <w:t>() +</w:t>
      </w:r>
    </w:p>
    <w:p w14:paraId="335D2E45"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labs(title = features[</w:t>
      </w:r>
      <w:proofErr w:type="spellStart"/>
      <w:r w:rsidRPr="00BD2ABB">
        <w:rPr>
          <w:rFonts w:ascii="Courier New" w:hAnsi="Courier New" w:cs="Courier New"/>
          <w:color w:val="2E74B5" w:themeColor="accent5" w:themeShade="BF"/>
          <w:sz w:val="20"/>
          <w:szCs w:val="20"/>
        </w:rPr>
        <w:t>i</w:t>
      </w:r>
      <w:proofErr w:type="spellEnd"/>
      <w:r w:rsidRPr="00BD2ABB">
        <w:rPr>
          <w:rFonts w:ascii="Courier New" w:hAnsi="Courier New" w:cs="Courier New"/>
          <w:color w:val="2E74B5" w:themeColor="accent5" w:themeShade="BF"/>
          <w:sz w:val="20"/>
          <w:szCs w:val="20"/>
        </w:rPr>
        <w:t>]) +</w:t>
      </w:r>
    </w:p>
    <w:p w14:paraId="18C4E5EF"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lastRenderedPageBreak/>
        <w:t xml:space="preserve">    </w:t>
      </w:r>
      <w:proofErr w:type="spellStart"/>
      <w:r w:rsidRPr="00BD2ABB">
        <w:rPr>
          <w:rFonts w:ascii="Courier New" w:hAnsi="Courier New" w:cs="Courier New"/>
          <w:color w:val="2E74B5" w:themeColor="accent5" w:themeShade="BF"/>
          <w:sz w:val="20"/>
          <w:szCs w:val="20"/>
        </w:rPr>
        <w:t>theme_light</w:t>
      </w:r>
      <w:proofErr w:type="spellEnd"/>
      <w:r w:rsidRPr="00BD2ABB">
        <w:rPr>
          <w:rFonts w:ascii="Courier New" w:hAnsi="Courier New" w:cs="Courier New"/>
          <w:color w:val="2E74B5" w:themeColor="accent5" w:themeShade="BF"/>
          <w:sz w:val="20"/>
          <w:szCs w:val="20"/>
        </w:rPr>
        <w:t>() +</w:t>
      </w:r>
    </w:p>
    <w:p w14:paraId="54B5C5A2"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theme(</w:t>
      </w:r>
      <w:proofErr w:type="spellStart"/>
      <w:r w:rsidRPr="00BD2ABB">
        <w:rPr>
          <w:rFonts w:ascii="Courier New" w:hAnsi="Courier New" w:cs="Courier New"/>
          <w:color w:val="2E74B5" w:themeColor="accent5" w:themeShade="BF"/>
          <w:sz w:val="20"/>
          <w:szCs w:val="20"/>
        </w:rPr>
        <w:t>plot.title</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element_text</w:t>
      </w:r>
      <w:proofErr w:type="spellEnd"/>
      <w:r w:rsidRPr="00BD2ABB">
        <w:rPr>
          <w:rFonts w:ascii="Courier New" w:hAnsi="Courier New" w:cs="Courier New"/>
          <w:color w:val="2E74B5" w:themeColor="accent5" w:themeShade="BF"/>
          <w:sz w:val="20"/>
          <w:szCs w:val="20"/>
        </w:rPr>
        <w:t>(size = 10, face = "bold"),</w:t>
      </w:r>
    </w:p>
    <w:p w14:paraId="5C6BC073"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axis.title.x</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element_blank</w:t>
      </w:r>
      <w:proofErr w:type="spellEnd"/>
      <w:r w:rsidRPr="00BD2ABB">
        <w:rPr>
          <w:rFonts w:ascii="Courier New" w:hAnsi="Courier New" w:cs="Courier New"/>
          <w:color w:val="2E74B5" w:themeColor="accent5" w:themeShade="BF"/>
          <w:sz w:val="20"/>
          <w:szCs w:val="20"/>
        </w:rPr>
        <w:t>(),</w:t>
      </w:r>
    </w:p>
    <w:p w14:paraId="2CC2EB7F"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axis.title.y</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element_blank</w:t>
      </w:r>
      <w:proofErr w:type="spellEnd"/>
      <w:r w:rsidRPr="00BD2ABB">
        <w:rPr>
          <w:rFonts w:ascii="Courier New" w:hAnsi="Courier New" w:cs="Courier New"/>
          <w:color w:val="2E74B5" w:themeColor="accent5" w:themeShade="BF"/>
          <w:sz w:val="20"/>
          <w:szCs w:val="20"/>
        </w:rPr>
        <w:t>())</w:t>
      </w:r>
    </w:p>
    <w:p w14:paraId="4CD13A4F"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plots[[</w:t>
      </w:r>
      <w:proofErr w:type="spellStart"/>
      <w:r w:rsidRPr="00BD2ABB">
        <w:rPr>
          <w:rFonts w:ascii="Courier New" w:hAnsi="Courier New" w:cs="Courier New"/>
          <w:color w:val="2E74B5" w:themeColor="accent5" w:themeShade="BF"/>
          <w:sz w:val="20"/>
          <w:szCs w:val="20"/>
        </w:rPr>
        <w:t>i</w:t>
      </w:r>
      <w:proofErr w:type="spellEnd"/>
      <w:r w:rsidRPr="00BD2ABB">
        <w:rPr>
          <w:rFonts w:ascii="Courier New" w:hAnsi="Courier New" w:cs="Courier New"/>
          <w:color w:val="2E74B5" w:themeColor="accent5" w:themeShade="BF"/>
          <w:sz w:val="20"/>
          <w:szCs w:val="20"/>
        </w:rPr>
        <w:t>]] &lt;- p</w:t>
      </w:r>
    </w:p>
    <w:p w14:paraId="11B6B40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w:t>
      </w:r>
    </w:p>
    <w:p w14:paraId="292452E5" w14:textId="77777777" w:rsidR="00BD2ABB" w:rsidRPr="00BD2ABB" w:rsidRDefault="00BD2ABB" w:rsidP="00BD2ABB">
      <w:pPr>
        <w:rPr>
          <w:rFonts w:ascii="Courier New" w:hAnsi="Courier New" w:cs="Courier New"/>
          <w:color w:val="2E74B5" w:themeColor="accent5" w:themeShade="BF"/>
          <w:sz w:val="20"/>
          <w:szCs w:val="20"/>
        </w:rPr>
      </w:pPr>
    </w:p>
    <w:p w14:paraId="718CEE6F"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Arrange plots in a 7x2 grid</w:t>
      </w:r>
    </w:p>
    <w:p w14:paraId="46A410F5"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grid.arrange</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grobs</w:t>
      </w:r>
      <w:proofErr w:type="spellEnd"/>
      <w:r w:rsidRPr="00BD2ABB">
        <w:rPr>
          <w:rFonts w:ascii="Courier New" w:hAnsi="Courier New" w:cs="Courier New"/>
          <w:color w:val="2E74B5" w:themeColor="accent5" w:themeShade="BF"/>
          <w:sz w:val="20"/>
          <w:szCs w:val="20"/>
        </w:rPr>
        <w:t xml:space="preserve"> = plots, </w:t>
      </w:r>
      <w:proofErr w:type="spellStart"/>
      <w:r w:rsidRPr="00BD2ABB">
        <w:rPr>
          <w:rFonts w:ascii="Courier New" w:hAnsi="Courier New" w:cs="Courier New"/>
          <w:color w:val="2E74B5" w:themeColor="accent5" w:themeShade="BF"/>
          <w:sz w:val="20"/>
          <w:szCs w:val="20"/>
        </w:rPr>
        <w:t>ncol</w:t>
      </w:r>
      <w:proofErr w:type="spellEnd"/>
      <w:r w:rsidRPr="00BD2ABB">
        <w:rPr>
          <w:rFonts w:ascii="Courier New" w:hAnsi="Courier New" w:cs="Courier New"/>
          <w:color w:val="2E74B5" w:themeColor="accent5" w:themeShade="BF"/>
          <w:sz w:val="20"/>
          <w:szCs w:val="20"/>
        </w:rPr>
        <w:t xml:space="preserve"> = 4, </w:t>
      </w:r>
      <w:proofErr w:type="spellStart"/>
      <w:r w:rsidRPr="00BD2ABB">
        <w:rPr>
          <w:rFonts w:ascii="Courier New" w:hAnsi="Courier New" w:cs="Courier New"/>
          <w:color w:val="2E74B5" w:themeColor="accent5" w:themeShade="BF"/>
          <w:sz w:val="20"/>
          <w:szCs w:val="20"/>
        </w:rPr>
        <w:t>nrow</w:t>
      </w:r>
      <w:proofErr w:type="spellEnd"/>
      <w:r w:rsidRPr="00BD2ABB">
        <w:rPr>
          <w:rFonts w:ascii="Courier New" w:hAnsi="Courier New" w:cs="Courier New"/>
          <w:color w:val="2E74B5" w:themeColor="accent5" w:themeShade="BF"/>
          <w:sz w:val="20"/>
          <w:szCs w:val="20"/>
        </w:rPr>
        <w:t xml:space="preserve"> = 4)</w:t>
      </w:r>
    </w:p>
    <w:p w14:paraId="1F2B71EE" w14:textId="77777777" w:rsidR="00BD2ABB" w:rsidRPr="00BD2ABB" w:rsidRDefault="00BD2ABB" w:rsidP="00BD2ABB">
      <w:pPr>
        <w:rPr>
          <w:rFonts w:ascii="Courier New" w:hAnsi="Courier New" w:cs="Courier New"/>
          <w:color w:val="2E74B5" w:themeColor="accent5" w:themeShade="BF"/>
          <w:sz w:val="20"/>
          <w:szCs w:val="20"/>
        </w:rPr>
      </w:pPr>
    </w:p>
    <w:p w14:paraId="60BE72A7" w14:textId="77777777" w:rsidR="00BD2ABB" w:rsidRPr="00BD2ABB" w:rsidRDefault="00BD2ABB" w:rsidP="00BD2ABB">
      <w:pPr>
        <w:rPr>
          <w:rFonts w:ascii="Courier New" w:hAnsi="Courier New" w:cs="Courier New"/>
          <w:color w:val="2E74B5" w:themeColor="accent5" w:themeShade="BF"/>
          <w:sz w:val="20"/>
          <w:szCs w:val="20"/>
        </w:rPr>
      </w:pPr>
    </w:p>
    <w:p w14:paraId="05415D8B"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Create the count plot with horizontal bars and adjusted text</w:t>
      </w:r>
    </w:p>
    <w:p w14:paraId="37AE4E0D"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plot &lt;- </w:t>
      </w:r>
      <w:proofErr w:type="spellStart"/>
      <w:r w:rsidRPr="00BD2ABB">
        <w:rPr>
          <w:rFonts w:ascii="Courier New" w:hAnsi="Courier New" w:cs="Courier New"/>
          <w:color w:val="2E74B5" w:themeColor="accent5" w:themeShade="BF"/>
          <w:sz w:val="20"/>
          <w:szCs w:val="20"/>
        </w:rPr>
        <w:t>ggplot</w:t>
      </w:r>
      <w:proofErr w:type="spellEnd"/>
      <w:r w:rsidRPr="00BD2ABB">
        <w:rPr>
          <w:rFonts w:ascii="Courier New" w:hAnsi="Courier New" w:cs="Courier New"/>
          <w:color w:val="2E74B5" w:themeColor="accent5" w:themeShade="BF"/>
          <w:sz w:val="20"/>
          <w:szCs w:val="20"/>
        </w:rPr>
        <w:t xml:space="preserve">(data, </w:t>
      </w:r>
      <w:proofErr w:type="spellStart"/>
      <w:r w:rsidRPr="00BD2ABB">
        <w:rPr>
          <w:rFonts w:ascii="Courier New" w:hAnsi="Courier New" w:cs="Courier New"/>
          <w:color w:val="2E74B5" w:themeColor="accent5" w:themeShade="BF"/>
          <w:sz w:val="20"/>
          <w:szCs w:val="20"/>
        </w:rPr>
        <w:t>aes</w:t>
      </w:r>
      <w:proofErr w:type="spellEnd"/>
      <w:r w:rsidRPr="00BD2ABB">
        <w:rPr>
          <w:rFonts w:ascii="Courier New" w:hAnsi="Courier New" w:cs="Courier New"/>
          <w:color w:val="2E74B5" w:themeColor="accent5" w:themeShade="BF"/>
          <w:sz w:val="20"/>
          <w:szCs w:val="20"/>
        </w:rPr>
        <w:t>(x = Diagnosis)) +</w:t>
      </w:r>
    </w:p>
    <w:p w14:paraId="34F5172C"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geom_bar</w:t>
      </w:r>
      <w:proofErr w:type="spellEnd"/>
      <w:r w:rsidRPr="00BD2ABB">
        <w:rPr>
          <w:rFonts w:ascii="Courier New" w:hAnsi="Courier New" w:cs="Courier New"/>
          <w:color w:val="2E74B5" w:themeColor="accent5" w:themeShade="BF"/>
          <w:sz w:val="20"/>
          <w:szCs w:val="20"/>
        </w:rPr>
        <w:t>(fill = "</w:t>
      </w:r>
      <w:proofErr w:type="spellStart"/>
      <w:r w:rsidRPr="00BD2ABB">
        <w:rPr>
          <w:rFonts w:ascii="Courier New" w:hAnsi="Courier New" w:cs="Courier New"/>
          <w:color w:val="2E74B5" w:themeColor="accent5" w:themeShade="BF"/>
          <w:sz w:val="20"/>
          <w:szCs w:val="20"/>
        </w:rPr>
        <w:t>lightblue</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color</w:t>
      </w:r>
      <w:proofErr w:type="spellEnd"/>
      <w:r w:rsidRPr="00BD2ABB">
        <w:rPr>
          <w:rFonts w:ascii="Courier New" w:hAnsi="Courier New" w:cs="Courier New"/>
          <w:color w:val="2E74B5" w:themeColor="accent5" w:themeShade="BF"/>
          <w:sz w:val="20"/>
          <w:szCs w:val="20"/>
        </w:rPr>
        <w:t xml:space="preserve"> = "black") +</w:t>
      </w:r>
    </w:p>
    <w:p w14:paraId="3986D3A5"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geom_text</w:t>
      </w:r>
      <w:proofErr w:type="spellEnd"/>
      <w:r w:rsidRPr="00BD2ABB">
        <w:rPr>
          <w:rFonts w:ascii="Courier New" w:hAnsi="Courier New" w:cs="Courier New"/>
          <w:color w:val="2E74B5" w:themeColor="accent5" w:themeShade="BF"/>
          <w:sz w:val="20"/>
          <w:szCs w:val="20"/>
        </w:rPr>
        <w:t xml:space="preserve">(stat = "count", </w:t>
      </w:r>
      <w:proofErr w:type="spellStart"/>
      <w:r w:rsidRPr="00BD2ABB">
        <w:rPr>
          <w:rFonts w:ascii="Courier New" w:hAnsi="Courier New" w:cs="Courier New"/>
          <w:color w:val="2E74B5" w:themeColor="accent5" w:themeShade="BF"/>
          <w:sz w:val="20"/>
          <w:szCs w:val="20"/>
        </w:rPr>
        <w:t>aes</w:t>
      </w:r>
      <w:proofErr w:type="spellEnd"/>
      <w:r w:rsidRPr="00BD2ABB">
        <w:rPr>
          <w:rFonts w:ascii="Courier New" w:hAnsi="Courier New" w:cs="Courier New"/>
          <w:color w:val="2E74B5" w:themeColor="accent5" w:themeShade="BF"/>
          <w:sz w:val="20"/>
          <w:szCs w:val="20"/>
        </w:rPr>
        <w:t xml:space="preserve">(label = ..count..), </w:t>
      </w:r>
      <w:proofErr w:type="spellStart"/>
      <w:r w:rsidRPr="00BD2ABB">
        <w:rPr>
          <w:rFonts w:ascii="Courier New" w:hAnsi="Courier New" w:cs="Courier New"/>
          <w:color w:val="2E74B5" w:themeColor="accent5" w:themeShade="BF"/>
          <w:sz w:val="20"/>
          <w:szCs w:val="20"/>
        </w:rPr>
        <w:t>hjust</w:t>
      </w:r>
      <w:proofErr w:type="spellEnd"/>
      <w:r w:rsidRPr="00BD2ABB">
        <w:rPr>
          <w:rFonts w:ascii="Courier New" w:hAnsi="Courier New" w:cs="Courier New"/>
          <w:color w:val="2E74B5" w:themeColor="accent5" w:themeShade="BF"/>
          <w:sz w:val="20"/>
          <w:szCs w:val="20"/>
        </w:rPr>
        <w:t xml:space="preserve"> = -0.1, size = 3, </w:t>
      </w:r>
      <w:proofErr w:type="spellStart"/>
      <w:r w:rsidRPr="00BD2ABB">
        <w:rPr>
          <w:rFonts w:ascii="Courier New" w:hAnsi="Courier New" w:cs="Courier New"/>
          <w:color w:val="2E74B5" w:themeColor="accent5" w:themeShade="BF"/>
          <w:sz w:val="20"/>
          <w:szCs w:val="20"/>
        </w:rPr>
        <w:t>fontface</w:t>
      </w:r>
      <w:proofErr w:type="spellEnd"/>
      <w:r w:rsidRPr="00BD2ABB">
        <w:rPr>
          <w:rFonts w:ascii="Courier New" w:hAnsi="Courier New" w:cs="Courier New"/>
          <w:color w:val="2E74B5" w:themeColor="accent5" w:themeShade="BF"/>
          <w:sz w:val="20"/>
          <w:szCs w:val="20"/>
        </w:rPr>
        <w:t xml:space="preserve"> = "bold") +</w:t>
      </w:r>
    </w:p>
    <w:p w14:paraId="0472208F"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labs(x = "", y = "Count", title = "Diagnosis") +</w:t>
      </w:r>
    </w:p>
    <w:p w14:paraId="2957C998"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theme_light</w:t>
      </w:r>
      <w:proofErr w:type="spellEnd"/>
      <w:r w:rsidRPr="00BD2ABB">
        <w:rPr>
          <w:rFonts w:ascii="Courier New" w:hAnsi="Courier New" w:cs="Courier New"/>
          <w:color w:val="2E74B5" w:themeColor="accent5" w:themeShade="BF"/>
          <w:sz w:val="20"/>
          <w:szCs w:val="20"/>
        </w:rPr>
        <w:t>() +</w:t>
      </w:r>
    </w:p>
    <w:p w14:paraId="27DD962D"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theme(</w:t>
      </w:r>
    </w:p>
    <w:p w14:paraId="7AD6FA89"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plot.title</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element_text</w:t>
      </w:r>
      <w:proofErr w:type="spellEnd"/>
      <w:r w:rsidRPr="00BD2ABB">
        <w:rPr>
          <w:rFonts w:ascii="Courier New" w:hAnsi="Courier New" w:cs="Courier New"/>
          <w:color w:val="2E74B5" w:themeColor="accent5" w:themeShade="BF"/>
          <w:sz w:val="20"/>
          <w:szCs w:val="20"/>
        </w:rPr>
        <w:t xml:space="preserve">(size = 14, face = "bold", </w:t>
      </w:r>
      <w:proofErr w:type="spellStart"/>
      <w:r w:rsidRPr="00BD2ABB">
        <w:rPr>
          <w:rFonts w:ascii="Courier New" w:hAnsi="Courier New" w:cs="Courier New"/>
          <w:color w:val="2E74B5" w:themeColor="accent5" w:themeShade="BF"/>
          <w:sz w:val="20"/>
          <w:szCs w:val="20"/>
        </w:rPr>
        <w:t>color</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darkblue</w:t>
      </w:r>
      <w:proofErr w:type="spellEnd"/>
      <w:r w:rsidRPr="00BD2ABB">
        <w:rPr>
          <w:rFonts w:ascii="Courier New" w:hAnsi="Courier New" w:cs="Courier New"/>
          <w:color w:val="2E74B5" w:themeColor="accent5" w:themeShade="BF"/>
          <w:sz w:val="20"/>
          <w:szCs w:val="20"/>
        </w:rPr>
        <w:t>"),</w:t>
      </w:r>
    </w:p>
    <w:p w14:paraId="245650D5"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axis.text.y</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element_text</w:t>
      </w:r>
      <w:proofErr w:type="spellEnd"/>
      <w:r w:rsidRPr="00BD2ABB">
        <w:rPr>
          <w:rFonts w:ascii="Courier New" w:hAnsi="Courier New" w:cs="Courier New"/>
          <w:color w:val="2E74B5" w:themeColor="accent5" w:themeShade="BF"/>
          <w:sz w:val="20"/>
          <w:szCs w:val="20"/>
        </w:rPr>
        <w:t xml:space="preserve">(size = 10, face = "bold", </w:t>
      </w:r>
      <w:proofErr w:type="spellStart"/>
      <w:r w:rsidRPr="00BD2ABB">
        <w:rPr>
          <w:rFonts w:ascii="Courier New" w:hAnsi="Courier New" w:cs="Courier New"/>
          <w:color w:val="2E74B5" w:themeColor="accent5" w:themeShade="BF"/>
          <w:sz w:val="20"/>
          <w:szCs w:val="20"/>
        </w:rPr>
        <w:t>color</w:t>
      </w:r>
      <w:proofErr w:type="spellEnd"/>
      <w:r w:rsidRPr="00BD2ABB">
        <w:rPr>
          <w:rFonts w:ascii="Courier New" w:hAnsi="Courier New" w:cs="Courier New"/>
          <w:color w:val="2E74B5" w:themeColor="accent5" w:themeShade="BF"/>
          <w:sz w:val="20"/>
          <w:szCs w:val="20"/>
        </w:rPr>
        <w:t xml:space="preserve"> = "black")</w:t>
      </w:r>
    </w:p>
    <w:p w14:paraId="1E67C6FC"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 +</w:t>
      </w:r>
    </w:p>
    <w:p w14:paraId="0E496F97"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coord_flip</w:t>
      </w:r>
      <w:proofErr w:type="spellEnd"/>
      <w:r w:rsidRPr="00BD2ABB">
        <w:rPr>
          <w:rFonts w:ascii="Courier New" w:hAnsi="Courier New" w:cs="Courier New"/>
          <w:color w:val="2E74B5" w:themeColor="accent5" w:themeShade="BF"/>
          <w:sz w:val="20"/>
          <w:szCs w:val="20"/>
        </w:rPr>
        <w:t>()  # Flip the coordinates to make the bar plot horizontal</w:t>
      </w:r>
    </w:p>
    <w:p w14:paraId="324AB69E" w14:textId="77777777" w:rsidR="00BD2ABB" w:rsidRPr="00BD2ABB" w:rsidRDefault="00BD2ABB" w:rsidP="00BD2ABB">
      <w:pPr>
        <w:rPr>
          <w:rFonts w:ascii="Courier New" w:hAnsi="Courier New" w:cs="Courier New"/>
          <w:color w:val="2E74B5" w:themeColor="accent5" w:themeShade="BF"/>
          <w:sz w:val="20"/>
          <w:szCs w:val="20"/>
        </w:rPr>
      </w:pPr>
    </w:p>
    <w:p w14:paraId="774C9F2A" w14:textId="77777777" w:rsidR="00BD2ABB" w:rsidRPr="00BD2ABB" w:rsidRDefault="00BD2ABB" w:rsidP="00BD2ABB">
      <w:pPr>
        <w:rPr>
          <w:rFonts w:ascii="Courier New" w:hAnsi="Courier New" w:cs="Courier New"/>
          <w:color w:val="2E74B5" w:themeColor="accent5" w:themeShade="BF"/>
          <w:sz w:val="20"/>
          <w:szCs w:val="20"/>
        </w:rPr>
      </w:pPr>
    </w:p>
    <w:p w14:paraId="5183114F"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Show the plot</w:t>
      </w:r>
    </w:p>
    <w:p w14:paraId="2C3BD1B3"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print(plot)</w:t>
      </w:r>
    </w:p>
    <w:p w14:paraId="0DE89D3E" w14:textId="77777777" w:rsidR="00BD2ABB" w:rsidRPr="00BD2ABB" w:rsidRDefault="00BD2ABB" w:rsidP="00BD2ABB">
      <w:pPr>
        <w:rPr>
          <w:rFonts w:ascii="Courier New" w:hAnsi="Courier New" w:cs="Courier New"/>
          <w:color w:val="2E74B5" w:themeColor="accent5" w:themeShade="BF"/>
          <w:sz w:val="20"/>
          <w:szCs w:val="20"/>
        </w:rPr>
      </w:pPr>
    </w:p>
    <w:p w14:paraId="2FE50580"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Select only numeric columns</w:t>
      </w:r>
    </w:p>
    <w:p w14:paraId="0010DF43"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numeric_data</w:t>
      </w:r>
      <w:proofErr w:type="spellEnd"/>
      <w:r w:rsidRPr="00BD2ABB">
        <w:rPr>
          <w:rFonts w:ascii="Courier New" w:hAnsi="Courier New" w:cs="Courier New"/>
          <w:color w:val="2E74B5" w:themeColor="accent5" w:themeShade="BF"/>
          <w:sz w:val="20"/>
          <w:szCs w:val="20"/>
        </w:rPr>
        <w:t xml:space="preserve"> &lt;- data %&gt;% </w:t>
      </w:r>
      <w:proofErr w:type="spellStart"/>
      <w:r w:rsidRPr="00BD2ABB">
        <w:rPr>
          <w:rFonts w:ascii="Courier New" w:hAnsi="Courier New" w:cs="Courier New"/>
          <w:color w:val="2E74B5" w:themeColor="accent5" w:themeShade="BF"/>
          <w:sz w:val="20"/>
          <w:szCs w:val="20"/>
        </w:rPr>
        <w:t>select_if</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is.numeric</w:t>
      </w:r>
      <w:proofErr w:type="spellEnd"/>
      <w:r w:rsidRPr="00BD2ABB">
        <w:rPr>
          <w:rFonts w:ascii="Courier New" w:hAnsi="Courier New" w:cs="Courier New"/>
          <w:color w:val="2E74B5" w:themeColor="accent5" w:themeShade="BF"/>
          <w:sz w:val="20"/>
          <w:szCs w:val="20"/>
        </w:rPr>
        <w:t>)</w:t>
      </w:r>
    </w:p>
    <w:p w14:paraId="2251C610" w14:textId="77777777" w:rsidR="00BD2ABB" w:rsidRPr="00BD2ABB" w:rsidRDefault="00BD2ABB" w:rsidP="00BD2ABB">
      <w:pPr>
        <w:rPr>
          <w:rFonts w:ascii="Courier New" w:hAnsi="Courier New" w:cs="Courier New"/>
          <w:color w:val="2E74B5" w:themeColor="accent5" w:themeShade="BF"/>
          <w:sz w:val="20"/>
          <w:szCs w:val="20"/>
        </w:rPr>
      </w:pPr>
    </w:p>
    <w:p w14:paraId="36281A8C"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Calculate the correlation matrix using the Spearman method</w:t>
      </w:r>
    </w:p>
    <w:p w14:paraId="3B8F3FF5"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corr_matrix</w:t>
      </w:r>
      <w:proofErr w:type="spellEnd"/>
      <w:r w:rsidRPr="00BD2ABB">
        <w:rPr>
          <w:rFonts w:ascii="Courier New" w:hAnsi="Courier New" w:cs="Courier New"/>
          <w:color w:val="2E74B5" w:themeColor="accent5" w:themeShade="BF"/>
          <w:sz w:val="20"/>
          <w:szCs w:val="20"/>
        </w:rPr>
        <w:t xml:space="preserve"> &lt;- </w:t>
      </w:r>
      <w:proofErr w:type="spellStart"/>
      <w:r w:rsidRPr="00BD2ABB">
        <w:rPr>
          <w:rFonts w:ascii="Courier New" w:hAnsi="Courier New" w:cs="Courier New"/>
          <w:color w:val="2E74B5" w:themeColor="accent5" w:themeShade="BF"/>
          <w:sz w:val="20"/>
          <w:szCs w:val="20"/>
        </w:rPr>
        <w:t>cor</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numeric_data</w:t>
      </w:r>
      <w:proofErr w:type="spellEnd"/>
      <w:r w:rsidRPr="00BD2ABB">
        <w:rPr>
          <w:rFonts w:ascii="Courier New" w:hAnsi="Courier New" w:cs="Courier New"/>
          <w:color w:val="2E74B5" w:themeColor="accent5" w:themeShade="BF"/>
          <w:sz w:val="20"/>
          <w:szCs w:val="20"/>
        </w:rPr>
        <w:t>, method = "spearman")</w:t>
      </w:r>
    </w:p>
    <w:p w14:paraId="01955E58" w14:textId="77777777" w:rsidR="00BD2ABB" w:rsidRPr="00BD2ABB" w:rsidRDefault="00BD2ABB" w:rsidP="00BD2ABB">
      <w:pPr>
        <w:rPr>
          <w:rFonts w:ascii="Courier New" w:hAnsi="Courier New" w:cs="Courier New"/>
          <w:color w:val="2E74B5" w:themeColor="accent5" w:themeShade="BF"/>
          <w:sz w:val="20"/>
          <w:szCs w:val="20"/>
        </w:rPr>
      </w:pPr>
    </w:p>
    <w:p w14:paraId="5A50FC4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Convert the correlation matrix to long format</w:t>
      </w:r>
    </w:p>
    <w:p w14:paraId="6FEA42D9"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corr_matrix_long</w:t>
      </w:r>
      <w:proofErr w:type="spellEnd"/>
      <w:r w:rsidRPr="00BD2ABB">
        <w:rPr>
          <w:rFonts w:ascii="Courier New" w:hAnsi="Courier New" w:cs="Courier New"/>
          <w:color w:val="2E74B5" w:themeColor="accent5" w:themeShade="BF"/>
          <w:sz w:val="20"/>
          <w:szCs w:val="20"/>
        </w:rPr>
        <w:t xml:space="preserve"> &lt;- melt(</w:t>
      </w:r>
      <w:proofErr w:type="spellStart"/>
      <w:r w:rsidRPr="00BD2ABB">
        <w:rPr>
          <w:rFonts w:ascii="Courier New" w:hAnsi="Courier New" w:cs="Courier New"/>
          <w:color w:val="2E74B5" w:themeColor="accent5" w:themeShade="BF"/>
          <w:sz w:val="20"/>
          <w:szCs w:val="20"/>
        </w:rPr>
        <w:t>corr_matrix</w:t>
      </w:r>
      <w:proofErr w:type="spellEnd"/>
      <w:r w:rsidRPr="00BD2ABB">
        <w:rPr>
          <w:rFonts w:ascii="Courier New" w:hAnsi="Courier New" w:cs="Courier New"/>
          <w:color w:val="2E74B5" w:themeColor="accent5" w:themeShade="BF"/>
          <w:sz w:val="20"/>
          <w:szCs w:val="20"/>
        </w:rPr>
        <w:t>)</w:t>
      </w:r>
    </w:p>
    <w:p w14:paraId="09136018" w14:textId="77777777" w:rsidR="00BD2ABB" w:rsidRPr="00BD2ABB" w:rsidRDefault="00BD2ABB" w:rsidP="00BD2ABB">
      <w:pPr>
        <w:rPr>
          <w:rFonts w:ascii="Courier New" w:hAnsi="Courier New" w:cs="Courier New"/>
          <w:color w:val="2E74B5" w:themeColor="accent5" w:themeShade="BF"/>
          <w:sz w:val="20"/>
          <w:szCs w:val="20"/>
        </w:rPr>
      </w:pPr>
    </w:p>
    <w:p w14:paraId="475A238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Create the heatmap</w:t>
      </w:r>
    </w:p>
    <w:p w14:paraId="6810DAD6"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plot &lt;- </w:t>
      </w:r>
      <w:proofErr w:type="spellStart"/>
      <w:r w:rsidRPr="00BD2ABB">
        <w:rPr>
          <w:rFonts w:ascii="Courier New" w:hAnsi="Courier New" w:cs="Courier New"/>
          <w:color w:val="2E74B5" w:themeColor="accent5" w:themeShade="BF"/>
          <w:sz w:val="20"/>
          <w:szCs w:val="20"/>
        </w:rPr>
        <w:t>ggplot</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corr_matrix_long</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aes</w:t>
      </w:r>
      <w:proofErr w:type="spellEnd"/>
      <w:r w:rsidRPr="00BD2ABB">
        <w:rPr>
          <w:rFonts w:ascii="Courier New" w:hAnsi="Courier New" w:cs="Courier New"/>
          <w:color w:val="2E74B5" w:themeColor="accent5" w:themeShade="BF"/>
          <w:sz w:val="20"/>
          <w:szCs w:val="20"/>
        </w:rPr>
        <w:t>(Var1, Var2, fill = value)) +</w:t>
      </w:r>
    </w:p>
    <w:p w14:paraId="69A82ED0"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geom_tile</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color</w:t>
      </w:r>
      <w:proofErr w:type="spellEnd"/>
      <w:r w:rsidRPr="00BD2ABB">
        <w:rPr>
          <w:rFonts w:ascii="Courier New" w:hAnsi="Courier New" w:cs="Courier New"/>
          <w:color w:val="2E74B5" w:themeColor="accent5" w:themeShade="BF"/>
          <w:sz w:val="20"/>
          <w:szCs w:val="20"/>
        </w:rPr>
        <w:t xml:space="preserve"> = "black") +</w:t>
      </w:r>
    </w:p>
    <w:p w14:paraId="7418D10E"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scale_fill_gradient2(low = "blue", mid = "white", high = "red", </w:t>
      </w:r>
    </w:p>
    <w:p w14:paraId="7718EAB6"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midpoint = 0, limits = c(-1, 1), name = "Correlation") +</w:t>
      </w:r>
    </w:p>
    <w:p w14:paraId="11F1463A"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geom_text</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aes</w:t>
      </w:r>
      <w:proofErr w:type="spellEnd"/>
      <w:r w:rsidRPr="00BD2ABB">
        <w:rPr>
          <w:rFonts w:ascii="Courier New" w:hAnsi="Courier New" w:cs="Courier New"/>
          <w:color w:val="2E74B5" w:themeColor="accent5" w:themeShade="BF"/>
          <w:sz w:val="20"/>
          <w:szCs w:val="20"/>
        </w:rPr>
        <w:t xml:space="preserve">(label = round(value, 2)), size = 3, </w:t>
      </w:r>
      <w:proofErr w:type="spellStart"/>
      <w:r w:rsidRPr="00BD2ABB">
        <w:rPr>
          <w:rFonts w:ascii="Courier New" w:hAnsi="Courier New" w:cs="Courier New"/>
          <w:color w:val="2E74B5" w:themeColor="accent5" w:themeShade="BF"/>
          <w:sz w:val="20"/>
          <w:szCs w:val="20"/>
        </w:rPr>
        <w:t>fontface</w:t>
      </w:r>
      <w:proofErr w:type="spellEnd"/>
      <w:r w:rsidRPr="00BD2ABB">
        <w:rPr>
          <w:rFonts w:ascii="Courier New" w:hAnsi="Courier New" w:cs="Courier New"/>
          <w:color w:val="2E74B5" w:themeColor="accent5" w:themeShade="BF"/>
          <w:sz w:val="20"/>
          <w:szCs w:val="20"/>
        </w:rPr>
        <w:t xml:space="preserve"> = "bold") +</w:t>
      </w:r>
    </w:p>
    <w:p w14:paraId="701FC728"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theme_minimal</w:t>
      </w:r>
      <w:proofErr w:type="spellEnd"/>
      <w:r w:rsidRPr="00BD2ABB">
        <w:rPr>
          <w:rFonts w:ascii="Courier New" w:hAnsi="Courier New" w:cs="Courier New"/>
          <w:color w:val="2E74B5" w:themeColor="accent5" w:themeShade="BF"/>
          <w:sz w:val="20"/>
          <w:szCs w:val="20"/>
        </w:rPr>
        <w:t>() +</w:t>
      </w:r>
    </w:p>
    <w:p w14:paraId="0E282A3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labs(x = "", y = "", title = "Correlation Matrix", </w:t>
      </w:r>
      <w:proofErr w:type="spellStart"/>
      <w:r w:rsidRPr="00BD2ABB">
        <w:rPr>
          <w:rFonts w:ascii="Courier New" w:hAnsi="Courier New" w:cs="Courier New"/>
          <w:color w:val="2E74B5" w:themeColor="accent5" w:themeShade="BF"/>
          <w:sz w:val="20"/>
          <w:szCs w:val="20"/>
        </w:rPr>
        <w:t>color</w:t>
      </w:r>
      <w:proofErr w:type="spellEnd"/>
      <w:r w:rsidRPr="00BD2ABB">
        <w:rPr>
          <w:rFonts w:ascii="Courier New" w:hAnsi="Courier New" w:cs="Courier New"/>
          <w:color w:val="2E74B5" w:themeColor="accent5" w:themeShade="BF"/>
          <w:sz w:val="20"/>
          <w:szCs w:val="20"/>
        </w:rPr>
        <w:t xml:space="preserve"> = "black", </w:t>
      </w:r>
    </w:p>
    <w:p w14:paraId="35E75991"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title.fontface</w:t>
      </w:r>
      <w:proofErr w:type="spellEnd"/>
      <w:r w:rsidRPr="00BD2ABB">
        <w:rPr>
          <w:rFonts w:ascii="Courier New" w:hAnsi="Courier New" w:cs="Courier New"/>
          <w:color w:val="2E74B5" w:themeColor="accent5" w:themeShade="BF"/>
          <w:sz w:val="20"/>
          <w:szCs w:val="20"/>
        </w:rPr>
        <w:t xml:space="preserve"> = "bold", fill = "Correlation") +</w:t>
      </w:r>
    </w:p>
    <w:p w14:paraId="0763D942"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theme(</w:t>
      </w:r>
      <w:proofErr w:type="spellStart"/>
      <w:r w:rsidRPr="00BD2ABB">
        <w:rPr>
          <w:rFonts w:ascii="Courier New" w:hAnsi="Courier New" w:cs="Courier New"/>
          <w:color w:val="2E74B5" w:themeColor="accent5" w:themeShade="BF"/>
          <w:sz w:val="20"/>
          <w:szCs w:val="20"/>
        </w:rPr>
        <w:t>axis.text.x</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element_text</w:t>
      </w:r>
      <w:proofErr w:type="spellEnd"/>
      <w:r w:rsidRPr="00BD2ABB">
        <w:rPr>
          <w:rFonts w:ascii="Courier New" w:hAnsi="Courier New" w:cs="Courier New"/>
          <w:color w:val="2E74B5" w:themeColor="accent5" w:themeShade="BF"/>
          <w:sz w:val="20"/>
          <w:szCs w:val="20"/>
        </w:rPr>
        <w:t xml:space="preserve">(angle = 45, </w:t>
      </w:r>
      <w:proofErr w:type="spellStart"/>
      <w:r w:rsidRPr="00BD2ABB">
        <w:rPr>
          <w:rFonts w:ascii="Courier New" w:hAnsi="Courier New" w:cs="Courier New"/>
          <w:color w:val="2E74B5" w:themeColor="accent5" w:themeShade="BF"/>
          <w:sz w:val="20"/>
          <w:szCs w:val="20"/>
        </w:rPr>
        <w:t>hjust</w:t>
      </w:r>
      <w:proofErr w:type="spellEnd"/>
      <w:r w:rsidRPr="00BD2ABB">
        <w:rPr>
          <w:rFonts w:ascii="Courier New" w:hAnsi="Courier New" w:cs="Courier New"/>
          <w:color w:val="2E74B5" w:themeColor="accent5" w:themeShade="BF"/>
          <w:sz w:val="20"/>
          <w:szCs w:val="20"/>
        </w:rPr>
        <w:t xml:space="preserve"> = 1))</w:t>
      </w:r>
    </w:p>
    <w:p w14:paraId="1C927AB1" w14:textId="77777777" w:rsidR="00BD2ABB" w:rsidRPr="00BD2ABB" w:rsidRDefault="00BD2ABB" w:rsidP="00BD2ABB">
      <w:pPr>
        <w:rPr>
          <w:rFonts w:ascii="Courier New" w:hAnsi="Courier New" w:cs="Courier New"/>
          <w:color w:val="2E74B5" w:themeColor="accent5" w:themeShade="BF"/>
          <w:sz w:val="20"/>
          <w:szCs w:val="20"/>
        </w:rPr>
      </w:pPr>
    </w:p>
    <w:p w14:paraId="3A79973E"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Show the plot</w:t>
      </w:r>
    </w:p>
    <w:p w14:paraId="65ABEF2D"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print(plot)</w:t>
      </w:r>
    </w:p>
    <w:p w14:paraId="10038065" w14:textId="77777777" w:rsidR="00BD2ABB" w:rsidRPr="00BD2ABB" w:rsidRDefault="00BD2ABB" w:rsidP="00BD2ABB">
      <w:pPr>
        <w:rPr>
          <w:rFonts w:ascii="Courier New" w:hAnsi="Courier New" w:cs="Courier New"/>
          <w:color w:val="2E74B5" w:themeColor="accent5" w:themeShade="BF"/>
          <w:sz w:val="20"/>
          <w:szCs w:val="20"/>
        </w:rPr>
      </w:pPr>
    </w:p>
    <w:p w14:paraId="71615D82" w14:textId="77777777" w:rsidR="00BD2ABB" w:rsidRPr="00BD2ABB" w:rsidRDefault="00BD2ABB" w:rsidP="00BD2ABB">
      <w:pPr>
        <w:rPr>
          <w:rFonts w:ascii="Courier New" w:hAnsi="Courier New" w:cs="Courier New"/>
          <w:color w:val="2E74B5" w:themeColor="accent5" w:themeShade="BF"/>
          <w:sz w:val="20"/>
          <w:szCs w:val="20"/>
        </w:rPr>
      </w:pPr>
    </w:p>
    <w:p w14:paraId="3F4D349F"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Convert </w:t>
      </w:r>
      <w:proofErr w:type="spellStart"/>
      <w:r w:rsidRPr="00BD2ABB">
        <w:rPr>
          <w:rFonts w:ascii="Courier New" w:hAnsi="Courier New" w:cs="Courier New"/>
          <w:color w:val="2E74B5" w:themeColor="accent5" w:themeShade="BF"/>
          <w:sz w:val="20"/>
          <w:szCs w:val="20"/>
        </w:rPr>
        <w:t>y_train</w:t>
      </w:r>
      <w:proofErr w:type="spellEnd"/>
      <w:r w:rsidRPr="00BD2ABB">
        <w:rPr>
          <w:rFonts w:ascii="Courier New" w:hAnsi="Courier New" w:cs="Courier New"/>
          <w:color w:val="2E74B5" w:themeColor="accent5" w:themeShade="BF"/>
          <w:sz w:val="20"/>
          <w:szCs w:val="20"/>
        </w:rPr>
        <w:t xml:space="preserve"> to a data frame for </w:t>
      </w:r>
      <w:proofErr w:type="spellStart"/>
      <w:r w:rsidRPr="00BD2ABB">
        <w:rPr>
          <w:rFonts w:ascii="Courier New" w:hAnsi="Courier New" w:cs="Courier New"/>
          <w:color w:val="2E74B5" w:themeColor="accent5" w:themeShade="BF"/>
          <w:sz w:val="20"/>
          <w:szCs w:val="20"/>
        </w:rPr>
        <w:t>ggplot</w:t>
      </w:r>
      <w:proofErr w:type="spellEnd"/>
    </w:p>
    <w:p w14:paraId="0FE87CEC"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df_y_train</w:t>
      </w:r>
      <w:proofErr w:type="spellEnd"/>
      <w:r w:rsidRPr="00BD2ABB">
        <w:rPr>
          <w:rFonts w:ascii="Courier New" w:hAnsi="Courier New" w:cs="Courier New"/>
          <w:color w:val="2E74B5" w:themeColor="accent5" w:themeShade="BF"/>
          <w:sz w:val="20"/>
          <w:szCs w:val="20"/>
        </w:rPr>
        <w:t xml:space="preserve"> &lt;- </w:t>
      </w:r>
      <w:proofErr w:type="spellStart"/>
      <w:r w:rsidRPr="00BD2ABB">
        <w:rPr>
          <w:rFonts w:ascii="Courier New" w:hAnsi="Courier New" w:cs="Courier New"/>
          <w:color w:val="2E74B5" w:themeColor="accent5" w:themeShade="BF"/>
          <w:sz w:val="20"/>
          <w:szCs w:val="20"/>
        </w:rPr>
        <w:t>data.frame</w:t>
      </w:r>
      <w:proofErr w:type="spellEnd"/>
      <w:r w:rsidRPr="00BD2ABB">
        <w:rPr>
          <w:rFonts w:ascii="Courier New" w:hAnsi="Courier New" w:cs="Courier New"/>
          <w:color w:val="2E74B5" w:themeColor="accent5" w:themeShade="BF"/>
          <w:sz w:val="20"/>
          <w:szCs w:val="20"/>
        </w:rPr>
        <w:t xml:space="preserve">(Diagnosis = </w:t>
      </w:r>
      <w:proofErr w:type="spellStart"/>
      <w:r w:rsidRPr="00BD2ABB">
        <w:rPr>
          <w:rFonts w:ascii="Courier New" w:hAnsi="Courier New" w:cs="Courier New"/>
          <w:color w:val="2E74B5" w:themeColor="accent5" w:themeShade="BF"/>
          <w:sz w:val="20"/>
          <w:szCs w:val="20"/>
        </w:rPr>
        <w:t>y_train</w:t>
      </w:r>
      <w:proofErr w:type="spellEnd"/>
      <w:r w:rsidRPr="00BD2ABB">
        <w:rPr>
          <w:rFonts w:ascii="Courier New" w:hAnsi="Courier New" w:cs="Courier New"/>
          <w:color w:val="2E74B5" w:themeColor="accent5" w:themeShade="BF"/>
          <w:sz w:val="20"/>
          <w:szCs w:val="20"/>
        </w:rPr>
        <w:t>)</w:t>
      </w:r>
    </w:p>
    <w:p w14:paraId="650D364F" w14:textId="77777777" w:rsidR="00BD2ABB" w:rsidRPr="00BD2ABB" w:rsidRDefault="00BD2ABB" w:rsidP="00BD2ABB">
      <w:pPr>
        <w:rPr>
          <w:rFonts w:ascii="Courier New" w:hAnsi="Courier New" w:cs="Courier New"/>
          <w:color w:val="2E74B5" w:themeColor="accent5" w:themeShade="BF"/>
          <w:sz w:val="20"/>
          <w:szCs w:val="20"/>
        </w:rPr>
      </w:pPr>
    </w:p>
    <w:p w14:paraId="46E966F7"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Create the plot</w:t>
      </w:r>
    </w:p>
    <w:p w14:paraId="031FEBA6"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ggplot</w:t>
      </w:r>
      <w:proofErr w:type="spellEnd"/>
      <w:r w:rsidRPr="00BD2ABB">
        <w:rPr>
          <w:rFonts w:ascii="Courier New" w:hAnsi="Courier New" w:cs="Courier New"/>
          <w:color w:val="2E74B5" w:themeColor="accent5" w:themeShade="BF"/>
          <w:sz w:val="20"/>
          <w:szCs w:val="20"/>
        </w:rPr>
        <w:t xml:space="preserve">(data = </w:t>
      </w:r>
      <w:proofErr w:type="spellStart"/>
      <w:r w:rsidRPr="00BD2ABB">
        <w:rPr>
          <w:rFonts w:ascii="Courier New" w:hAnsi="Courier New" w:cs="Courier New"/>
          <w:color w:val="2E74B5" w:themeColor="accent5" w:themeShade="BF"/>
          <w:sz w:val="20"/>
          <w:szCs w:val="20"/>
        </w:rPr>
        <w:t>df_y_train</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aes</w:t>
      </w:r>
      <w:proofErr w:type="spellEnd"/>
      <w:r w:rsidRPr="00BD2ABB">
        <w:rPr>
          <w:rFonts w:ascii="Courier New" w:hAnsi="Courier New" w:cs="Courier New"/>
          <w:color w:val="2E74B5" w:themeColor="accent5" w:themeShade="BF"/>
          <w:sz w:val="20"/>
          <w:szCs w:val="20"/>
        </w:rPr>
        <w:t>(x = Diagnosis)) +</w:t>
      </w:r>
    </w:p>
    <w:p w14:paraId="7A9FF194"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geom_bar</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aes</w:t>
      </w:r>
      <w:proofErr w:type="spellEnd"/>
      <w:r w:rsidRPr="00BD2ABB">
        <w:rPr>
          <w:rFonts w:ascii="Courier New" w:hAnsi="Courier New" w:cs="Courier New"/>
          <w:color w:val="2E74B5" w:themeColor="accent5" w:themeShade="BF"/>
          <w:sz w:val="20"/>
          <w:szCs w:val="20"/>
        </w:rPr>
        <w:t xml:space="preserve">(y = </w:t>
      </w:r>
      <w:proofErr w:type="spellStart"/>
      <w:r w:rsidRPr="00BD2ABB">
        <w:rPr>
          <w:rFonts w:ascii="Courier New" w:hAnsi="Courier New" w:cs="Courier New"/>
          <w:color w:val="2E74B5" w:themeColor="accent5" w:themeShade="BF"/>
          <w:sz w:val="20"/>
          <w:szCs w:val="20"/>
        </w:rPr>
        <w:t>after_stat</w:t>
      </w:r>
      <w:proofErr w:type="spellEnd"/>
      <w:r w:rsidRPr="00BD2ABB">
        <w:rPr>
          <w:rFonts w:ascii="Courier New" w:hAnsi="Courier New" w:cs="Courier New"/>
          <w:color w:val="2E74B5" w:themeColor="accent5" w:themeShade="BF"/>
          <w:sz w:val="20"/>
          <w:szCs w:val="20"/>
        </w:rPr>
        <w:t>(count)), fill = "</w:t>
      </w:r>
      <w:proofErr w:type="spellStart"/>
      <w:r w:rsidRPr="00BD2ABB">
        <w:rPr>
          <w:rFonts w:ascii="Courier New" w:hAnsi="Courier New" w:cs="Courier New"/>
          <w:color w:val="2E74B5" w:themeColor="accent5" w:themeShade="BF"/>
          <w:sz w:val="20"/>
          <w:szCs w:val="20"/>
        </w:rPr>
        <w:t>skyblue</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color</w:t>
      </w:r>
      <w:proofErr w:type="spellEnd"/>
      <w:r w:rsidRPr="00BD2ABB">
        <w:rPr>
          <w:rFonts w:ascii="Courier New" w:hAnsi="Courier New" w:cs="Courier New"/>
          <w:color w:val="2E74B5" w:themeColor="accent5" w:themeShade="BF"/>
          <w:sz w:val="20"/>
          <w:szCs w:val="20"/>
        </w:rPr>
        <w:t xml:space="preserve"> = "black", width = 0.7) +</w:t>
      </w:r>
    </w:p>
    <w:p w14:paraId="6503B666"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lastRenderedPageBreak/>
        <w:t xml:space="preserve">  </w:t>
      </w:r>
      <w:proofErr w:type="spellStart"/>
      <w:r w:rsidRPr="00BD2ABB">
        <w:rPr>
          <w:rFonts w:ascii="Courier New" w:hAnsi="Courier New" w:cs="Courier New"/>
          <w:color w:val="2E74B5" w:themeColor="accent5" w:themeShade="BF"/>
          <w:sz w:val="20"/>
          <w:szCs w:val="20"/>
        </w:rPr>
        <w:t>geom_text</w:t>
      </w:r>
      <w:proofErr w:type="spellEnd"/>
      <w:r w:rsidRPr="00BD2ABB">
        <w:rPr>
          <w:rFonts w:ascii="Courier New" w:hAnsi="Courier New" w:cs="Courier New"/>
          <w:color w:val="2E74B5" w:themeColor="accent5" w:themeShade="BF"/>
          <w:sz w:val="20"/>
          <w:szCs w:val="20"/>
        </w:rPr>
        <w:t xml:space="preserve">(stat = 'count', </w:t>
      </w:r>
      <w:proofErr w:type="spellStart"/>
      <w:r w:rsidRPr="00BD2ABB">
        <w:rPr>
          <w:rFonts w:ascii="Courier New" w:hAnsi="Courier New" w:cs="Courier New"/>
          <w:color w:val="2E74B5" w:themeColor="accent5" w:themeShade="BF"/>
          <w:sz w:val="20"/>
          <w:szCs w:val="20"/>
        </w:rPr>
        <w:t>aes</w:t>
      </w:r>
      <w:proofErr w:type="spellEnd"/>
      <w:r w:rsidRPr="00BD2ABB">
        <w:rPr>
          <w:rFonts w:ascii="Courier New" w:hAnsi="Courier New" w:cs="Courier New"/>
          <w:color w:val="2E74B5" w:themeColor="accent5" w:themeShade="BF"/>
          <w:sz w:val="20"/>
          <w:szCs w:val="20"/>
        </w:rPr>
        <w:t xml:space="preserve">(label = </w:t>
      </w:r>
      <w:proofErr w:type="spellStart"/>
      <w:r w:rsidRPr="00BD2ABB">
        <w:rPr>
          <w:rFonts w:ascii="Courier New" w:hAnsi="Courier New" w:cs="Courier New"/>
          <w:color w:val="2E74B5" w:themeColor="accent5" w:themeShade="BF"/>
          <w:sz w:val="20"/>
          <w:szCs w:val="20"/>
        </w:rPr>
        <w:t>after_stat</w:t>
      </w:r>
      <w:proofErr w:type="spellEnd"/>
      <w:r w:rsidRPr="00BD2ABB">
        <w:rPr>
          <w:rFonts w:ascii="Courier New" w:hAnsi="Courier New" w:cs="Courier New"/>
          <w:color w:val="2E74B5" w:themeColor="accent5" w:themeShade="BF"/>
          <w:sz w:val="20"/>
          <w:szCs w:val="20"/>
        </w:rPr>
        <w:t xml:space="preserve">(count)), </w:t>
      </w:r>
      <w:proofErr w:type="spellStart"/>
      <w:r w:rsidRPr="00BD2ABB">
        <w:rPr>
          <w:rFonts w:ascii="Courier New" w:hAnsi="Courier New" w:cs="Courier New"/>
          <w:color w:val="2E74B5" w:themeColor="accent5" w:themeShade="BF"/>
          <w:sz w:val="20"/>
          <w:szCs w:val="20"/>
        </w:rPr>
        <w:t>hjust</w:t>
      </w:r>
      <w:proofErr w:type="spellEnd"/>
      <w:r w:rsidRPr="00BD2ABB">
        <w:rPr>
          <w:rFonts w:ascii="Courier New" w:hAnsi="Courier New" w:cs="Courier New"/>
          <w:color w:val="2E74B5" w:themeColor="accent5" w:themeShade="BF"/>
          <w:sz w:val="20"/>
          <w:szCs w:val="20"/>
        </w:rPr>
        <w:t xml:space="preserve"> = -0.1, size = 3, </w:t>
      </w:r>
      <w:proofErr w:type="spellStart"/>
      <w:r w:rsidRPr="00BD2ABB">
        <w:rPr>
          <w:rFonts w:ascii="Courier New" w:hAnsi="Courier New" w:cs="Courier New"/>
          <w:color w:val="2E74B5" w:themeColor="accent5" w:themeShade="BF"/>
          <w:sz w:val="20"/>
          <w:szCs w:val="20"/>
        </w:rPr>
        <w:t>fontface</w:t>
      </w:r>
      <w:proofErr w:type="spellEnd"/>
      <w:r w:rsidRPr="00BD2ABB">
        <w:rPr>
          <w:rFonts w:ascii="Courier New" w:hAnsi="Courier New" w:cs="Courier New"/>
          <w:color w:val="2E74B5" w:themeColor="accent5" w:themeShade="BF"/>
          <w:sz w:val="20"/>
          <w:szCs w:val="20"/>
        </w:rPr>
        <w:t xml:space="preserve"> = "bold", </w:t>
      </w:r>
      <w:proofErr w:type="spellStart"/>
      <w:r w:rsidRPr="00BD2ABB">
        <w:rPr>
          <w:rFonts w:ascii="Courier New" w:hAnsi="Courier New" w:cs="Courier New"/>
          <w:color w:val="2E74B5" w:themeColor="accent5" w:themeShade="BF"/>
          <w:sz w:val="20"/>
          <w:szCs w:val="20"/>
        </w:rPr>
        <w:t>color</w:t>
      </w:r>
      <w:proofErr w:type="spellEnd"/>
      <w:r w:rsidRPr="00BD2ABB">
        <w:rPr>
          <w:rFonts w:ascii="Courier New" w:hAnsi="Courier New" w:cs="Courier New"/>
          <w:color w:val="2E74B5" w:themeColor="accent5" w:themeShade="BF"/>
          <w:sz w:val="20"/>
          <w:szCs w:val="20"/>
        </w:rPr>
        <w:t xml:space="preserve"> = "black") +</w:t>
      </w:r>
    </w:p>
    <w:p w14:paraId="5A794CBB"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labs(title = "Diagnosis Train", y = "", x = "") +</w:t>
      </w:r>
    </w:p>
    <w:p w14:paraId="7A818E6D"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theme_minimal</w:t>
      </w:r>
      <w:proofErr w:type="spellEnd"/>
      <w:r w:rsidRPr="00BD2ABB">
        <w:rPr>
          <w:rFonts w:ascii="Courier New" w:hAnsi="Courier New" w:cs="Courier New"/>
          <w:color w:val="2E74B5" w:themeColor="accent5" w:themeShade="BF"/>
          <w:sz w:val="20"/>
          <w:szCs w:val="20"/>
        </w:rPr>
        <w:t>() +</w:t>
      </w:r>
    </w:p>
    <w:p w14:paraId="5741EC66"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theme(</w:t>
      </w:r>
    </w:p>
    <w:p w14:paraId="1716E830"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plot.title</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element_text</w:t>
      </w:r>
      <w:proofErr w:type="spellEnd"/>
      <w:r w:rsidRPr="00BD2ABB">
        <w:rPr>
          <w:rFonts w:ascii="Courier New" w:hAnsi="Courier New" w:cs="Courier New"/>
          <w:color w:val="2E74B5" w:themeColor="accent5" w:themeShade="BF"/>
          <w:sz w:val="20"/>
          <w:szCs w:val="20"/>
        </w:rPr>
        <w:t xml:space="preserve">(size = 14, face = "bold", </w:t>
      </w:r>
      <w:proofErr w:type="spellStart"/>
      <w:r w:rsidRPr="00BD2ABB">
        <w:rPr>
          <w:rFonts w:ascii="Courier New" w:hAnsi="Courier New" w:cs="Courier New"/>
          <w:color w:val="2E74B5" w:themeColor="accent5" w:themeShade="BF"/>
          <w:sz w:val="20"/>
          <w:szCs w:val="20"/>
        </w:rPr>
        <w:t>color</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darkblue</w:t>
      </w:r>
      <w:proofErr w:type="spellEnd"/>
      <w:r w:rsidRPr="00BD2ABB">
        <w:rPr>
          <w:rFonts w:ascii="Courier New" w:hAnsi="Courier New" w:cs="Courier New"/>
          <w:color w:val="2E74B5" w:themeColor="accent5" w:themeShade="BF"/>
          <w:sz w:val="20"/>
          <w:szCs w:val="20"/>
        </w:rPr>
        <w:t>"),</w:t>
      </w:r>
    </w:p>
    <w:p w14:paraId="64D638D3"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axis.text.y</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element_text</w:t>
      </w:r>
      <w:proofErr w:type="spellEnd"/>
      <w:r w:rsidRPr="00BD2ABB">
        <w:rPr>
          <w:rFonts w:ascii="Courier New" w:hAnsi="Courier New" w:cs="Courier New"/>
          <w:color w:val="2E74B5" w:themeColor="accent5" w:themeShade="BF"/>
          <w:sz w:val="20"/>
          <w:szCs w:val="20"/>
        </w:rPr>
        <w:t xml:space="preserve">(size = 10, face = "bold", </w:t>
      </w:r>
      <w:proofErr w:type="spellStart"/>
      <w:r w:rsidRPr="00BD2ABB">
        <w:rPr>
          <w:rFonts w:ascii="Courier New" w:hAnsi="Courier New" w:cs="Courier New"/>
          <w:color w:val="2E74B5" w:themeColor="accent5" w:themeShade="BF"/>
          <w:sz w:val="20"/>
          <w:szCs w:val="20"/>
        </w:rPr>
        <w:t>color</w:t>
      </w:r>
      <w:proofErr w:type="spellEnd"/>
      <w:r w:rsidRPr="00BD2ABB">
        <w:rPr>
          <w:rFonts w:ascii="Courier New" w:hAnsi="Courier New" w:cs="Courier New"/>
          <w:color w:val="2E74B5" w:themeColor="accent5" w:themeShade="BF"/>
          <w:sz w:val="20"/>
          <w:szCs w:val="20"/>
        </w:rPr>
        <w:t xml:space="preserve"> = "black")</w:t>
      </w:r>
    </w:p>
    <w:p w14:paraId="094EEA1F"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 +</w:t>
      </w:r>
    </w:p>
    <w:p w14:paraId="33785738"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coord_flip</w:t>
      </w:r>
      <w:proofErr w:type="spellEnd"/>
      <w:r w:rsidRPr="00BD2ABB">
        <w:rPr>
          <w:rFonts w:ascii="Courier New" w:hAnsi="Courier New" w:cs="Courier New"/>
          <w:color w:val="2E74B5" w:themeColor="accent5" w:themeShade="BF"/>
          <w:sz w:val="20"/>
          <w:szCs w:val="20"/>
        </w:rPr>
        <w:t>()  # Flip the coordinates to match the horizontal bar plot</w:t>
      </w:r>
    </w:p>
    <w:p w14:paraId="2AB6BC69" w14:textId="77777777" w:rsidR="00BD2ABB" w:rsidRPr="00BD2ABB" w:rsidRDefault="00BD2ABB" w:rsidP="00BD2ABB">
      <w:pPr>
        <w:rPr>
          <w:rFonts w:ascii="Courier New" w:hAnsi="Courier New" w:cs="Courier New"/>
          <w:color w:val="2E74B5" w:themeColor="accent5" w:themeShade="BF"/>
          <w:sz w:val="20"/>
          <w:szCs w:val="20"/>
        </w:rPr>
      </w:pPr>
    </w:p>
    <w:p w14:paraId="3F66E368"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df_y_test</w:t>
      </w:r>
      <w:proofErr w:type="spellEnd"/>
      <w:r w:rsidRPr="00BD2ABB">
        <w:rPr>
          <w:rFonts w:ascii="Courier New" w:hAnsi="Courier New" w:cs="Courier New"/>
          <w:color w:val="2E74B5" w:themeColor="accent5" w:themeShade="BF"/>
          <w:sz w:val="20"/>
          <w:szCs w:val="20"/>
        </w:rPr>
        <w:t xml:space="preserve"> &lt;- </w:t>
      </w:r>
      <w:proofErr w:type="spellStart"/>
      <w:r w:rsidRPr="00BD2ABB">
        <w:rPr>
          <w:rFonts w:ascii="Courier New" w:hAnsi="Courier New" w:cs="Courier New"/>
          <w:color w:val="2E74B5" w:themeColor="accent5" w:themeShade="BF"/>
          <w:sz w:val="20"/>
          <w:szCs w:val="20"/>
        </w:rPr>
        <w:t>data.frame</w:t>
      </w:r>
      <w:proofErr w:type="spellEnd"/>
      <w:r w:rsidRPr="00BD2ABB">
        <w:rPr>
          <w:rFonts w:ascii="Courier New" w:hAnsi="Courier New" w:cs="Courier New"/>
          <w:color w:val="2E74B5" w:themeColor="accent5" w:themeShade="BF"/>
          <w:sz w:val="20"/>
          <w:szCs w:val="20"/>
        </w:rPr>
        <w:t xml:space="preserve">(Diagnosis = </w:t>
      </w:r>
      <w:proofErr w:type="spellStart"/>
      <w:r w:rsidRPr="00BD2ABB">
        <w:rPr>
          <w:rFonts w:ascii="Courier New" w:hAnsi="Courier New" w:cs="Courier New"/>
          <w:color w:val="2E74B5" w:themeColor="accent5" w:themeShade="BF"/>
          <w:sz w:val="20"/>
          <w:szCs w:val="20"/>
        </w:rPr>
        <w:t>y_test</w:t>
      </w:r>
      <w:proofErr w:type="spellEnd"/>
      <w:r w:rsidRPr="00BD2ABB">
        <w:rPr>
          <w:rFonts w:ascii="Courier New" w:hAnsi="Courier New" w:cs="Courier New"/>
          <w:color w:val="2E74B5" w:themeColor="accent5" w:themeShade="BF"/>
          <w:sz w:val="20"/>
          <w:szCs w:val="20"/>
        </w:rPr>
        <w:t>)</w:t>
      </w:r>
    </w:p>
    <w:p w14:paraId="692EEFC2" w14:textId="77777777" w:rsidR="00BD2ABB" w:rsidRPr="00BD2ABB" w:rsidRDefault="00BD2ABB" w:rsidP="00BD2ABB">
      <w:pPr>
        <w:rPr>
          <w:rFonts w:ascii="Courier New" w:hAnsi="Courier New" w:cs="Courier New"/>
          <w:color w:val="2E74B5" w:themeColor="accent5" w:themeShade="BF"/>
          <w:sz w:val="20"/>
          <w:szCs w:val="20"/>
        </w:rPr>
      </w:pPr>
    </w:p>
    <w:p w14:paraId="48B0E3A8"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Create the plot for </w:t>
      </w:r>
      <w:proofErr w:type="spellStart"/>
      <w:r w:rsidRPr="00BD2ABB">
        <w:rPr>
          <w:rFonts w:ascii="Courier New" w:hAnsi="Courier New" w:cs="Courier New"/>
          <w:color w:val="2E74B5" w:themeColor="accent5" w:themeShade="BF"/>
          <w:sz w:val="20"/>
          <w:szCs w:val="20"/>
        </w:rPr>
        <w:t>y_test</w:t>
      </w:r>
      <w:proofErr w:type="spellEnd"/>
    </w:p>
    <w:p w14:paraId="451A7960"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ggplot</w:t>
      </w:r>
      <w:proofErr w:type="spellEnd"/>
      <w:r w:rsidRPr="00BD2ABB">
        <w:rPr>
          <w:rFonts w:ascii="Courier New" w:hAnsi="Courier New" w:cs="Courier New"/>
          <w:color w:val="2E74B5" w:themeColor="accent5" w:themeShade="BF"/>
          <w:sz w:val="20"/>
          <w:szCs w:val="20"/>
        </w:rPr>
        <w:t xml:space="preserve">(data = </w:t>
      </w:r>
      <w:proofErr w:type="spellStart"/>
      <w:r w:rsidRPr="00BD2ABB">
        <w:rPr>
          <w:rFonts w:ascii="Courier New" w:hAnsi="Courier New" w:cs="Courier New"/>
          <w:color w:val="2E74B5" w:themeColor="accent5" w:themeShade="BF"/>
          <w:sz w:val="20"/>
          <w:szCs w:val="20"/>
        </w:rPr>
        <w:t>df_y_test</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aes</w:t>
      </w:r>
      <w:proofErr w:type="spellEnd"/>
      <w:r w:rsidRPr="00BD2ABB">
        <w:rPr>
          <w:rFonts w:ascii="Courier New" w:hAnsi="Courier New" w:cs="Courier New"/>
          <w:color w:val="2E74B5" w:themeColor="accent5" w:themeShade="BF"/>
          <w:sz w:val="20"/>
          <w:szCs w:val="20"/>
        </w:rPr>
        <w:t>(x = Diagnosis)) +</w:t>
      </w:r>
    </w:p>
    <w:p w14:paraId="23AF2D72"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geom_bar</w:t>
      </w:r>
      <w:proofErr w:type="spellEnd"/>
      <w:r w:rsidRPr="00BD2ABB">
        <w:rPr>
          <w:rFonts w:ascii="Courier New" w:hAnsi="Courier New" w:cs="Courier New"/>
          <w:color w:val="2E74B5" w:themeColor="accent5" w:themeShade="BF"/>
          <w:sz w:val="20"/>
          <w:szCs w:val="20"/>
        </w:rPr>
        <w:t>(</w:t>
      </w:r>
      <w:proofErr w:type="spellStart"/>
      <w:r w:rsidRPr="00BD2ABB">
        <w:rPr>
          <w:rFonts w:ascii="Courier New" w:hAnsi="Courier New" w:cs="Courier New"/>
          <w:color w:val="2E74B5" w:themeColor="accent5" w:themeShade="BF"/>
          <w:sz w:val="20"/>
          <w:szCs w:val="20"/>
        </w:rPr>
        <w:t>aes</w:t>
      </w:r>
      <w:proofErr w:type="spellEnd"/>
      <w:r w:rsidRPr="00BD2ABB">
        <w:rPr>
          <w:rFonts w:ascii="Courier New" w:hAnsi="Courier New" w:cs="Courier New"/>
          <w:color w:val="2E74B5" w:themeColor="accent5" w:themeShade="BF"/>
          <w:sz w:val="20"/>
          <w:szCs w:val="20"/>
        </w:rPr>
        <w:t xml:space="preserve">(y = </w:t>
      </w:r>
      <w:proofErr w:type="spellStart"/>
      <w:r w:rsidRPr="00BD2ABB">
        <w:rPr>
          <w:rFonts w:ascii="Courier New" w:hAnsi="Courier New" w:cs="Courier New"/>
          <w:color w:val="2E74B5" w:themeColor="accent5" w:themeShade="BF"/>
          <w:sz w:val="20"/>
          <w:szCs w:val="20"/>
        </w:rPr>
        <w:t>after_stat</w:t>
      </w:r>
      <w:proofErr w:type="spellEnd"/>
      <w:r w:rsidRPr="00BD2ABB">
        <w:rPr>
          <w:rFonts w:ascii="Courier New" w:hAnsi="Courier New" w:cs="Courier New"/>
          <w:color w:val="2E74B5" w:themeColor="accent5" w:themeShade="BF"/>
          <w:sz w:val="20"/>
          <w:szCs w:val="20"/>
        </w:rPr>
        <w:t>(count)), fill = "</w:t>
      </w:r>
      <w:proofErr w:type="spellStart"/>
      <w:r w:rsidRPr="00BD2ABB">
        <w:rPr>
          <w:rFonts w:ascii="Courier New" w:hAnsi="Courier New" w:cs="Courier New"/>
          <w:color w:val="2E74B5" w:themeColor="accent5" w:themeShade="BF"/>
          <w:sz w:val="20"/>
          <w:szCs w:val="20"/>
        </w:rPr>
        <w:t>lightcoral</w:t>
      </w:r>
      <w:proofErr w:type="spellEnd"/>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color</w:t>
      </w:r>
      <w:proofErr w:type="spellEnd"/>
      <w:r w:rsidRPr="00BD2ABB">
        <w:rPr>
          <w:rFonts w:ascii="Courier New" w:hAnsi="Courier New" w:cs="Courier New"/>
          <w:color w:val="2E74B5" w:themeColor="accent5" w:themeShade="BF"/>
          <w:sz w:val="20"/>
          <w:szCs w:val="20"/>
        </w:rPr>
        <w:t xml:space="preserve"> = "black", width = 0.7) +</w:t>
      </w:r>
    </w:p>
    <w:p w14:paraId="126F3287"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geom_text</w:t>
      </w:r>
      <w:proofErr w:type="spellEnd"/>
      <w:r w:rsidRPr="00BD2ABB">
        <w:rPr>
          <w:rFonts w:ascii="Courier New" w:hAnsi="Courier New" w:cs="Courier New"/>
          <w:color w:val="2E74B5" w:themeColor="accent5" w:themeShade="BF"/>
          <w:sz w:val="20"/>
          <w:szCs w:val="20"/>
        </w:rPr>
        <w:t xml:space="preserve">(stat = 'count', </w:t>
      </w:r>
      <w:proofErr w:type="spellStart"/>
      <w:r w:rsidRPr="00BD2ABB">
        <w:rPr>
          <w:rFonts w:ascii="Courier New" w:hAnsi="Courier New" w:cs="Courier New"/>
          <w:color w:val="2E74B5" w:themeColor="accent5" w:themeShade="BF"/>
          <w:sz w:val="20"/>
          <w:szCs w:val="20"/>
        </w:rPr>
        <w:t>aes</w:t>
      </w:r>
      <w:proofErr w:type="spellEnd"/>
      <w:r w:rsidRPr="00BD2ABB">
        <w:rPr>
          <w:rFonts w:ascii="Courier New" w:hAnsi="Courier New" w:cs="Courier New"/>
          <w:color w:val="2E74B5" w:themeColor="accent5" w:themeShade="BF"/>
          <w:sz w:val="20"/>
          <w:szCs w:val="20"/>
        </w:rPr>
        <w:t xml:space="preserve">(label = </w:t>
      </w:r>
      <w:proofErr w:type="spellStart"/>
      <w:r w:rsidRPr="00BD2ABB">
        <w:rPr>
          <w:rFonts w:ascii="Courier New" w:hAnsi="Courier New" w:cs="Courier New"/>
          <w:color w:val="2E74B5" w:themeColor="accent5" w:themeShade="BF"/>
          <w:sz w:val="20"/>
          <w:szCs w:val="20"/>
        </w:rPr>
        <w:t>after_stat</w:t>
      </w:r>
      <w:proofErr w:type="spellEnd"/>
      <w:r w:rsidRPr="00BD2ABB">
        <w:rPr>
          <w:rFonts w:ascii="Courier New" w:hAnsi="Courier New" w:cs="Courier New"/>
          <w:color w:val="2E74B5" w:themeColor="accent5" w:themeShade="BF"/>
          <w:sz w:val="20"/>
          <w:szCs w:val="20"/>
        </w:rPr>
        <w:t xml:space="preserve">(count)), </w:t>
      </w:r>
      <w:proofErr w:type="spellStart"/>
      <w:r w:rsidRPr="00BD2ABB">
        <w:rPr>
          <w:rFonts w:ascii="Courier New" w:hAnsi="Courier New" w:cs="Courier New"/>
          <w:color w:val="2E74B5" w:themeColor="accent5" w:themeShade="BF"/>
          <w:sz w:val="20"/>
          <w:szCs w:val="20"/>
        </w:rPr>
        <w:t>hjust</w:t>
      </w:r>
      <w:proofErr w:type="spellEnd"/>
      <w:r w:rsidRPr="00BD2ABB">
        <w:rPr>
          <w:rFonts w:ascii="Courier New" w:hAnsi="Courier New" w:cs="Courier New"/>
          <w:color w:val="2E74B5" w:themeColor="accent5" w:themeShade="BF"/>
          <w:sz w:val="20"/>
          <w:szCs w:val="20"/>
        </w:rPr>
        <w:t xml:space="preserve"> = -0.1, size = 3, </w:t>
      </w:r>
      <w:proofErr w:type="spellStart"/>
      <w:r w:rsidRPr="00BD2ABB">
        <w:rPr>
          <w:rFonts w:ascii="Courier New" w:hAnsi="Courier New" w:cs="Courier New"/>
          <w:color w:val="2E74B5" w:themeColor="accent5" w:themeShade="BF"/>
          <w:sz w:val="20"/>
          <w:szCs w:val="20"/>
        </w:rPr>
        <w:t>fontface</w:t>
      </w:r>
      <w:proofErr w:type="spellEnd"/>
      <w:r w:rsidRPr="00BD2ABB">
        <w:rPr>
          <w:rFonts w:ascii="Courier New" w:hAnsi="Courier New" w:cs="Courier New"/>
          <w:color w:val="2E74B5" w:themeColor="accent5" w:themeShade="BF"/>
          <w:sz w:val="20"/>
          <w:szCs w:val="20"/>
        </w:rPr>
        <w:t xml:space="preserve"> = "bold", </w:t>
      </w:r>
      <w:proofErr w:type="spellStart"/>
      <w:r w:rsidRPr="00BD2ABB">
        <w:rPr>
          <w:rFonts w:ascii="Courier New" w:hAnsi="Courier New" w:cs="Courier New"/>
          <w:color w:val="2E74B5" w:themeColor="accent5" w:themeShade="BF"/>
          <w:sz w:val="20"/>
          <w:szCs w:val="20"/>
        </w:rPr>
        <w:t>color</w:t>
      </w:r>
      <w:proofErr w:type="spellEnd"/>
      <w:r w:rsidRPr="00BD2ABB">
        <w:rPr>
          <w:rFonts w:ascii="Courier New" w:hAnsi="Courier New" w:cs="Courier New"/>
          <w:color w:val="2E74B5" w:themeColor="accent5" w:themeShade="BF"/>
          <w:sz w:val="20"/>
          <w:szCs w:val="20"/>
        </w:rPr>
        <w:t xml:space="preserve"> = "black") +</w:t>
      </w:r>
    </w:p>
    <w:p w14:paraId="4EF21CCA"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labs(title = "Diagnosis Test", y = "", x = "") +</w:t>
      </w:r>
    </w:p>
    <w:p w14:paraId="3947509E"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theme_minimal</w:t>
      </w:r>
      <w:proofErr w:type="spellEnd"/>
      <w:r w:rsidRPr="00BD2ABB">
        <w:rPr>
          <w:rFonts w:ascii="Courier New" w:hAnsi="Courier New" w:cs="Courier New"/>
          <w:color w:val="2E74B5" w:themeColor="accent5" w:themeShade="BF"/>
          <w:sz w:val="20"/>
          <w:szCs w:val="20"/>
        </w:rPr>
        <w:t>() +</w:t>
      </w:r>
    </w:p>
    <w:p w14:paraId="7FEC9210"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theme(</w:t>
      </w:r>
    </w:p>
    <w:p w14:paraId="31AC79C2"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plot.title</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element_text</w:t>
      </w:r>
      <w:proofErr w:type="spellEnd"/>
      <w:r w:rsidRPr="00BD2ABB">
        <w:rPr>
          <w:rFonts w:ascii="Courier New" w:hAnsi="Courier New" w:cs="Courier New"/>
          <w:color w:val="2E74B5" w:themeColor="accent5" w:themeShade="BF"/>
          <w:sz w:val="20"/>
          <w:szCs w:val="20"/>
        </w:rPr>
        <w:t xml:space="preserve">(size = 14, face = "bold", </w:t>
      </w:r>
      <w:proofErr w:type="spellStart"/>
      <w:r w:rsidRPr="00BD2ABB">
        <w:rPr>
          <w:rFonts w:ascii="Courier New" w:hAnsi="Courier New" w:cs="Courier New"/>
          <w:color w:val="2E74B5" w:themeColor="accent5" w:themeShade="BF"/>
          <w:sz w:val="20"/>
          <w:szCs w:val="20"/>
        </w:rPr>
        <w:t>color</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darkblue</w:t>
      </w:r>
      <w:proofErr w:type="spellEnd"/>
      <w:r w:rsidRPr="00BD2ABB">
        <w:rPr>
          <w:rFonts w:ascii="Courier New" w:hAnsi="Courier New" w:cs="Courier New"/>
          <w:color w:val="2E74B5" w:themeColor="accent5" w:themeShade="BF"/>
          <w:sz w:val="20"/>
          <w:szCs w:val="20"/>
        </w:rPr>
        <w:t>"),</w:t>
      </w:r>
    </w:p>
    <w:p w14:paraId="40C7CA63"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axis.text.y</w:t>
      </w:r>
      <w:proofErr w:type="spellEnd"/>
      <w:r w:rsidRPr="00BD2ABB">
        <w:rPr>
          <w:rFonts w:ascii="Courier New" w:hAnsi="Courier New" w:cs="Courier New"/>
          <w:color w:val="2E74B5" w:themeColor="accent5" w:themeShade="BF"/>
          <w:sz w:val="20"/>
          <w:szCs w:val="20"/>
        </w:rPr>
        <w:t xml:space="preserve"> = </w:t>
      </w:r>
      <w:proofErr w:type="spellStart"/>
      <w:r w:rsidRPr="00BD2ABB">
        <w:rPr>
          <w:rFonts w:ascii="Courier New" w:hAnsi="Courier New" w:cs="Courier New"/>
          <w:color w:val="2E74B5" w:themeColor="accent5" w:themeShade="BF"/>
          <w:sz w:val="20"/>
          <w:szCs w:val="20"/>
        </w:rPr>
        <w:t>element_text</w:t>
      </w:r>
      <w:proofErr w:type="spellEnd"/>
      <w:r w:rsidRPr="00BD2ABB">
        <w:rPr>
          <w:rFonts w:ascii="Courier New" w:hAnsi="Courier New" w:cs="Courier New"/>
          <w:color w:val="2E74B5" w:themeColor="accent5" w:themeShade="BF"/>
          <w:sz w:val="20"/>
          <w:szCs w:val="20"/>
        </w:rPr>
        <w:t xml:space="preserve">(size = 10, face = "bold", </w:t>
      </w:r>
      <w:proofErr w:type="spellStart"/>
      <w:r w:rsidRPr="00BD2ABB">
        <w:rPr>
          <w:rFonts w:ascii="Courier New" w:hAnsi="Courier New" w:cs="Courier New"/>
          <w:color w:val="2E74B5" w:themeColor="accent5" w:themeShade="BF"/>
          <w:sz w:val="20"/>
          <w:szCs w:val="20"/>
        </w:rPr>
        <w:t>color</w:t>
      </w:r>
      <w:proofErr w:type="spellEnd"/>
      <w:r w:rsidRPr="00BD2ABB">
        <w:rPr>
          <w:rFonts w:ascii="Courier New" w:hAnsi="Courier New" w:cs="Courier New"/>
          <w:color w:val="2E74B5" w:themeColor="accent5" w:themeShade="BF"/>
          <w:sz w:val="20"/>
          <w:szCs w:val="20"/>
        </w:rPr>
        <w:t xml:space="preserve"> = "black")</w:t>
      </w:r>
    </w:p>
    <w:p w14:paraId="4BAC19AC"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 +</w:t>
      </w:r>
    </w:p>
    <w:p w14:paraId="2461AFEE"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w:t>
      </w:r>
      <w:proofErr w:type="spellStart"/>
      <w:r w:rsidRPr="00BD2ABB">
        <w:rPr>
          <w:rFonts w:ascii="Courier New" w:hAnsi="Courier New" w:cs="Courier New"/>
          <w:color w:val="2E74B5" w:themeColor="accent5" w:themeShade="BF"/>
          <w:sz w:val="20"/>
          <w:szCs w:val="20"/>
        </w:rPr>
        <w:t>coord_flip</w:t>
      </w:r>
      <w:proofErr w:type="spellEnd"/>
      <w:r w:rsidRPr="00BD2ABB">
        <w:rPr>
          <w:rFonts w:ascii="Courier New" w:hAnsi="Courier New" w:cs="Courier New"/>
          <w:color w:val="2E74B5" w:themeColor="accent5" w:themeShade="BF"/>
          <w:sz w:val="20"/>
          <w:szCs w:val="20"/>
        </w:rPr>
        <w:t>()  # Flip the coordinates to match the horizontal bar plot</w:t>
      </w:r>
    </w:p>
    <w:p w14:paraId="52A70C23" w14:textId="77777777" w:rsidR="00BD2ABB" w:rsidRPr="00BD2ABB" w:rsidRDefault="00BD2ABB" w:rsidP="00BD2ABB">
      <w:pPr>
        <w:rPr>
          <w:rFonts w:ascii="Courier New" w:hAnsi="Courier New" w:cs="Courier New"/>
          <w:color w:val="2E74B5" w:themeColor="accent5" w:themeShade="BF"/>
          <w:sz w:val="20"/>
          <w:szCs w:val="20"/>
        </w:rPr>
      </w:pPr>
    </w:p>
    <w:p w14:paraId="6D8969E9" w14:textId="77777777" w:rsidR="00BD2ABB" w:rsidRPr="00BD2ABB" w:rsidRDefault="00BD2ABB" w:rsidP="00BD2ABB">
      <w:pPr>
        <w:rPr>
          <w:rFonts w:ascii="Courier New" w:hAnsi="Courier New" w:cs="Courier New"/>
          <w:color w:val="2E74B5" w:themeColor="accent5" w:themeShade="BF"/>
          <w:sz w:val="20"/>
          <w:szCs w:val="20"/>
        </w:rPr>
      </w:pPr>
    </w:p>
    <w:p w14:paraId="4BB10F9F"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Manual Testing</w:t>
      </w:r>
    </w:p>
    <w:p w14:paraId="7D36342D" w14:textId="77777777" w:rsidR="00BD2ABB" w:rsidRPr="00BD2ABB" w:rsidRDefault="00BD2ABB" w:rsidP="00BD2ABB">
      <w:pPr>
        <w:rPr>
          <w:rFonts w:ascii="Courier New" w:hAnsi="Courier New" w:cs="Courier New"/>
          <w:color w:val="2E74B5" w:themeColor="accent5" w:themeShade="BF"/>
          <w:sz w:val="20"/>
          <w:szCs w:val="20"/>
        </w:rPr>
      </w:pPr>
    </w:p>
    <w:p w14:paraId="237CA3FA"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Create a new sample data frame</w:t>
      </w:r>
    </w:p>
    <w:p w14:paraId="7FAB6A95"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new_sample</w:t>
      </w:r>
      <w:proofErr w:type="spellEnd"/>
      <w:r w:rsidRPr="00BD2ABB">
        <w:rPr>
          <w:rFonts w:ascii="Courier New" w:hAnsi="Courier New" w:cs="Courier New"/>
          <w:color w:val="2E74B5" w:themeColor="accent5" w:themeShade="BF"/>
          <w:sz w:val="20"/>
          <w:szCs w:val="20"/>
        </w:rPr>
        <w:t xml:space="preserve"> &lt;- </w:t>
      </w:r>
      <w:proofErr w:type="spellStart"/>
      <w:r w:rsidRPr="00BD2ABB">
        <w:rPr>
          <w:rFonts w:ascii="Courier New" w:hAnsi="Courier New" w:cs="Courier New"/>
          <w:color w:val="2E74B5" w:themeColor="accent5" w:themeShade="BF"/>
          <w:sz w:val="20"/>
          <w:szCs w:val="20"/>
        </w:rPr>
        <w:t>data.frame</w:t>
      </w:r>
      <w:proofErr w:type="spellEnd"/>
      <w:r w:rsidRPr="00BD2ABB">
        <w:rPr>
          <w:rFonts w:ascii="Courier New" w:hAnsi="Courier New" w:cs="Courier New"/>
          <w:color w:val="2E74B5" w:themeColor="accent5" w:themeShade="BF"/>
          <w:sz w:val="20"/>
          <w:szCs w:val="20"/>
        </w:rPr>
        <w:t xml:space="preserve">(WBC = 8.0, </w:t>
      </w:r>
      <w:proofErr w:type="spellStart"/>
      <w:r w:rsidRPr="00BD2ABB">
        <w:rPr>
          <w:rFonts w:ascii="Courier New" w:hAnsi="Courier New" w:cs="Courier New"/>
          <w:color w:val="2E74B5" w:themeColor="accent5" w:themeShade="BF"/>
          <w:sz w:val="20"/>
          <w:szCs w:val="20"/>
        </w:rPr>
        <w:t>LYMp</w:t>
      </w:r>
      <w:proofErr w:type="spellEnd"/>
      <w:r w:rsidRPr="00BD2ABB">
        <w:rPr>
          <w:rFonts w:ascii="Courier New" w:hAnsi="Courier New" w:cs="Courier New"/>
          <w:color w:val="2E74B5" w:themeColor="accent5" w:themeShade="BF"/>
          <w:sz w:val="20"/>
          <w:szCs w:val="20"/>
        </w:rPr>
        <w:t xml:space="preserve"> = 30.0, </w:t>
      </w:r>
      <w:proofErr w:type="spellStart"/>
      <w:r w:rsidRPr="00BD2ABB">
        <w:rPr>
          <w:rFonts w:ascii="Courier New" w:hAnsi="Courier New" w:cs="Courier New"/>
          <w:color w:val="2E74B5" w:themeColor="accent5" w:themeShade="BF"/>
          <w:sz w:val="20"/>
          <w:szCs w:val="20"/>
        </w:rPr>
        <w:t>NEUTp</w:t>
      </w:r>
      <w:proofErr w:type="spellEnd"/>
      <w:r w:rsidRPr="00BD2ABB">
        <w:rPr>
          <w:rFonts w:ascii="Courier New" w:hAnsi="Courier New" w:cs="Courier New"/>
          <w:color w:val="2E74B5" w:themeColor="accent5" w:themeShade="BF"/>
          <w:sz w:val="20"/>
          <w:szCs w:val="20"/>
        </w:rPr>
        <w:t xml:space="preserve"> = 60.0, </w:t>
      </w:r>
      <w:proofErr w:type="spellStart"/>
      <w:r w:rsidRPr="00BD2ABB">
        <w:rPr>
          <w:rFonts w:ascii="Courier New" w:hAnsi="Courier New" w:cs="Courier New"/>
          <w:color w:val="2E74B5" w:themeColor="accent5" w:themeShade="BF"/>
          <w:sz w:val="20"/>
          <w:szCs w:val="20"/>
        </w:rPr>
        <w:t>LYMn</w:t>
      </w:r>
      <w:proofErr w:type="spellEnd"/>
      <w:r w:rsidRPr="00BD2ABB">
        <w:rPr>
          <w:rFonts w:ascii="Courier New" w:hAnsi="Courier New" w:cs="Courier New"/>
          <w:color w:val="2E74B5" w:themeColor="accent5" w:themeShade="BF"/>
          <w:sz w:val="20"/>
          <w:szCs w:val="20"/>
        </w:rPr>
        <w:t xml:space="preserve"> = 1.5, </w:t>
      </w:r>
      <w:proofErr w:type="spellStart"/>
      <w:r w:rsidRPr="00BD2ABB">
        <w:rPr>
          <w:rFonts w:ascii="Courier New" w:hAnsi="Courier New" w:cs="Courier New"/>
          <w:color w:val="2E74B5" w:themeColor="accent5" w:themeShade="BF"/>
          <w:sz w:val="20"/>
          <w:szCs w:val="20"/>
        </w:rPr>
        <w:t>NEUTn</w:t>
      </w:r>
      <w:proofErr w:type="spellEnd"/>
      <w:r w:rsidRPr="00BD2ABB">
        <w:rPr>
          <w:rFonts w:ascii="Courier New" w:hAnsi="Courier New" w:cs="Courier New"/>
          <w:color w:val="2E74B5" w:themeColor="accent5" w:themeShade="BF"/>
          <w:sz w:val="20"/>
          <w:szCs w:val="20"/>
        </w:rPr>
        <w:t xml:space="preserve"> = 4.0, RBC = 4.5, </w:t>
      </w:r>
    </w:p>
    <w:p w14:paraId="6E24E23E"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xml:space="preserve">  HGB = 12.0, HCT = 36.0, MCV = 80.0, MCH = 27.0, MCHC = 33.0, PLT = 200, PDW = 15.0, PCT = 0.25)</w:t>
      </w:r>
    </w:p>
    <w:p w14:paraId="18085824" w14:textId="77777777" w:rsidR="00BD2ABB" w:rsidRPr="00BD2ABB" w:rsidRDefault="00BD2ABB" w:rsidP="00BD2ABB">
      <w:pPr>
        <w:rPr>
          <w:rFonts w:ascii="Courier New" w:hAnsi="Courier New" w:cs="Courier New"/>
          <w:color w:val="2E74B5" w:themeColor="accent5" w:themeShade="BF"/>
          <w:sz w:val="20"/>
          <w:szCs w:val="20"/>
        </w:rPr>
      </w:pPr>
    </w:p>
    <w:p w14:paraId="132A1B0C"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Make a prediction</w:t>
      </w:r>
    </w:p>
    <w:p w14:paraId="515C5727" w14:textId="77777777" w:rsidR="00BD2ABB" w:rsidRPr="00BD2ABB" w:rsidRDefault="00BD2ABB" w:rsidP="00BD2ABB">
      <w:pPr>
        <w:rPr>
          <w:rFonts w:ascii="Courier New" w:hAnsi="Courier New" w:cs="Courier New"/>
          <w:color w:val="2E74B5" w:themeColor="accent5" w:themeShade="BF"/>
          <w:sz w:val="20"/>
          <w:szCs w:val="20"/>
        </w:rPr>
      </w:pPr>
      <w:proofErr w:type="spellStart"/>
      <w:r w:rsidRPr="00BD2ABB">
        <w:rPr>
          <w:rFonts w:ascii="Courier New" w:hAnsi="Courier New" w:cs="Courier New"/>
          <w:color w:val="2E74B5" w:themeColor="accent5" w:themeShade="BF"/>
          <w:sz w:val="20"/>
          <w:szCs w:val="20"/>
        </w:rPr>
        <w:t>new_sample_prediction</w:t>
      </w:r>
      <w:proofErr w:type="spellEnd"/>
      <w:r w:rsidRPr="00BD2ABB">
        <w:rPr>
          <w:rFonts w:ascii="Courier New" w:hAnsi="Courier New" w:cs="Courier New"/>
          <w:color w:val="2E74B5" w:themeColor="accent5" w:themeShade="BF"/>
          <w:sz w:val="20"/>
          <w:szCs w:val="20"/>
        </w:rPr>
        <w:t xml:space="preserve"> &lt;- predict(model2, </w:t>
      </w:r>
      <w:proofErr w:type="spellStart"/>
      <w:r w:rsidRPr="00BD2ABB">
        <w:rPr>
          <w:rFonts w:ascii="Courier New" w:hAnsi="Courier New" w:cs="Courier New"/>
          <w:color w:val="2E74B5" w:themeColor="accent5" w:themeShade="BF"/>
          <w:sz w:val="20"/>
          <w:szCs w:val="20"/>
        </w:rPr>
        <w:t>new_sample</w:t>
      </w:r>
      <w:proofErr w:type="spellEnd"/>
      <w:r w:rsidRPr="00BD2ABB">
        <w:rPr>
          <w:rFonts w:ascii="Courier New" w:hAnsi="Courier New" w:cs="Courier New"/>
          <w:color w:val="2E74B5" w:themeColor="accent5" w:themeShade="BF"/>
          <w:sz w:val="20"/>
          <w:szCs w:val="20"/>
        </w:rPr>
        <w:t>)</w:t>
      </w:r>
    </w:p>
    <w:p w14:paraId="5E884B0F" w14:textId="77777777" w:rsidR="00BD2ABB" w:rsidRPr="00BD2ABB" w:rsidRDefault="00BD2ABB" w:rsidP="00BD2ABB">
      <w:pPr>
        <w:rPr>
          <w:rFonts w:ascii="Courier New" w:hAnsi="Courier New" w:cs="Courier New"/>
          <w:color w:val="2E74B5" w:themeColor="accent5" w:themeShade="BF"/>
          <w:sz w:val="20"/>
          <w:szCs w:val="20"/>
        </w:rPr>
      </w:pPr>
    </w:p>
    <w:p w14:paraId="2DB45AC3"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 Print the prediction</w:t>
      </w:r>
    </w:p>
    <w:p w14:paraId="7B0ABC49" w14:textId="77777777" w:rsidR="00BD2ABB" w:rsidRPr="00BD2ABB" w:rsidRDefault="00BD2ABB" w:rsidP="00BD2ABB">
      <w:pPr>
        <w:rPr>
          <w:rFonts w:ascii="Courier New" w:hAnsi="Courier New" w:cs="Courier New"/>
          <w:color w:val="2E74B5" w:themeColor="accent5" w:themeShade="BF"/>
          <w:sz w:val="20"/>
          <w:szCs w:val="20"/>
        </w:rPr>
      </w:pPr>
      <w:r w:rsidRPr="00BD2ABB">
        <w:rPr>
          <w:rFonts w:ascii="Courier New" w:hAnsi="Courier New" w:cs="Courier New"/>
          <w:color w:val="2E74B5" w:themeColor="accent5" w:themeShade="BF"/>
          <w:sz w:val="20"/>
          <w:szCs w:val="20"/>
        </w:rPr>
        <w:t>print(</w:t>
      </w:r>
      <w:proofErr w:type="spellStart"/>
      <w:r w:rsidRPr="00BD2ABB">
        <w:rPr>
          <w:rFonts w:ascii="Courier New" w:hAnsi="Courier New" w:cs="Courier New"/>
          <w:color w:val="2E74B5" w:themeColor="accent5" w:themeShade="BF"/>
          <w:sz w:val="20"/>
          <w:szCs w:val="20"/>
        </w:rPr>
        <w:t>new_sample_prediction</w:t>
      </w:r>
      <w:proofErr w:type="spellEnd"/>
      <w:r w:rsidRPr="00BD2ABB">
        <w:rPr>
          <w:rFonts w:ascii="Courier New" w:hAnsi="Courier New" w:cs="Courier New"/>
          <w:color w:val="2E74B5" w:themeColor="accent5" w:themeShade="BF"/>
          <w:sz w:val="20"/>
          <w:szCs w:val="20"/>
        </w:rPr>
        <w:t>)</w:t>
      </w:r>
    </w:p>
    <w:p w14:paraId="5A8F23F1" w14:textId="77777777" w:rsidR="00125B56" w:rsidRDefault="00125B56" w:rsidP="004855E9"/>
    <w:p w14:paraId="794F24E9" w14:textId="77777777" w:rsidR="00141C1B" w:rsidRDefault="00141C1B" w:rsidP="00320EF0">
      <w:pPr>
        <w:pStyle w:val="NormalWeb"/>
      </w:pPr>
    </w:p>
    <w:p w14:paraId="21B4FADB" w14:textId="77777777" w:rsidR="00BD2ABB" w:rsidRDefault="00BD2ABB" w:rsidP="00320EF0">
      <w:pPr>
        <w:pStyle w:val="NormalWeb"/>
      </w:pPr>
    </w:p>
    <w:p w14:paraId="57AEF28B" w14:textId="77777777" w:rsidR="00BD2ABB" w:rsidRDefault="00BD2ABB" w:rsidP="00320EF0">
      <w:pPr>
        <w:pStyle w:val="NormalWeb"/>
      </w:pPr>
    </w:p>
    <w:p w14:paraId="0477F532" w14:textId="77777777" w:rsidR="00BD2ABB" w:rsidRDefault="00BD2ABB" w:rsidP="00320EF0">
      <w:pPr>
        <w:pStyle w:val="NormalWeb"/>
      </w:pPr>
    </w:p>
    <w:p w14:paraId="67C30B03" w14:textId="77777777" w:rsidR="00BD2ABB" w:rsidRDefault="00BD2ABB" w:rsidP="00320EF0">
      <w:pPr>
        <w:pStyle w:val="NormalWeb"/>
      </w:pPr>
    </w:p>
    <w:p w14:paraId="19978133" w14:textId="77777777" w:rsidR="00BD2ABB" w:rsidRDefault="00BD2ABB" w:rsidP="00320EF0">
      <w:pPr>
        <w:pStyle w:val="NormalWeb"/>
      </w:pPr>
    </w:p>
    <w:p w14:paraId="4D0E180B" w14:textId="77777777" w:rsidR="00BD2ABB" w:rsidRDefault="00BD2ABB" w:rsidP="00320EF0">
      <w:pPr>
        <w:pStyle w:val="NormalWeb"/>
      </w:pPr>
    </w:p>
    <w:p w14:paraId="166FA9D3" w14:textId="5335B15B" w:rsidR="00F838EF" w:rsidRPr="00CE7748" w:rsidRDefault="00F838EF" w:rsidP="00CE7748">
      <w:pPr>
        <w:rPr>
          <w:rFonts w:ascii="TimesNewRomanPS" w:hAnsi="TimesNewRomanPS"/>
          <w:b/>
          <w:bCs/>
          <w:color w:val="16355B"/>
          <w:sz w:val="52"/>
          <w:szCs w:val="52"/>
        </w:rPr>
      </w:pPr>
      <w:r w:rsidRPr="00CE7748">
        <w:rPr>
          <w:rFonts w:ascii="TimesNewRomanPS" w:hAnsi="TimesNewRomanPS"/>
          <w:b/>
          <w:bCs/>
          <w:color w:val="16355B"/>
          <w:sz w:val="52"/>
          <w:szCs w:val="52"/>
        </w:rPr>
        <w:lastRenderedPageBreak/>
        <w:t>References</w:t>
      </w:r>
    </w:p>
    <w:p w14:paraId="437AE270" w14:textId="101FC547" w:rsidR="000E0FB9" w:rsidRPr="00E93527" w:rsidRDefault="000E0FB9" w:rsidP="00E93527">
      <w:pPr>
        <w:rPr>
          <w:rStyle w:val="Hyperlink"/>
          <w:rFonts w:ascii="TimesNewRomanPS" w:hAnsi="TimesNewRomanPS"/>
          <w:b/>
          <w:bCs/>
          <w:color w:val="16355B"/>
          <w:szCs w:val="24"/>
          <w:u w:val="none"/>
        </w:rPr>
      </w:pPr>
    </w:p>
    <w:p w14:paraId="1B6725E2" w14:textId="2746D675" w:rsidR="00A274B6" w:rsidRPr="00A274B6" w:rsidRDefault="00A274B6" w:rsidP="00A274B6">
      <w:pPr>
        <w:pStyle w:val="ListParagraph"/>
        <w:numPr>
          <w:ilvl w:val="0"/>
          <w:numId w:val="8"/>
        </w:numPr>
        <w:rPr>
          <w:rFonts w:ascii="Times New Roman" w:eastAsia="Times New Roman" w:hAnsi="Times New Roman" w:cs="Times New Roman"/>
          <w:szCs w:val="24"/>
          <w:lang w:eastAsia="en-GB"/>
        </w:rPr>
      </w:pPr>
      <w:r w:rsidRPr="00A274B6">
        <w:rPr>
          <w:rFonts w:ascii="Times New Roman" w:eastAsia="Times New Roman" w:hAnsi="Times New Roman" w:cs="Times New Roman"/>
          <w:szCs w:val="24"/>
          <w:lang w:eastAsia="en-GB"/>
        </w:rPr>
        <w:t xml:space="preserve"> Adamson, J. W., &amp; Longo, D. L. (2012). Anemia and </w:t>
      </w:r>
      <w:proofErr w:type="spellStart"/>
      <w:r w:rsidRPr="00A274B6">
        <w:rPr>
          <w:rFonts w:ascii="Times New Roman" w:eastAsia="Times New Roman" w:hAnsi="Times New Roman" w:cs="Times New Roman"/>
          <w:szCs w:val="24"/>
          <w:lang w:eastAsia="en-GB"/>
        </w:rPr>
        <w:t>polycythemia</w:t>
      </w:r>
      <w:proofErr w:type="spellEnd"/>
      <w:r w:rsidRPr="00A274B6">
        <w:rPr>
          <w:rFonts w:ascii="Times New Roman" w:eastAsia="Times New Roman" w:hAnsi="Times New Roman" w:cs="Times New Roman"/>
          <w:szCs w:val="24"/>
          <w:lang w:eastAsia="en-GB"/>
        </w:rPr>
        <w:t xml:space="preserve">. In D. L. Longo (Ed.), </w:t>
      </w:r>
      <w:r w:rsidRPr="00A274B6">
        <w:rPr>
          <w:rFonts w:ascii="Times New Roman" w:eastAsia="Times New Roman" w:hAnsi="Times New Roman" w:cs="Times New Roman"/>
          <w:i/>
          <w:iCs/>
          <w:szCs w:val="24"/>
          <w:bdr w:val="single" w:sz="2" w:space="0" w:color="E3E3E3" w:frame="1"/>
          <w:lang w:eastAsia="en-GB"/>
        </w:rPr>
        <w:t>Harrison's Principles of Internal Medicine</w:t>
      </w:r>
      <w:r w:rsidRPr="00A274B6">
        <w:rPr>
          <w:rFonts w:ascii="Times New Roman" w:eastAsia="Times New Roman" w:hAnsi="Times New Roman" w:cs="Times New Roman"/>
          <w:szCs w:val="24"/>
          <w:lang w:eastAsia="en-GB"/>
        </w:rPr>
        <w:t xml:space="preserve"> (18th ed.). McGraw-Hill.</w:t>
      </w:r>
    </w:p>
    <w:p w14:paraId="5F251F7F" w14:textId="4099EC30" w:rsidR="00A274B6" w:rsidRPr="00A274B6" w:rsidRDefault="00A274B6" w:rsidP="00A274B6">
      <w:pPr>
        <w:pStyle w:val="ListParagraph"/>
        <w:numPr>
          <w:ilvl w:val="0"/>
          <w:numId w:val="8"/>
        </w:numPr>
        <w:rPr>
          <w:rFonts w:ascii="Times New Roman" w:eastAsia="Times New Roman" w:hAnsi="Times New Roman" w:cs="Times New Roman"/>
          <w:szCs w:val="24"/>
          <w:lang w:eastAsia="en-GB"/>
        </w:rPr>
      </w:pPr>
      <w:r w:rsidRPr="00A274B6">
        <w:rPr>
          <w:rFonts w:ascii="Times New Roman" w:eastAsia="Times New Roman" w:hAnsi="Times New Roman" w:cs="Times New Roman"/>
          <w:szCs w:val="24"/>
          <w:lang w:eastAsia="en-GB"/>
        </w:rPr>
        <w:t xml:space="preserve"> </w:t>
      </w:r>
      <w:proofErr w:type="spellStart"/>
      <w:r w:rsidRPr="00A274B6">
        <w:rPr>
          <w:rFonts w:ascii="Times New Roman" w:eastAsia="Times New Roman" w:hAnsi="Times New Roman" w:cs="Times New Roman"/>
          <w:szCs w:val="24"/>
          <w:lang w:eastAsia="en-GB"/>
        </w:rPr>
        <w:t>Aslinia</w:t>
      </w:r>
      <w:proofErr w:type="spellEnd"/>
      <w:r w:rsidRPr="00A274B6">
        <w:rPr>
          <w:rFonts w:ascii="Times New Roman" w:eastAsia="Times New Roman" w:hAnsi="Times New Roman" w:cs="Times New Roman"/>
          <w:szCs w:val="24"/>
          <w:lang w:eastAsia="en-GB"/>
        </w:rPr>
        <w:t xml:space="preserve">, F., Mazza, J. J., &amp; Yale, S. H. (2006). Megaloblastic </w:t>
      </w:r>
      <w:proofErr w:type="spellStart"/>
      <w:r w:rsidRPr="00A274B6">
        <w:rPr>
          <w:rFonts w:ascii="Times New Roman" w:eastAsia="Times New Roman" w:hAnsi="Times New Roman" w:cs="Times New Roman"/>
          <w:szCs w:val="24"/>
          <w:lang w:eastAsia="en-GB"/>
        </w:rPr>
        <w:t>anemia</w:t>
      </w:r>
      <w:proofErr w:type="spellEnd"/>
      <w:r w:rsidRPr="00A274B6">
        <w:rPr>
          <w:rFonts w:ascii="Times New Roman" w:eastAsia="Times New Roman" w:hAnsi="Times New Roman" w:cs="Times New Roman"/>
          <w:szCs w:val="24"/>
          <w:lang w:eastAsia="en-GB"/>
        </w:rPr>
        <w:t xml:space="preserve"> and other causes of macrocytosis. </w:t>
      </w:r>
      <w:r w:rsidRPr="00A274B6">
        <w:rPr>
          <w:rFonts w:ascii="Times New Roman" w:eastAsia="Times New Roman" w:hAnsi="Times New Roman" w:cs="Times New Roman"/>
          <w:i/>
          <w:iCs/>
          <w:szCs w:val="24"/>
          <w:bdr w:val="single" w:sz="2" w:space="0" w:color="E3E3E3" w:frame="1"/>
          <w:lang w:eastAsia="en-GB"/>
        </w:rPr>
        <w:t>Clinical Medicine &amp; Research</w:t>
      </w:r>
      <w:r w:rsidRPr="00A274B6">
        <w:rPr>
          <w:rFonts w:ascii="Times New Roman" w:eastAsia="Times New Roman" w:hAnsi="Times New Roman" w:cs="Times New Roman"/>
          <w:szCs w:val="24"/>
          <w:lang w:eastAsia="en-GB"/>
        </w:rPr>
        <w:t>, 4(3), 236-241.</w:t>
      </w:r>
    </w:p>
    <w:p w14:paraId="2E364785" w14:textId="45A19BEB" w:rsidR="00A274B6" w:rsidRPr="00A274B6" w:rsidRDefault="00A274B6" w:rsidP="00A274B6">
      <w:pPr>
        <w:pStyle w:val="ListParagraph"/>
        <w:numPr>
          <w:ilvl w:val="0"/>
          <w:numId w:val="8"/>
        </w:numPr>
        <w:rPr>
          <w:rFonts w:ascii="Times New Roman" w:eastAsia="Times New Roman" w:hAnsi="Times New Roman" w:cs="Times New Roman"/>
          <w:szCs w:val="24"/>
          <w:lang w:eastAsia="en-GB"/>
        </w:rPr>
      </w:pPr>
      <w:r w:rsidRPr="00A274B6">
        <w:rPr>
          <w:rFonts w:ascii="Times New Roman" w:eastAsia="Times New Roman" w:hAnsi="Times New Roman" w:cs="Times New Roman"/>
          <w:szCs w:val="24"/>
          <w:lang w:eastAsia="en-GB"/>
        </w:rPr>
        <w:t xml:space="preserve">Auerbach, M., Adamson, J. W., &amp; Goodnough, L. T. (2020). Iron deficiency </w:t>
      </w:r>
      <w:proofErr w:type="spellStart"/>
      <w:r w:rsidRPr="00A274B6">
        <w:rPr>
          <w:rFonts w:ascii="Times New Roman" w:eastAsia="Times New Roman" w:hAnsi="Times New Roman" w:cs="Times New Roman"/>
          <w:szCs w:val="24"/>
          <w:lang w:eastAsia="en-GB"/>
        </w:rPr>
        <w:t>anemia</w:t>
      </w:r>
      <w:proofErr w:type="spellEnd"/>
      <w:r w:rsidRPr="00A274B6">
        <w:rPr>
          <w:rFonts w:ascii="Times New Roman" w:eastAsia="Times New Roman" w:hAnsi="Times New Roman" w:cs="Times New Roman"/>
          <w:szCs w:val="24"/>
          <w:lang w:eastAsia="en-GB"/>
        </w:rPr>
        <w:t xml:space="preserve">: Evaluation and management. </w:t>
      </w:r>
      <w:proofErr w:type="spellStart"/>
      <w:r w:rsidRPr="00A274B6">
        <w:rPr>
          <w:rFonts w:ascii="Times New Roman" w:eastAsia="Times New Roman" w:hAnsi="Times New Roman" w:cs="Times New Roman"/>
          <w:i/>
          <w:iCs/>
          <w:szCs w:val="24"/>
          <w:bdr w:val="single" w:sz="2" w:space="0" w:color="E3E3E3" w:frame="1"/>
          <w:lang w:eastAsia="en-GB"/>
        </w:rPr>
        <w:t>Hematology</w:t>
      </w:r>
      <w:proofErr w:type="spellEnd"/>
      <w:r w:rsidRPr="00A274B6">
        <w:rPr>
          <w:rFonts w:ascii="Times New Roman" w:eastAsia="Times New Roman" w:hAnsi="Times New Roman" w:cs="Times New Roman"/>
          <w:i/>
          <w:iCs/>
          <w:szCs w:val="24"/>
          <w:bdr w:val="single" w:sz="2" w:space="0" w:color="E3E3E3" w:frame="1"/>
          <w:lang w:eastAsia="en-GB"/>
        </w:rPr>
        <w:t>/Oncology Clinics of North America</w:t>
      </w:r>
      <w:r w:rsidRPr="00A274B6">
        <w:rPr>
          <w:rFonts w:ascii="Times New Roman" w:eastAsia="Times New Roman" w:hAnsi="Times New Roman" w:cs="Times New Roman"/>
          <w:szCs w:val="24"/>
          <w:lang w:eastAsia="en-GB"/>
        </w:rPr>
        <w:t>, 34(1), 177-195.</w:t>
      </w:r>
    </w:p>
    <w:p w14:paraId="736280DF" w14:textId="2A66D261" w:rsidR="00A274B6" w:rsidRPr="00A274B6" w:rsidRDefault="00A274B6" w:rsidP="00A274B6">
      <w:pPr>
        <w:pStyle w:val="ListParagraph"/>
        <w:numPr>
          <w:ilvl w:val="0"/>
          <w:numId w:val="8"/>
        </w:numPr>
        <w:rPr>
          <w:rFonts w:ascii="Times New Roman" w:eastAsia="Times New Roman" w:hAnsi="Times New Roman" w:cs="Times New Roman"/>
          <w:szCs w:val="24"/>
          <w:lang w:eastAsia="en-GB"/>
        </w:rPr>
      </w:pPr>
      <w:proofErr w:type="spellStart"/>
      <w:r w:rsidRPr="00A274B6">
        <w:rPr>
          <w:rFonts w:ascii="Times New Roman" w:eastAsia="Times New Roman" w:hAnsi="Times New Roman" w:cs="Times New Roman"/>
          <w:szCs w:val="24"/>
          <w:lang w:eastAsia="en-GB"/>
        </w:rPr>
        <w:t>Camaschella</w:t>
      </w:r>
      <w:proofErr w:type="spellEnd"/>
      <w:r w:rsidRPr="00A274B6">
        <w:rPr>
          <w:rFonts w:ascii="Times New Roman" w:eastAsia="Times New Roman" w:hAnsi="Times New Roman" w:cs="Times New Roman"/>
          <w:szCs w:val="24"/>
          <w:lang w:eastAsia="en-GB"/>
        </w:rPr>
        <w:t xml:space="preserve">, C. (2015). Iron-deficiency </w:t>
      </w:r>
      <w:proofErr w:type="spellStart"/>
      <w:r w:rsidRPr="00A274B6">
        <w:rPr>
          <w:rFonts w:ascii="Times New Roman" w:eastAsia="Times New Roman" w:hAnsi="Times New Roman" w:cs="Times New Roman"/>
          <w:szCs w:val="24"/>
          <w:lang w:eastAsia="en-GB"/>
        </w:rPr>
        <w:t>anemia</w:t>
      </w:r>
      <w:proofErr w:type="spellEnd"/>
      <w:r w:rsidRPr="00A274B6">
        <w:rPr>
          <w:rFonts w:ascii="Times New Roman" w:eastAsia="Times New Roman" w:hAnsi="Times New Roman" w:cs="Times New Roman"/>
          <w:szCs w:val="24"/>
          <w:lang w:eastAsia="en-GB"/>
        </w:rPr>
        <w:t xml:space="preserve">. </w:t>
      </w:r>
      <w:r w:rsidRPr="00A274B6">
        <w:rPr>
          <w:rFonts w:ascii="Times New Roman" w:eastAsia="Times New Roman" w:hAnsi="Times New Roman" w:cs="Times New Roman"/>
          <w:i/>
          <w:iCs/>
          <w:szCs w:val="24"/>
          <w:bdr w:val="single" w:sz="2" w:space="0" w:color="E3E3E3" w:frame="1"/>
          <w:lang w:eastAsia="en-GB"/>
        </w:rPr>
        <w:t>New England Journal of Medicine</w:t>
      </w:r>
      <w:r w:rsidRPr="00A274B6">
        <w:rPr>
          <w:rFonts w:ascii="Times New Roman" w:eastAsia="Times New Roman" w:hAnsi="Times New Roman" w:cs="Times New Roman"/>
          <w:szCs w:val="24"/>
          <w:lang w:eastAsia="en-GB"/>
        </w:rPr>
        <w:t>, 372(19), 1832-1843.</w:t>
      </w:r>
    </w:p>
    <w:p w14:paraId="24F6D6C3" w14:textId="220B1134" w:rsidR="00A274B6" w:rsidRPr="00A274B6" w:rsidRDefault="00A274B6" w:rsidP="00A274B6">
      <w:pPr>
        <w:pStyle w:val="ListParagraph"/>
        <w:numPr>
          <w:ilvl w:val="0"/>
          <w:numId w:val="8"/>
        </w:numPr>
        <w:rPr>
          <w:rFonts w:ascii="Times New Roman" w:eastAsia="Times New Roman" w:hAnsi="Times New Roman" w:cs="Times New Roman"/>
          <w:szCs w:val="24"/>
          <w:lang w:eastAsia="en-GB"/>
        </w:rPr>
      </w:pPr>
      <w:r w:rsidRPr="00A274B6">
        <w:rPr>
          <w:rFonts w:ascii="Times New Roman" w:eastAsia="Times New Roman" w:hAnsi="Times New Roman" w:cs="Times New Roman"/>
          <w:szCs w:val="24"/>
          <w:lang w:eastAsia="en-GB"/>
        </w:rPr>
        <w:t xml:space="preserve"> Gomes, C., &amp; Berger, E. (2015). </w:t>
      </w:r>
      <w:proofErr w:type="spellStart"/>
      <w:r w:rsidRPr="00A274B6">
        <w:rPr>
          <w:rFonts w:ascii="Times New Roman" w:eastAsia="Times New Roman" w:hAnsi="Times New Roman" w:cs="Times New Roman"/>
          <w:szCs w:val="24"/>
          <w:lang w:eastAsia="en-GB"/>
        </w:rPr>
        <w:t>Hemolytic</w:t>
      </w:r>
      <w:proofErr w:type="spellEnd"/>
      <w:r w:rsidRPr="00A274B6">
        <w:rPr>
          <w:rFonts w:ascii="Times New Roman" w:eastAsia="Times New Roman" w:hAnsi="Times New Roman" w:cs="Times New Roman"/>
          <w:szCs w:val="24"/>
          <w:lang w:eastAsia="en-GB"/>
        </w:rPr>
        <w:t xml:space="preserve"> </w:t>
      </w:r>
      <w:proofErr w:type="spellStart"/>
      <w:r w:rsidRPr="00A274B6">
        <w:rPr>
          <w:rFonts w:ascii="Times New Roman" w:eastAsia="Times New Roman" w:hAnsi="Times New Roman" w:cs="Times New Roman"/>
          <w:szCs w:val="24"/>
          <w:lang w:eastAsia="en-GB"/>
        </w:rPr>
        <w:t>anemia</w:t>
      </w:r>
      <w:proofErr w:type="spellEnd"/>
      <w:r w:rsidRPr="00A274B6">
        <w:rPr>
          <w:rFonts w:ascii="Times New Roman" w:eastAsia="Times New Roman" w:hAnsi="Times New Roman" w:cs="Times New Roman"/>
          <w:szCs w:val="24"/>
          <w:lang w:eastAsia="en-GB"/>
        </w:rPr>
        <w:t xml:space="preserve">. </w:t>
      </w:r>
      <w:proofErr w:type="spellStart"/>
      <w:r w:rsidRPr="00A274B6">
        <w:rPr>
          <w:rFonts w:ascii="Times New Roman" w:eastAsia="Times New Roman" w:hAnsi="Times New Roman" w:cs="Times New Roman"/>
          <w:i/>
          <w:iCs/>
          <w:szCs w:val="24"/>
          <w:bdr w:val="single" w:sz="2" w:space="0" w:color="E3E3E3" w:frame="1"/>
          <w:lang w:eastAsia="en-GB"/>
        </w:rPr>
        <w:t>Pediatric</w:t>
      </w:r>
      <w:proofErr w:type="spellEnd"/>
      <w:r w:rsidRPr="00A274B6">
        <w:rPr>
          <w:rFonts w:ascii="Times New Roman" w:eastAsia="Times New Roman" w:hAnsi="Times New Roman" w:cs="Times New Roman"/>
          <w:i/>
          <w:iCs/>
          <w:szCs w:val="24"/>
          <w:bdr w:val="single" w:sz="2" w:space="0" w:color="E3E3E3" w:frame="1"/>
          <w:lang w:eastAsia="en-GB"/>
        </w:rPr>
        <w:t xml:space="preserve"> Clinics of North America</w:t>
      </w:r>
      <w:r w:rsidRPr="00A274B6">
        <w:rPr>
          <w:rFonts w:ascii="Times New Roman" w:eastAsia="Times New Roman" w:hAnsi="Times New Roman" w:cs="Times New Roman"/>
          <w:szCs w:val="24"/>
          <w:lang w:eastAsia="en-GB"/>
        </w:rPr>
        <w:t>, 62(4), 853-866.</w:t>
      </w:r>
    </w:p>
    <w:p w14:paraId="2C99B21C" w14:textId="104B0E0D" w:rsidR="00A274B6" w:rsidRPr="00A274B6" w:rsidRDefault="00A274B6" w:rsidP="00A274B6">
      <w:pPr>
        <w:pStyle w:val="ListParagraph"/>
        <w:numPr>
          <w:ilvl w:val="0"/>
          <w:numId w:val="8"/>
        </w:numPr>
        <w:rPr>
          <w:rFonts w:ascii="Times New Roman" w:eastAsia="Times New Roman" w:hAnsi="Times New Roman" w:cs="Times New Roman"/>
          <w:szCs w:val="24"/>
          <w:lang w:eastAsia="en-GB"/>
        </w:rPr>
      </w:pPr>
      <w:r w:rsidRPr="00A274B6">
        <w:rPr>
          <w:rFonts w:ascii="Times New Roman" w:eastAsia="Times New Roman" w:hAnsi="Times New Roman" w:cs="Times New Roman"/>
          <w:szCs w:val="24"/>
          <w:lang w:eastAsia="en-GB"/>
        </w:rPr>
        <w:t xml:space="preserve">Green, R., &amp; Allen, L. H. (2015). Anemia and vitamin B12 deficiency. </w:t>
      </w:r>
      <w:r w:rsidRPr="00A274B6">
        <w:rPr>
          <w:rFonts w:ascii="Times New Roman" w:eastAsia="Times New Roman" w:hAnsi="Times New Roman" w:cs="Times New Roman"/>
          <w:i/>
          <w:iCs/>
          <w:szCs w:val="24"/>
          <w:bdr w:val="single" w:sz="2" w:space="0" w:color="E3E3E3" w:frame="1"/>
          <w:lang w:eastAsia="en-GB"/>
        </w:rPr>
        <w:t>Annual Review of Nutrition</w:t>
      </w:r>
      <w:r w:rsidRPr="00A274B6">
        <w:rPr>
          <w:rFonts w:ascii="Times New Roman" w:eastAsia="Times New Roman" w:hAnsi="Times New Roman" w:cs="Times New Roman"/>
          <w:szCs w:val="24"/>
          <w:lang w:eastAsia="en-GB"/>
        </w:rPr>
        <w:t>, 35, 357-382.</w:t>
      </w:r>
    </w:p>
    <w:p w14:paraId="1F52A9A6" w14:textId="25C57E8F" w:rsidR="00A274B6" w:rsidRPr="00A274B6" w:rsidRDefault="00A274B6" w:rsidP="00A274B6">
      <w:pPr>
        <w:pStyle w:val="ListParagraph"/>
        <w:numPr>
          <w:ilvl w:val="0"/>
          <w:numId w:val="8"/>
        </w:numPr>
        <w:rPr>
          <w:rFonts w:ascii="Times New Roman" w:eastAsia="Times New Roman" w:hAnsi="Times New Roman" w:cs="Times New Roman"/>
          <w:szCs w:val="24"/>
          <w:lang w:eastAsia="en-GB"/>
        </w:rPr>
      </w:pPr>
      <w:proofErr w:type="spellStart"/>
      <w:r w:rsidRPr="00A274B6">
        <w:rPr>
          <w:rFonts w:ascii="Times New Roman" w:eastAsia="Times New Roman" w:hAnsi="Times New Roman" w:cs="Times New Roman"/>
          <w:szCs w:val="24"/>
          <w:lang w:eastAsia="en-GB"/>
        </w:rPr>
        <w:t>Hoffbrand</w:t>
      </w:r>
      <w:proofErr w:type="spellEnd"/>
      <w:r w:rsidRPr="00A274B6">
        <w:rPr>
          <w:rFonts w:ascii="Times New Roman" w:eastAsia="Times New Roman" w:hAnsi="Times New Roman" w:cs="Times New Roman"/>
          <w:szCs w:val="24"/>
          <w:lang w:eastAsia="en-GB"/>
        </w:rPr>
        <w:t xml:space="preserve">, A. V., &amp; Moss, P. A. H. (2011). </w:t>
      </w:r>
      <w:r w:rsidRPr="00A274B6">
        <w:rPr>
          <w:rFonts w:ascii="Times New Roman" w:eastAsia="Times New Roman" w:hAnsi="Times New Roman" w:cs="Times New Roman"/>
          <w:i/>
          <w:iCs/>
          <w:szCs w:val="24"/>
          <w:bdr w:val="single" w:sz="2" w:space="0" w:color="E3E3E3" w:frame="1"/>
          <w:lang w:eastAsia="en-GB"/>
        </w:rPr>
        <w:t>Essential Haematology</w:t>
      </w:r>
      <w:r w:rsidRPr="00A274B6">
        <w:rPr>
          <w:rFonts w:ascii="Times New Roman" w:eastAsia="Times New Roman" w:hAnsi="Times New Roman" w:cs="Times New Roman"/>
          <w:szCs w:val="24"/>
          <w:lang w:eastAsia="en-GB"/>
        </w:rPr>
        <w:t xml:space="preserve"> (6th ed.). Wiley-Blackwell.</w:t>
      </w:r>
    </w:p>
    <w:p w14:paraId="4143181A" w14:textId="17114BD5" w:rsidR="00A274B6" w:rsidRPr="00A274B6" w:rsidRDefault="00A274B6" w:rsidP="00A274B6">
      <w:pPr>
        <w:pStyle w:val="ListParagraph"/>
        <w:numPr>
          <w:ilvl w:val="0"/>
          <w:numId w:val="8"/>
        </w:numPr>
        <w:rPr>
          <w:rFonts w:ascii="Times New Roman" w:eastAsia="Times New Roman" w:hAnsi="Times New Roman" w:cs="Times New Roman"/>
          <w:szCs w:val="24"/>
          <w:lang w:eastAsia="en-GB"/>
        </w:rPr>
      </w:pPr>
      <w:r w:rsidRPr="00A274B6">
        <w:rPr>
          <w:rFonts w:ascii="Times New Roman" w:eastAsia="Times New Roman" w:hAnsi="Times New Roman" w:cs="Times New Roman"/>
          <w:szCs w:val="24"/>
          <w:lang w:eastAsia="en-GB"/>
        </w:rPr>
        <w:t xml:space="preserve">Kato, G. J., Piel, F. B., Reid, C. D., Gaston, M. H., Ohene-Frempong, K., </w:t>
      </w:r>
      <w:proofErr w:type="spellStart"/>
      <w:r w:rsidRPr="00A274B6">
        <w:rPr>
          <w:rFonts w:ascii="Times New Roman" w:eastAsia="Times New Roman" w:hAnsi="Times New Roman" w:cs="Times New Roman"/>
          <w:szCs w:val="24"/>
          <w:lang w:eastAsia="en-GB"/>
        </w:rPr>
        <w:t>Krishnamurti</w:t>
      </w:r>
      <w:proofErr w:type="spellEnd"/>
      <w:r w:rsidRPr="00A274B6">
        <w:rPr>
          <w:rFonts w:ascii="Times New Roman" w:eastAsia="Times New Roman" w:hAnsi="Times New Roman" w:cs="Times New Roman"/>
          <w:szCs w:val="24"/>
          <w:lang w:eastAsia="en-GB"/>
        </w:rPr>
        <w:t xml:space="preserve">, L., ... &amp; </w:t>
      </w:r>
      <w:proofErr w:type="spellStart"/>
      <w:r w:rsidRPr="00A274B6">
        <w:rPr>
          <w:rFonts w:ascii="Times New Roman" w:eastAsia="Times New Roman" w:hAnsi="Times New Roman" w:cs="Times New Roman"/>
          <w:szCs w:val="24"/>
          <w:lang w:eastAsia="en-GB"/>
        </w:rPr>
        <w:t>Vichinsky</w:t>
      </w:r>
      <w:proofErr w:type="spellEnd"/>
      <w:r w:rsidRPr="00A274B6">
        <w:rPr>
          <w:rFonts w:ascii="Times New Roman" w:eastAsia="Times New Roman" w:hAnsi="Times New Roman" w:cs="Times New Roman"/>
          <w:szCs w:val="24"/>
          <w:lang w:eastAsia="en-GB"/>
        </w:rPr>
        <w:t xml:space="preserve">, E. P. (2018). Sickle cell disease. </w:t>
      </w:r>
      <w:r w:rsidRPr="00A274B6">
        <w:rPr>
          <w:rFonts w:ascii="Times New Roman" w:eastAsia="Times New Roman" w:hAnsi="Times New Roman" w:cs="Times New Roman"/>
          <w:i/>
          <w:iCs/>
          <w:szCs w:val="24"/>
          <w:bdr w:val="single" w:sz="2" w:space="0" w:color="E3E3E3" w:frame="1"/>
          <w:lang w:eastAsia="en-GB"/>
        </w:rPr>
        <w:t>Nature Reviews Disease Primers</w:t>
      </w:r>
      <w:r w:rsidRPr="00A274B6">
        <w:rPr>
          <w:rFonts w:ascii="Times New Roman" w:eastAsia="Times New Roman" w:hAnsi="Times New Roman" w:cs="Times New Roman"/>
          <w:szCs w:val="24"/>
          <w:lang w:eastAsia="en-GB"/>
        </w:rPr>
        <w:t>, 4, 18010.</w:t>
      </w:r>
    </w:p>
    <w:p w14:paraId="46006C45" w14:textId="4F8446DE" w:rsidR="00A274B6" w:rsidRPr="00A274B6" w:rsidRDefault="00A274B6" w:rsidP="00A274B6">
      <w:pPr>
        <w:pStyle w:val="ListParagraph"/>
        <w:numPr>
          <w:ilvl w:val="0"/>
          <w:numId w:val="8"/>
        </w:numPr>
        <w:rPr>
          <w:rFonts w:ascii="Times New Roman" w:eastAsia="Times New Roman" w:hAnsi="Times New Roman" w:cs="Times New Roman"/>
          <w:szCs w:val="24"/>
          <w:lang w:eastAsia="en-GB"/>
        </w:rPr>
      </w:pPr>
      <w:r w:rsidRPr="00A274B6">
        <w:rPr>
          <w:rFonts w:ascii="Times New Roman" w:eastAsia="Times New Roman" w:hAnsi="Times New Roman" w:cs="Times New Roman"/>
          <w:szCs w:val="24"/>
          <w:lang w:eastAsia="en-GB"/>
        </w:rPr>
        <w:t>Munoz, M., Garcia-</w:t>
      </w:r>
      <w:proofErr w:type="spellStart"/>
      <w:r w:rsidRPr="00A274B6">
        <w:rPr>
          <w:rFonts w:ascii="Times New Roman" w:eastAsia="Times New Roman" w:hAnsi="Times New Roman" w:cs="Times New Roman"/>
          <w:szCs w:val="24"/>
          <w:lang w:eastAsia="en-GB"/>
        </w:rPr>
        <w:t>Erce</w:t>
      </w:r>
      <w:proofErr w:type="spellEnd"/>
      <w:r w:rsidRPr="00A274B6">
        <w:rPr>
          <w:rFonts w:ascii="Times New Roman" w:eastAsia="Times New Roman" w:hAnsi="Times New Roman" w:cs="Times New Roman"/>
          <w:szCs w:val="24"/>
          <w:lang w:eastAsia="en-GB"/>
        </w:rPr>
        <w:t xml:space="preserve">, J. A., &amp; </w:t>
      </w:r>
      <w:proofErr w:type="spellStart"/>
      <w:r w:rsidRPr="00A274B6">
        <w:rPr>
          <w:rFonts w:ascii="Times New Roman" w:eastAsia="Times New Roman" w:hAnsi="Times New Roman" w:cs="Times New Roman"/>
          <w:szCs w:val="24"/>
          <w:lang w:eastAsia="en-GB"/>
        </w:rPr>
        <w:t>Remacha</w:t>
      </w:r>
      <w:proofErr w:type="spellEnd"/>
      <w:r w:rsidRPr="00A274B6">
        <w:rPr>
          <w:rFonts w:ascii="Times New Roman" w:eastAsia="Times New Roman" w:hAnsi="Times New Roman" w:cs="Times New Roman"/>
          <w:szCs w:val="24"/>
          <w:lang w:eastAsia="en-GB"/>
        </w:rPr>
        <w:t xml:space="preserve">, A. F. (2009). Disorders of iron metabolism. Part II: Iron deficiency and iron overload. </w:t>
      </w:r>
      <w:r w:rsidRPr="00A274B6">
        <w:rPr>
          <w:rFonts w:ascii="Times New Roman" w:eastAsia="Times New Roman" w:hAnsi="Times New Roman" w:cs="Times New Roman"/>
          <w:i/>
          <w:iCs/>
          <w:szCs w:val="24"/>
          <w:bdr w:val="single" w:sz="2" w:space="0" w:color="E3E3E3" w:frame="1"/>
          <w:lang w:eastAsia="en-GB"/>
        </w:rPr>
        <w:t>Journal of Clinical Pathology</w:t>
      </w:r>
      <w:r w:rsidRPr="00A274B6">
        <w:rPr>
          <w:rFonts w:ascii="Times New Roman" w:eastAsia="Times New Roman" w:hAnsi="Times New Roman" w:cs="Times New Roman"/>
          <w:szCs w:val="24"/>
          <w:lang w:eastAsia="en-GB"/>
        </w:rPr>
        <w:t>, 62(4), 318-326.</w:t>
      </w:r>
    </w:p>
    <w:p w14:paraId="19467034" w14:textId="0F4C4488" w:rsidR="00A274B6" w:rsidRPr="00A274B6" w:rsidRDefault="00A274B6" w:rsidP="00A274B6">
      <w:pPr>
        <w:pStyle w:val="ListParagraph"/>
        <w:numPr>
          <w:ilvl w:val="0"/>
          <w:numId w:val="8"/>
        </w:numPr>
        <w:rPr>
          <w:rFonts w:ascii="Times New Roman" w:eastAsia="Times New Roman" w:hAnsi="Times New Roman" w:cs="Times New Roman"/>
          <w:szCs w:val="24"/>
          <w:lang w:eastAsia="en-GB"/>
        </w:rPr>
      </w:pPr>
      <w:r w:rsidRPr="00A274B6">
        <w:rPr>
          <w:rFonts w:ascii="Times New Roman" w:eastAsia="Times New Roman" w:hAnsi="Times New Roman" w:cs="Times New Roman"/>
          <w:szCs w:val="24"/>
          <w:lang w:eastAsia="en-GB"/>
        </w:rPr>
        <w:t xml:space="preserve">Weiss, G., &amp; Goodnough, L. T. (2005). Anemia of chronic disease. </w:t>
      </w:r>
      <w:r w:rsidRPr="00A274B6">
        <w:rPr>
          <w:rFonts w:ascii="Times New Roman" w:eastAsia="Times New Roman" w:hAnsi="Times New Roman" w:cs="Times New Roman"/>
          <w:i/>
          <w:iCs/>
          <w:szCs w:val="24"/>
          <w:bdr w:val="single" w:sz="2" w:space="0" w:color="E3E3E3" w:frame="1"/>
          <w:lang w:eastAsia="en-GB"/>
        </w:rPr>
        <w:t>New England Journal of Medicine</w:t>
      </w:r>
      <w:r w:rsidRPr="00A274B6">
        <w:rPr>
          <w:rFonts w:ascii="Times New Roman" w:eastAsia="Times New Roman" w:hAnsi="Times New Roman" w:cs="Times New Roman"/>
          <w:szCs w:val="24"/>
          <w:lang w:eastAsia="en-GB"/>
        </w:rPr>
        <w:t>, 352(10), 1011-1023.</w:t>
      </w:r>
    </w:p>
    <w:p w14:paraId="541E86D4" w14:textId="77777777" w:rsidR="00E93527" w:rsidRPr="00A274B6" w:rsidRDefault="00E93527" w:rsidP="00E93527">
      <w:pPr>
        <w:pStyle w:val="ListParagraph"/>
        <w:numPr>
          <w:ilvl w:val="0"/>
          <w:numId w:val="8"/>
        </w:numPr>
        <w:rPr>
          <w:rStyle w:val="Hyperlink"/>
          <w:rFonts w:ascii="TimesNewRomanPS" w:hAnsi="TimesNewRomanPS"/>
          <w:b/>
          <w:bCs/>
          <w:color w:val="16355B"/>
          <w:szCs w:val="24"/>
          <w:u w:val="none"/>
        </w:rPr>
      </w:pPr>
      <w:r>
        <w:rPr>
          <w:rStyle w:val="Emphasis"/>
        </w:rPr>
        <w:t>Kaggle Dataset.</w:t>
      </w:r>
      <w:hyperlink r:id="rId14" w:history="1">
        <w:r w:rsidRPr="000E0FB9">
          <w:rPr>
            <w:rStyle w:val="Hyperlink"/>
          </w:rPr>
          <w:t>https://www.kaggle.com/datasets/ehababoelnaga/anemia-types-classification</w:t>
        </w:r>
      </w:hyperlink>
    </w:p>
    <w:p w14:paraId="36EFB648" w14:textId="77777777" w:rsidR="00A274B6" w:rsidRPr="00F838EF" w:rsidRDefault="00A274B6" w:rsidP="00E93527">
      <w:pPr>
        <w:pStyle w:val="ListParagraph"/>
        <w:rPr>
          <w:rFonts w:ascii="TimesNewRomanPS" w:hAnsi="TimesNewRomanPS"/>
          <w:b/>
          <w:bCs/>
          <w:color w:val="16355B"/>
          <w:szCs w:val="24"/>
        </w:rPr>
      </w:pPr>
    </w:p>
    <w:p w14:paraId="5A36C41F" w14:textId="77777777" w:rsidR="00F838EF" w:rsidRDefault="00F838EF" w:rsidP="00320EF0">
      <w:pPr>
        <w:pStyle w:val="NormalWeb"/>
      </w:pPr>
    </w:p>
    <w:p w14:paraId="08D45FCD" w14:textId="77777777" w:rsidR="00F838EF" w:rsidRDefault="00F838EF" w:rsidP="00320EF0">
      <w:pPr>
        <w:pStyle w:val="NormalWeb"/>
      </w:pPr>
    </w:p>
    <w:p w14:paraId="07F10F78" w14:textId="77777777" w:rsidR="00F838EF" w:rsidRDefault="00F838EF" w:rsidP="00320EF0">
      <w:pPr>
        <w:pStyle w:val="NormalWeb"/>
      </w:pPr>
    </w:p>
    <w:p w14:paraId="69A09189" w14:textId="77777777" w:rsidR="00F838EF" w:rsidRPr="0063272C" w:rsidRDefault="00F838EF" w:rsidP="00320EF0">
      <w:pPr>
        <w:pStyle w:val="NormalWeb"/>
      </w:pPr>
    </w:p>
    <w:sectPr w:rsidR="00F838EF" w:rsidRPr="0063272C" w:rsidSect="00B5187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753BE" w14:textId="77777777" w:rsidR="00781712" w:rsidRDefault="00781712" w:rsidP="00A459FF">
      <w:r>
        <w:separator/>
      </w:r>
    </w:p>
  </w:endnote>
  <w:endnote w:type="continuationSeparator" w:id="0">
    <w:p w14:paraId="624218CC" w14:textId="77777777" w:rsidR="00781712" w:rsidRDefault="00781712" w:rsidP="00A4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NewRomanP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NewRomanPSM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A3F30" w14:textId="77777777" w:rsidR="00781712" w:rsidRDefault="00781712" w:rsidP="00A459FF">
      <w:r>
        <w:separator/>
      </w:r>
    </w:p>
  </w:footnote>
  <w:footnote w:type="continuationSeparator" w:id="0">
    <w:p w14:paraId="6821B178" w14:textId="77777777" w:rsidR="00781712" w:rsidRDefault="00781712" w:rsidP="00A45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630F"/>
    <w:multiLevelType w:val="multilevel"/>
    <w:tmpl w:val="FBD24B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C104E"/>
    <w:multiLevelType w:val="hybridMultilevel"/>
    <w:tmpl w:val="7BF8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273CF"/>
    <w:multiLevelType w:val="hybridMultilevel"/>
    <w:tmpl w:val="236A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A70A0"/>
    <w:multiLevelType w:val="hybridMultilevel"/>
    <w:tmpl w:val="ECA8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03185"/>
    <w:multiLevelType w:val="hybridMultilevel"/>
    <w:tmpl w:val="132E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70859"/>
    <w:multiLevelType w:val="multilevel"/>
    <w:tmpl w:val="ECD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16F23"/>
    <w:multiLevelType w:val="multilevel"/>
    <w:tmpl w:val="A7AC1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ascii="Times New Roman" w:hAnsi="Times New Roman" w:cs="Times New Roman" w:hint="default"/>
        <w:b/>
        <w:color w:val="auto"/>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62AF4"/>
    <w:multiLevelType w:val="hybridMultilevel"/>
    <w:tmpl w:val="0C48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377FE"/>
    <w:multiLevelType w:val="multilevel"/>
    <w:tmpl w:val="28AC9562"/>
    <w:lvl w:ilvl="0">
      <w:start w:val="8"/>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96376C"/>
    <w:multiLevelType w:val="multilevel"/>
    <w:tmpl w:val="B3183E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43C8F"/>
    <w:multiLevelType w:val="hybridMultilevel"/>
    <w:tmpl w:val="D724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815C4"/>
    <w:multiLevelType w:val="multilevel"/>
    <w:tmpl w:val="5D3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A2B11"/>
    <w:multiLevelType w:val="hybridMultilevel"/>
    <w:tmpl w:val="E6D8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D4105"/>
    <w:multiLevelType w:val="hybridMultilevel"/>
    <w:tmpl w:val="362A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4742A5"/>
    <w:multiLevelType w:val="hybridMultilevel"/>
    <w:tmpl w:val="096A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F03F5"/>
    <w:multiLevelType w:val="hybridMultilevel"/>
    <w:tmpl w:val="EF04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73810"/>
    <w:multiLevelType w:val="hybridMultilevel"/>
    <w:tmpl w:val="1310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192702"/>
    <w:multiLevelType w:val="multilevel"/>
    <w:tmpl w:val="5DD62F8A"/>
    <w:lvl w:ilvl="0">
      <w:start w:val="1"/>
      <w:numFmt w:val="lowerRoman"/>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CC6D25"/>
    <w:multiLevelType w:val="multilevel"/>
    <w:tmpl w:val="000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50516"/>
    <w:multiLevelType w:val="multilevel"/>
    <w:tmpl w:val="B1C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D5195C"/>
    <w:multiLevelType w:val="multilevel"/>
    <w:tmpl w:val="1E20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31333"/>
    <w:multiLevelType w:val="multilevel"/>
    <w:tmpl w:val="646605D4"/>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3CBE03EF"/>
    <w:multiLevelType w:val="multilevel"/>
    <w:tmpl w:val="0CBE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C37A6"/>
    <w:multiLevelType w:val="hybridMultilevel"/>
    <w:tmpl w:val="131E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F40776"/>
    <w:multiLevelType w:val="hybridMultilevel"/>
    <w:tmpl w:val="B338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764982"/>
    <w:multiLevelType w:val="hybridMultilevel"/>
    <w:tmpl w:val="48BA936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D41F7C"/>
    <w:multiLevelType w:val="hybridMultilevel"/>
    <w:tmpl w:val="1CD098E0"/>
    <w:lvl w:ilvl="0" w:tplc="70F02E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D82BB8"/>
    <w:multiLevelType w:val="multilevel"/>
    <w:tmpl w:val="D84427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52542B6"/>
    <w:multiLevelType w:val="multilevel"/>
    <w:tmpl w:val="04EA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6C6587"/>
    <w:multiLevelType w:val="multilevel"/>
    <w:tmpl w:val="67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B5DA7"/>
    <w:multiLevelType w:val="multilevel"/>
    <w:tmpl w:val="C95A101A"/>
    <w:lvl w:ilvl="0">
      <w:start w:val="1"/>
      <w:numFmt w:val="decimal"/>
      <w:lvlText w:val="%1."/>
      <w:lvlJc w:val="left"/>
      <w:pPr>
        <w:ind w:left="756" w:hanging="396"/>
      </w:pPr>
      <w:rPr>
        <w:rFonts w:ascii="TimesNewRomanPS" w:hAnsi="TimesNewRomanPS" w:hint="default"/>
        <w:b/>
        <w:color w:val="16355B"/>
        <w:sz w:val="52"/>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5C975CA7"/>
    <w:multiLevelType w:val="hybridMultilevel"/>
    <w:tmpl w:val="5462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75092B"/>
    <w:multiLevelType w:val="hybridMultilevel"/>
    <w:tmpl w:val="D5A8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8027AE"/>
    <w:multiLevelType w:val="multilevel"/>
    <w:tmpl w:val="D5745B4C"/>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9B93CF4"/>
    <w:multiLevelType w:val="multilevel"/>
    <w:tmpl w:val="511AC534"/>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6CDB514B"/>
    <w:multiLevelType w:val="hybridMultilevel"/>
    <w:tmpl w:val="FA88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E66DEE"/>
    <w:multiLevelType w:val="multilevel"/>
    <w:tmpl w:val="49E0912A"/>
    <w:lvl w:ilvl="0">
      <w:start w:val="8"/>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7AB36BC"/>
    <w:multiLevelType w:val="multilevel"/>
    <w:tmpl w:val="218E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4D539B"/>
    <w:multiLevelType w:val="multilevel"/>
    <w:tmpl w:val="383E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52737F"/>
    <w:multiLevelType w:val="hybridMultilevel"/>
    <w:tmpl w:val="5012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33EF8"/>
    <w:multiLevelType w:val="multilevel"/>
    <w:tmpl w:val="26E214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099326963">
    <w:abstractNumId w:val="19"/>
  </w:num>
  <w:num w:numId="2" w16cid:durableId="1966350664">
    <w:abstractNumId w:val="25"/>
  </w:num>
  <w:num w:numId="3" w16cid:durableId="2143302760">
    <w:abstractNumId w:val="6"/>
  </w:num>
  <w:num w:numId="4" w16cid:durableId="696663796">
    <w:abstractNumId w:val="11"/>
  </w:num>
  <w:num w:numId="5" w16cid:durableId="1688361397">
    <w:abstractNumId w:val="29"/>
  </w:num>
  <w:num w:numId="6" w16cid:durableId="822771205">
    <w:abstractNumId w:val="0"/>
  </w:num>
  <w:num w:numId="7" w16cid:durableId="1266772489">
    <w:abstractNumId w:val="17"/>
  </w:num>
  <w:num w:numId="8" w16cid:durableId="2038197902">
    <w:abstractNumId w:val="7"/>
  </w:num>
  <w:num w:numId="9" w16cid:durableId="1532457100">
    <w:abstractNumId w:val="28"/>
  </w:num>
  <w:num w:numId="10" w16cid:durableId="1064138994">
    <w:abstractNumId w:val="38"/>
  </w:num>
  <w:num w:numId="11" w16cid:durableId="1636640503">
    <w:abstractNumId w:val="18"/>
  </w:num>
  <w:num w:numId="12" w16cid:durableId="1633976179">
    <w:abstractNumId w:val="5"/>
  </w:num>
  <w:num w:numId="13" w16cid:durableId="847864502">
    <w:abstractNumId w:val="20"/>
  </w:num>
  <w:num w:numId="14" w16cid:durableId="1357346763">
    <w:abstractNumId w:val="22"/>
  </w:num>
  <w:num w:numId="15" w16cid:durableId="162203288">
    <w:abstractNumId w:val="37"/>
  </w:num>
  <w:num w:numId="16" w16cid:durableId="10838862">
    <w:abstractNumId w:val="30"/>
  </w:num>
  <w:num w:numId="17" w16cid:durableId="2122066237">
    <w:abstractNumId w:val="21"/>
  </w:num>
  <w:num w:numId="18" w16cid:durableId="41826232">
    <w:abstractNumId w:val="34"/>
  </w:num>
  <w:num w:numId="19" w16cid:durableId="1725372506">
    <w:abstractNumId w:val="33"/>
  </w:num>
  <w:num w:numId="20" w16cid:durableId="174461874">
    <w:abstractNumId w:val="26"/>
  </w:num>
  <w:num w:numId="21" w16cid:durableId="1467746094">
    <w:abstractNumId w:val="27"/>
  </w:num>
  <w:num w:numId="22" w16cid:durableId="1987738472">
    <w:abstractNumId w:val="16"/>
  </w:num>
  <w:num w:numId="23" w16cid:durableId="209341024">
    <w:abstractNumId w:val="1"/>
  </w:num>
  <w:num w:numId="24" w16cid:durableId="1095712597">
    <w:abstractNumId w:val="36"/>
  </w:num>
  <w:num w:numId="25" w16cid:durableId="1397510510">
    <w:abstractNumId w:val="13"/>
  </w:num>
  <w:num w:numId="26" w16cid:durableId="923956833">
    <w:abstractNumId w:val="23"/>
  </w:num>
  <w:num w:numId="27" w16cid:durableId="800151962">
    <w:abstractNumId w:val="12"/>
  </w:num>
  <w:num w:numId="28" w16cid:durableId="1839270816">
    <w:abstractNumId w:val="14"/>
  </w:num>
  <w:num w:numId="29" w16cid:durableId="135950679">
    <w:abstractNumId w:val="32"/>
  </w:num>
  <w:num w:numId="30" w16cid:durableId="1798185820">
    <w:abstractNumId w:val="15"/>
  </w:num>
  <w:num w:numId="31" w16cid:durableId="612174953">
    <w:abstractNumId w:val="31"/>
  </w:num>
  <w:num w:numId="32" w16cid:durableId="185022467">
    <w:abstractNumId w:val="39"/>
  </w:num>
  <w:num w:numId="33" w16cid:durableId="365257581">
    <w:abstractNumId w:val="2"/>
  </w:num>
  <w:num w:numId="34" w16cid:durableId="1374961166">
    <w:abstractNumId w:val="35"/>
  </w:num>
  <w:num w:numId="35" w16cid:durableId="2022077370">
    <w:abstractNumId w:val="3"/>
  </w:num>
  <w:num w:numId="36" w16cid:durableId="1202209726">
    <w:abstractNumId w:val="10"/>
  </w:num>
  <w:num w:numId="37" w16cid:durableId="31686272">
    <w:abstractNumId w:val="24"/>
  </w:num>
  <w:num w:numId="38" w16cid:durableId="1731926561">
    <w:abstractNumId w:val="4"/>
  </w:num>
  <w:num w:numId="39" w16cid:durableId="33501027">
    <w:abstractNumId w:val="9"/>
  </w:num>
  <w:num w:numId="40" w16cid:durableId="311637943">
    <w:abstractNumId w:val="40"/>
  </w:num>
  <w:num w:numId="41" w16cid:durableId="4495161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FF"/>
    <w:rsid w:val="00026701"/>
    <w:rsid w:val="000314FE"/>
    <w:rsid w:val="00087425"/>
    <w:rsid w:val="000A19FC"/>
    <w:rsid w:val="000E0FB9"/>
    <w:rsid w:val="001066F8"/>
    <w:rsid w:val="001102B1"/>
    <w:rsid w:val="00125B56"/>
    <w:rsid w:val="00141C1B"/>
    <w:rsid w:val="0017754B"/>
    <w:rsid w:val="001B7D2B"/>
    <w:rsid w:val="001C34BB"/>
    <w:rsid w:val="001F4090"/>
    <w:rsid w:val="00206839"/>
    <w:rsid w:val="002A4EA1"/>
    <w:rsid w:val="00303BA4"/>
    <w:rsid w:val="00320EF0"/>
    <w:rsid w:val="0036195D"/>
    <w:rsid w:val="00393F73"/>
    <w:rsid w:val="003967D0"/>
    <w:rsid w:val="003A0F2C"/>
    <w:rsid w:val="003E18A7"/>
    <w:rsid w:val="003E5148"/>
    <w:rsid w:val="00404172"/>
    <w:rsid w:val="004655B4"/>
    <w:rsid w:val="00467274"/>
    <w:rsid w:val="00473395"/>
    <w:rsid w:val="00476B7C"/>
    <w:rsid w:val="004855E9"/>
    <w:rsid w:val="004B4897"/>
    <w:rsid w:val="004C5F96"/>
    <w:rsid w:val="004E6DA4"/>
    <w:rsid w:val="00507423"/>
    <w:rsid w:val="00523239"/>
    <w:rsid w:val="00581001"/>
    <w:rsid w:val="005B6019"/>
    <w:rsid w:val="005D48B2"/>
    <w:rsid w:val="005D683B"/>
    <w:rsid w:val="00602DD4"/>
    <w:rsid w:val="006100E5"/>
    <w:rsid w:val="00622292"/>
    <w:rsid w:val="00631E63"/>
    <w:rsid w:val="0063272C"/>
    <w:rsid w:val="00692BD1"/>
    <w:rsid w:val="006B0E30"/>
    <w:rsid w:val="006F260A"/>
    <w:rsid w:val="00725384"/>
    <w:rsid w:val="00781712"/>
    <w:rsid w:val="007C3309"/>
    <w:rsid w:val="008527C5"/>
    <w:rsid w:val="00896EA0"/>
    <w:rsid w:val="008B789D"/>
    <w:rsid w:val="008F677A"/>
    <w:rsid w:val="00940527"/>
    <w:rsid w:val="009560DE"/>
    <w:rsid w:val="00A02D2A"/>
    <w:rsid w:val="00A274B6"/>
    <w:rsid w:val="00A459FF"/>
    <w:rsid w:val="00A55219"/>
    <w:rsid w:val="00A64344"/>
    <w:rsid w:val="00AB4169"/>
    <w:rsid w:val="00AC116F"/>
    <w:rsid w:val="00AF6A1B"/>
    <w:rsid w:val="00B21027"/>
    <w:rsid w:val="00B2758B"/>
    <w:rsid w:val="00B4683C"/>
    <w:rsid w:val="00B51875"/>
    <w:rsid w:val="00B70DCF"/>
    <w:rsid w:val="00B93AB0"/>
    <w:rsid w:val="00BD2ABB"/>
    <w:rsid w:val="00C16064"/>
    <w:rsid w:val="00C8103C"/>
    <w:rsid w:val="00C93803"/>
    <w:rsid w:val="00C96645"/>
    <w:rsid w:val="00CC791E"/>
    <w:rsid w:val="00CD7FC2"/>
    <w:rsid w:val="00CE65EA"/>
    <w:rsid w:val="00CE7748"/>
    <w:rsid w:val="00D36FA1"/>
    <w:rsid w:val="00D545D6"/>
    <w:rsid w:val="00D75472"/>
    <w:rsid w:val="00DB3108"/>
    <w:rsid w:val="00E87409"/>
    <w:rsid w:val="00E93527"/>
    <w:rsid w:val="00F7504B"/>
    <w:rsid w:val="00F838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2A37"/>
  <w15:chartTrackingRefBased/>
  <w15:docId w15:val="{BC85E4CC-5C80-C24C-A16C-69BAE05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BA4"/>
  </w:style>
  <w:style w:type="paragraph" w:styleId="Heading3">
    <w:name w:val="heading 3"/>
    <w:basedOn w:val="Normal"/>
    <w:link w:val="Heading3Char"/>
    <w:uiPriority w:val="9"/>
    <w:qFormat/>
    <w:rsid w:val="00026701"/>
    <w:pPr>
      <w:spacing w:before="100" w:beforeAutospacing="1" w:after="100" w:afterAutospacing="1"/>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9FF"/>
    <w:pPr>
      <w:tabs>
        <w:tab w:val="center" w:pos="4513"/>
        <w:tab w:val="right" w:pos="9026"/>
      </w:tabs>
    </w:pPr>
  </w:style>
  <w:style w:type="character" w:customStyle="1" w:styleId="HeaderChar">
    <w:name w:val="Header Char"/>
    <w:basedOn w:val="DefaultParagraphFont"/>
    <w:link w:val="Header"/>
    <w:uiPriority w:val="99"/>
    <w:rsid w:val="00A459FF"/>
  </w:style>
  <w:style w:type="paragraph" w:styleId="Footer">
    <w:name w:val="footer"/>
    <w:basedOn w:val="Normal"/>
    <w:link w:val="FooterChar"/>
    <w:uiPriority w:val="99"/>
    <w:unhideWhenUsed/>
    <w:rsid w:val="00A459FF"/>
    <w:pPr>
      <w:tabs>
        <w:tab w:val="center" w:pos="4513"/>
        <w:tab w:val="right" w:pos="9026"/>
      </w:tabs>
    </w:pPr>
  </w:style>
  <w:style w:type="character" w:customStyle="1" w:styleId="FooterChar">
    <w:name w:val="Footer Char"/>
    <w:basedOn w:val="DefaultParagraphFont"/>
    <w:link w:val="Footer"/>
    <w:uiPriority w:val="99"/>
    <w:rsid w:val="00A459FF"/>
  </w:style>
  <w:style w:type="paragraph" w:styleId="NormalWeb">
    <w:name w:val="Normal (Web)"/>
    <w:basedOn w:val="Normal"/>
    <w:uiPriority w:val="99"/>
    <w:unhideWhenUsed/>
    <w:rsid w:val="00A459FF"/>
    <w:pPr>
      <w:spacing w:before="100" w:beforeAutospacing="1" w:after="100" w:afterAutospacing="1"/>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C93803"/>
    <w:pPr>
      <w:ind w:left="720"/>
      <w:contextualSpacing/>
    </w:pPr>
  </w:style>
  <w:style w:type="paragraph" w:styleId="HTMLPreformatted">
    <w:name w:val="HTML Preformatted"/>
    <w:basedOn w:val="Normal"/>
    <w:link w:val="HTMLPreformattedChar"/>
    <w:uiPriority w:val="99"/>
    <w:unhideWhenUsed/>
    <w:rsid w:val="003A0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3A0F2C"/>
    <w:rPr>
      <w:rFonts w:ascii="Courier New" w:eastAsia="Times New Roman" w:hAnsi="Courier New" w:cs="Courier New"/>
      <w:sz w:val="20"/>
      <w:szCs w:val="20"/>
      <w:lang w:val="en-US" w:bidi="ar-SA"/>
    </w:rPr>
  </w:style>
  <w:style w:type="character" w:customStyle="1" w:styleId="gnvwddmdn3b">
    <w:name w:val="gnvwddmdn3b"/>
    <w:basedOn w:val="DefaultParagraphFont"/>
    <w:rsid w:val="003A0F2C"/>
  </w:style>
  <w:style w:type="character" w:customStyle="1" w:styleId="Heading3Char">
    <w:name w:val="Heading 3 Char"/>
    <w:basedOn w:val="DefaultParagraphFont"/>
    <w:link w:val="Heading3"/>
    <w:uiPriority w:val="9"/>
    <w:rsid w:val="00026701"/>
    <w:rPr>
      <w:rFonts w:ascii="Times New Roman" w:eastAsia="Times New Roman" w:hAnsi="Times New Roman" w:cs="Times New Roman"/>
      <w:b/>
      <w:bCs/>
      <w:sz w:val="27"/>
      <w:szCs w:val="27"/>
      <w:lang w:val="en-US" w:bidi="ar-SA"/>
    </w:rPr>
  </w:style>
  <w:style w:type="character" w:styleId="Strong">
    <w:name w:val="Strong"/>
    <w:basedOn w:val="DefaultParagraphFont"/>
    <w:uiPriority w:val="22"/>
    <w:qFormat/>
    <w:rsid w:val="00026701"/>
    <w:rPr>
      <w:b/>
      <w:bCs/>
    </w:rPr>
  </w:style>
  <w:style w:type="character" w:styleId="Emphasis">
    <w:name w:val="Emphasis"/>
    <w:basedOn w:val="DefaultParagraphFont"/>
    <w:uiPriority w:val="20"/>
    <w:qFormat/>
    <w:rsid w:val="00F838EF"/>
    <w:rPr>
      <w:i/>
      <w:iCs/>
    </w:rPr>
  </w:style>
  <w:style w:type="character" w:styleId="Hyperlink">
    <w:name w:val="Hyperlink"/>
    <w:basedOn w:val="DefaultParagraphFont"/>
    <w:uiPriority w:val="99"/>
    <w:unhideWhenUsed/>
    <w:rsid w:val="000E0FB9"/>
    <w:rPr>
      <w:color w:val="0563C1" w:themeColor="hyperlink"/>
      <w:u w:val="single"/>
    </w:rPr>
  </w:style>
  <w:style w:type="character" w:styleId="UnresolvedMention">
    <w:name w:val="Unresolved Mention"/>
    <w:basedOn w:val="DefaultParagraphFont"/>
    <w:uiPriority w:val="99"/>
    <w:semiHidden/>
    <w:unhideWhenUsed/>
    <w:rsid w:val="000E0FB9"/>
    <w:rPr>
      <w:color w:val="605E5C"/>
      <w:shd w:val="clear" w:color="auto" w:fill="E1DFDD"/>
    </w:rPr>
  </w:style>
  <w:style w:type="character" w:customStyle="1" w:styleId="katex-mathml">
    <w:name w:val="katex-mathml"/>
    <w:basedOn w:val="DefaultParagraphFont"/>
    <w:rsid w:val="00B93AB0"/>
  </w:style>
  <w:style w:type="character" w:customStyle="1" w:styleId="mopen">
    <w:name w:val="mopen"/>
    <w:basedOn w:val="DefaultParagraphFont"/>
    <w:rsid w:val="00B93AB0"/>
  </w:style>
  <w:style w:type="character" w:customStyle="1" w:styleId="mord">
    <w:name w:val="mord"/>
    <w:basedOn w:val="DefaultParagraphFont"/>
    <w:rsid w:val="00B93AB0"/>
  </w:style>
  <w:style w:type="character" w:customStyle="1" w:styleId="mbin">
    <w:name w:val="mbin"/>
    <w:basedOn w:val="DefaultParagraphFont"/>
    <w:rsid w:val="00B93AB0"/>
  </w:style>
  <w:style w:type="character" w:customStyle="1" w:styleId="mclose">
    <w:name w:val="mclose"/>
    <w:basedOn w:val="DefaultParagraphFont"/>
    <w:rsid w:val="00B93AB0"/>
  </w:style>
  <w:style w:type="table" w:styleId="TableGrid">
    <w:name w:val="Table Grid"/>
    <w:basedOn w:val="TableNormal"/>
    <w:uiPriority w:val="39"/>
    <w:rsid w:val="00467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087">
      <w:bodyDiv w:val="1"/>
      <w:marLeft w:val="0"/>
      <w:marRight w:val="0"/>
      <w:marTop w:val="0"/>
      <w:marBottom w:val="0"/>
      <w:divBdr>
        <w:top w:val="none" w:sz="0" w:space="0" w:color="auto"/>
        <w:left w:val="none" w:sz="0" w:space="0" w:color="auto"/>
        <w:bottom w:val="none" w:sz="0" w:space="0" w:color="auto"/>
        <w:right w:val="none" w:sz="0" w:space="0" w:color="auto"/>
      </w:divBdr>
    </w:div>
    <w:div w:id="83573038">
      <w:bodyDiv w:val="1"/>
      <w:marLeft w:val="0"/>
      <w:marRight w:val="0"/>
      <w:marTop w:val="0"/>
      <w:marBottom w:val="0"/>
      <w:divBdr>
        <w:top w:val="none" w:sz="0" w:space="0" w:color="auto"/>
        <w:left w:val="none" w:sz="0" w:space="0" w:color="auto"/>
        <w:bottom w:val="none" w:sz="0" w:space="0" w:color="auto"/>
        <w:right w:val="none" w:sz="0" w:space="0" w:color="auto"/>
      </w:divBdr>
    </w:div>
    <w:div w:id="89469563">
      <w:bodyDiv w:val="1"/>
      <w:marLeft w:val="0"/>
      <w:marRight w:val="0"/>
      <w:marTop w:val="0"/>
      <w:marBottom w:val="0"/>
      <w:divBdr>
        <w:top w:val="none" w:sz="0" w:space="0" w:color="auto"/>
        <w:left w:val="none" w:sz="0" w:space="0" w:color="auto"/>
        <w:bottom w:val="none" w:sz="0" w:space="0" w:color="auto"/>
        <w:right w:val="none" w:sz="0" w:space="0" w:color="auto"/>
      </w:divBdr>
    </w:div>
    <w:div w:id="250698300">
      <w:bodyDiv w:val="1"/>
      <w:marLeft w:val="0"/>
      <w:marRight w:val="0"/>
      <w:marTop w:val="0"/>
      <w:marBottom w:val="0"/>
      <w:divBdr>
        <w:top w:val="none" w:sz="0" w:space="0" w:color="auto"/>
        <w:left w:val="none" w:sz="0" w:space="0" w:color="auto"/>
        <w:bottom w:val="none" w:sz="0" w:space="0" w:color="auto"/>
        <w:right w:val="none" w:sz="0" w:space="0" w:color="auto"/>
      </w:divBdr>
      <w:divsChild>
        <w:div w:id="222328253">
          <w:marLeft w:val="0"/>
          <w:marRight w:val="0"/>
          <w:marTop w:val="0"/>
          <w:marBottom w:val="0"/>
          <w:divBdr>
            <w:top w:val="none" w:sz="0" w:space="0" w:color="auto"/>
            <w:left w:val="none" w:sz="0" w:space="0" w:color="auto"/>
            <w:bottom w:val="none" w:sz="0" w:space="0" w:color="auto"/>
            <w:right w:val="none" w:sz="0" w:space="0" w:color="auto"/>
          </w:divBdr>
          <w:divsChild>
            <w:div w:id="5580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155">
      <w:bodyDiv w:val="1"/>
      <w:marLeft w:val="0"/>
      <w:marRight w:val="0"/>
      <w:marTop w:val="0"/>
      <w:marBottom w:val="0"/>
      <w:divBdr>
        <w:top w:val="none" w:sz="0" w:space="0" w:color="auto"/>
        <w:left w:val="none" w:sz="0" w:space="0" w:color="auto"/>
        <w:bottom w:val="none" w:sz="0" w:space="0" w:color="auto"/>
        <w:right w:val="none" w:sz="0" w:space="0" w:color="auto"/>
      </w:divBdr>
    </w:div>
    <w:div w:id="288971569">
      <w:bodyDiv w:val="1"/>
      <w:marLeft w:val="0"/>
      <w:marRight w:val="0"/>
      <w:marTop w:val="0"/>
      <w:marBottom w:val="0"/>
      <w:divBdr>
        <w:top w:val="none" w:sz="0" w:space="0" w:color="auto"/>
        <w:left w:val="none" w:sz="0" w:space="0" w:color="auto"/>
        <w:bottom w:val="none" w:sz="0" w:space="0" w:color="auto"/>
        <w:right w:val="none" w:sz="0" w:space="0" w:color="auto"/>
      </w:divBdr>
    </w:div>
    <w:div w:id="389816194">
      <w:bodyDiv w:val="1"/>
      <w:marLeft w:val="0"/>
      <w:marRight w:val="0"/>
      <w:marTop w:val="0"/>
      <w:marBottom w:val="0"/>
      <w:divBdr>
        <w:top w:val="none" w:sz="0" w:space="0" w:color="auto"/>
        <w:left w:val="none" w:sz="0" w:space="0" w:color="auto"/>
        <w:bottom w:val="none" w:sz="0" w:space="0" w:color="auto"/>
        <w:right w:val="none" w:sz="0" w:space="0" w:color="auto"/>
      </w:divBdr>
    </w:div>
    <w:div w:id="458032775">
      <w:bodyDiv w:val="1"/>
      <w:marLeft w:val="0"/>
      <w:marRight w:val="0"/>
      <w:marTop w:val="0"/>
      <w:marBottom w:val="0"/>
      <w:divBdr>
        <w:top w:val="none" w:sz="0" w:space="0" w:color="auto"/>
        <w:left w:val="none" w:sz="0" w:space="0" w:color="auto"/>
        <w:bottom w:val="none" w:sz="0" w:space="0" w:color="auto"/>
        <w:right w:val="none" w:sz="0" w:space="0" w:color="auto"/>
      </w:divBdr>
    </w:div>
    <w:div w:id="476266525">
      <w:bodyDiv w:val="1"/>
      <w:marLeft w:val="0"/>
      <w:marRight w:val="0"/>
      <w:marTop w:val="0"/>
      <w:marBottom w:val="0"/>
      <w:divBdr>
        <w:top w:val="none" w:sz="0" w:space="0" w:color="auto"/>
        <w:left w:val="none" w:sz="0" w:space="0" w:color="auto"/>
        <w:bottom w:val="none" w:sz="0" w:space="0" w:color="auto"/>
        <w:right w:val="none" w:sz="0" w:space="0" w:color="auto"/>
      </w:divBdr>
      <w:divsChild>
        <w:div w:id="1691374392">
          <w:marLeft w:val="0"/>
          <w:marRight w:val="0"/>
          <w:marTop w:val="0"/>
          <w:marBottom w:val="0"/>
          <w:divBdr>
            <w:top w:val="none" w:sz="0" w:space="0" w:color="auto"/>
            <w:left w:val="none" w:sz="0" w:space="0" w:color="auto"/>
            <w:bottom w:val="none" w:sz="0" w:space="0" w:color="auto"/>
            <w:right w:val="none" w:sz="0" w:space="0" w:color="auto"/>
          </w:divBdr>
          <w:divsChild>
            <w:div w:id="1699619331">
              <w:marLeft w:val="0"/>
              <w:marRight w:val="0"/>
              <w:marTop w:val="0"/>
              <w:marBottom w:val="0"/>
              <w:divBdr>
                <w:top w:val="none" w:sz="0" w:space="0" w:color="auto"/>
                <w:left w:val="none" w:sz="0" w:space="0" w:color="auto"/>
                <w:bottom w:val="none" w:sz="0" w:space="0" w:color="auto"/>
                <w:right w:val="none" w:sz="0" w:space="0" w:color="auto"/>
              </w:divBdr>
              <w:divsChild>
                <w:div w:id="3172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97040">
      <w:bodyDiv w:val="1"/>
      <w:marLeft w:val="0"/>
      <w:marRight w:val="0"/>
      <w:marTop w:val="0"/>
      <w:marBottom w:val="0"/>
      <w:divBdr>
        <w:top w:val="none" w:sz="0" w:space="0" w:color="auto"/>
        <w:left w:val="none" w:sz="0" w:space="0" w:color="auto"/>
        <w:bottom w:val="none" w:sz="0" w:space="0" w:color="auto"/>
        <w:right w:val="none" w:sz="0" w:space="0" w:color="auto"/>
      </w:divBdr>
    </w:div>
    <w:div w:id="564947105">
      <w:bodyDiv w:val="1"/>
      <w:marLeft w:val="0"/>
      <w:marRight w:val="0"/>
      <w:marTop w:val="0"/>
      <w:marBottom w:val="0"/>
      <w:divBdr>
        <w:top w:val="none" w:sz="0" w:space="0" w:color="auto"/>
        <w:left w:val="none" w:sz="0" w:space="0" w:color="auto"/>
        <w:bottom w:val="none" w:sz="0" w:space="0" w:color="auto"/>
        <w:right w:val="none" w:sz="0" w:space="0" w:color="auto"/>
      </w:divBdr>
    </w:div>
    <w:div w:id="584190273">
      <w:bodyDiv w:val="1"/>
      <w:marLeft w:val="0"/>
      <w:marRight w:val="0"/>
      <w:marTop w:val="0"/>
      <w:marBottom w:val="0"/>
      <w:divBdr>
        <w:top w:val="none" w:sz="0" w:space="0" w:color="auto"/>
        <w:left w:val="none" w:sz="0" w:space="0" w:color="auto"/>
        <w:bottom w:val="none" w:sz="0" w:space="0" w:color="auto"/>
        <w:right w:val="none" w:sz="0" w:space="0" w:color="auto"/>
      </w:divBdr>
      <w:divsChild>
        <w:div w:id="1541815778">
          <w:marLeft w:val="0"/>
          <w:marRight w:val="0"/>
          <w:marTop w:val="0"/>
          <w:marBottom w:val="0"/>
          <w:divBdr>
            <w:top w:val="none" w:sz="0" w:space="0" w:color="auto"/>
            <w:left w:val="none" w:sz="0" w:space="0" w:color="auto"/>
            <w:bottom w:val="none" w:sz="0" w:space="0" w:color="auto"/>
            <w:right w:val="none" w:sz="0" w:space="0" w:color="auto"/>
          </w:divBdr>
          <w:divsChild>
            <w:div w:id="195699707">
              <w:marLeft w:val="0"/>
              <w:marRight w:val="0"/>
              <w:marTop w:val="0"/>
              <w:marBottom w:val="0"/>
              <w:divBdr>
                <w:top w:val="none" w:sz="0" w:space="0" w:color="auto"/>
                <w:left w:val="none" w:sz="0" w:space="0" w:color="auto"/>
                <w:bottom w:val="none" w:sz="0" w:space="0" w:color="auto"/>
                <w:right w:val="none" w:sz="0" w:space="0" w:color="auto"/>
              </w:divBdr>
              <w:divsChild>
                <w:div w:id="21027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0908">
      <w:bodyDiv w:val="1"/>
      <w:marLeft w:val="0"/>
      <w:marRight w:val="0"/>
      <w:marTop w:val="0"/>
      <w:marBottom w:val="0"/>
      <w:divBdr>
        <w:top w:val="none" w:sz="0" w:space="0" w:color="auto"/>
        <w:left w:val="none" w:sz="0" w:space="0" w:color="auto"/>
        <w:bottom w:val="none" w:sz="0" w:space="0" w:color="auto"/>
        <w:right w:val="none" w:sz="0" w:space="0" w:color="auto"/>
      </w:divBdr>
      <w:divsChild>
        <w:div w:id="2047483120">
          <w:marLeft w:val="0"/>
          <w:marRight w:val="0"/>
          <w:marTop w:val="0"/>
          <w:marBottom w:val="0"/>
          <w:divBdr>
            <w:top w:val="none" w:sz="0" w:space="0" w:color="auto"/>
            <w:left w:val="none" w:sz="0" w:space="0" w:color="auto"/>
            <w:bottom w:val="none" w:sz="0" w:space="0" w:color="auto"/>
            <w:right w:val="none" w:sz="0" w:space="0" w:color="auto"/>
          </w:divBdr>
          <w:divsChild>
            <w:div w:id="1943105857">
              <w:marLeft w:val="0"/>
              <w:marRight w:val="0"/>
              <w:marTop w:val="0"/>
              <w:marBottom w:val="0"/>
              <w:divBdr>
                <w:top w:val="none" w:sz="0" w:space="0" w:color="auto"/>
                <w:left w:val="none" w:sz="0" w:space="0" w:color="auto"/>
                <w:bottom w:val="none" w:sz="0" w:space="0" w:color="auto"/>
                <w:right w:val="none" w:sz="0" w:space="0" w:color="auto"/>
              </w:divBdr>
              <w:divsChild>
                <w:div w:id="10812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5480">
      <w:bodyDiv w:val="1"/>
      <w:marLeft w:val="0"/>
      <w:marRight w:val="0"/>
      <w:marTop w:val="0"/>
      <w:marBottom w:val="0"/>
      <w:divBdr>
        <w:top w:val="none" w:sz="0" w:space="0" w:color="auto"/>
        <w:left w:val="none" w:sz="0" w:space="0" w:color="auto"/>
        <w:bottom w:val="none" w:sz="0" w:space="0" w:color="auto"/>
        <w:right w:val="none" w:sz="0" w:space="0" w:color="auto"/>
      </w:divBdr>
    </w:div>
    <w:div w:id="704063580">
      <w:bodyDiv w:val="1"/>
      <w:marLeft w:val="0"/>
      <w:marRight w:val="0"/>
      <w:marTop w:val="0"/>
      <w:marBottom w:val="0"/>
      <w:divBdr>
        <w:top w:val="none" w:sz="0" w:space="0" w:color="auto"/>
        <w:left w:val="none" w:sz="0" w:space="0" w:color="auto"/>
        <w:bottom w:val="none" w:sz="0" w:space="0" w:color="auto"/>
        <w:right w:val="none" w:sz="0" w:space="0" w:color="auto"/>
      </w:divBdr>
      <w:divsChild>
        <w:div w:id="1632711237">
          <w:marLeft w:val="0"/>
          <w:marRight w:val="0"/>
          <w:marTop w:val="0"/>
          <w:marBottom w:val="0"/>
          <w:divBdr>
            <w:top w:val="none" w:sz="0" w:space="0" w:color="auto"/>
            <w:left w:val="none" w:sz="0" w:space="0" w:color="auto"/>
            <w:bottom w:val="none" w:sz="0" w:space="0" w:color="auto"/>
            <w:right w:val="none" w:sz="0" w:space="0" w:color="auto"/>
          </w:divBdr>
          <w:divsChild>
            <w:div w:id="12803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281">
      <w:bodyDiv w:val="1"/>
      <w:marLeft w:val="0"/>
      <w:marRight w:val="0"/>
      <w:marTop w:val="0"/>
      <w:marBottom w:val="0"/>
      <w:divBdr>
        <w:top w:val="none" w:sz="0" w:space="0" w:color="auto"/>
        <w:left w:val="none" w:sz="0" w:space="0" w:color="auto"/>
        <w:bottom w:val="none" w:sz="0" w:space="0" w:color="auto"/>
        <w:right w:val="none" w:sz="0" w:space="0" w:color="auto"/>
      </w:divBdr>
      <w:divsChild>
        <w:div w:id="2070960545">
          <w:marLeft w:val="0"/>
          <w:marRight w:val="0"/>
          <w:marTop w:val="0"/>
          <w:marBottom w:val="0"/>
          <w:divBdr>
            <w:top w:val="none" w:sz="0" w:space="0" w:color="auto"/>
            <w:left w:val="none" w:sz="0" w:space="0" w:color="auto"/>
            <w:bottom w:val="none" w:sz="0" w:space="0" w:color="auto"/>
            <w:right w:val="none" w:sz="0" w:space="0" w:color="auto"/>
          </w:divBdr>
        </w:div>
      </w:divsChild>
    </w:div>
    <w:div w:id="1035807071">
      <w:bodyDiv w:val="1"/>
      <w:marLeft w:val="0"/>
      <w:marRight w:val="0"/>
      <w:marTop w:val="0"/>
      <w:marBottom w:val="0"/>
      <w:divBdr>
        <w:top w:val="none" w:sz="0" w:space="0" w:color="auto"/>
        <w:left w:val="none" w:sz="0" w:space="0" w:color="auto"/>
        <w:bottom w:val="none" w:sz="0" w:space="0" w:color="auto"/>
        <w:right w:val="none" w:sz="0" w:space="0" w:color="auto"/>
      </w:divBdr>
    </w:div>
    <w:div w:id="1083574691">
      <w:bodyDiv w:val="1"/>
      <w:marLeft w:val="0"/>
      <w:marRight w:val="0"/>
      <w:marTop w:val="0"/>
      <w:marBottom w:val="0"/>
      <w:divBdr>
        <w:top w:val="none" w:sz="0" w:space="0" w:color="auto"/>
        <w:left w:val="none" w:sz="0" w:space="0" w:color="auto"/>
        <w:bottom w:val="none" w:sz="0" w:space="0" w:color="auto"/>
        <w:right w:val="none" w:sz="0" w:space="0" w:color="auto"/>
      </w:divBdr>
      <w:divsChild>
        <w:div w:id="1280138078">
          <w:marLeft w:val="0"/>
          <w:marRight w:val="0"/>
          <w:marTop w:val="0"/>
          <w:marBottom w:val="0"/>
          <w:divBdr>
            <w:top w:val="none" w:sz="0" w:space="0" w:color="auto"/>
            <w:left w:val="none" w:sz="0" w:space="0" w:color="auto"/>
            <w:bottom w:val="none" w:sz="0" w:space="0" w:color="auto"/>
            <w:right w:val="none" w:sz="0" w:space="0" w:color="auto"/>
          </w:divBdr>
          <w:divsChild>
            <w:div w:id="2006207225">
              <w:marLeft w:val="0"/>
              <w:marRight w:val="0"/>
              <w:marTop w:val="0"/>
              <w:marBottom w:val="0"/>
              <w:divBdr>
                <w:top w:val="none" w:sz="0" w:space="0" w:color="auto"/>
                <w:left w:val="none" w:sz="0" w:space="0" w:color="auto"/>
                <w:bottom w:val="none" w:sz="0" w:space="0" w:color="auto"/>
                <w:right w:val="none" w:sz="0" w:space="0" w:color="auto"/>
              </w:divBdr>
              <w:divsChild>
                <w:div w:id="10448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8666">
      <w:bodyDiv w:val="1"/>
      <w:marLeft w:val="0"/>
      <w:marRight w:val="0"/>
      <w:marTop w:val="0"/>
      <w:marBottom w:val="0"/>
      <w:divBdr>
        <w:top w:val="none" w:sz="0" w:space="0" w:color="auto"/>
        <w:left w:val="none" w:sz="0" w:space="0" w:color="auto"/>
        <w:bottom w:val="none" w:sz="0" w:space="0" w:color="auto"/>
        <w:right w:val="none" w:sz="0" w:space="0" w:color="auto"/>
      </w:divBdr>
    </w:div>
    <w:div w:id="1195770103">
      <w:bodyDiv w:val="1"/>
      <w:marLeft w:val="0"/>
      <w:marRight w:val="0"/>
      <w:marTop w:val="0"/>
      <w:marBottom w:val="0"/>
      <w:divBdr>
        <w:top w:val="none" w:sz="0" w:space="0" w:color="auto"/>
        <w:left w:val="none" w:sz="0" w:space="0" w:color="auto"/>
        <w:bottom w:val="none" w:sz="0" w:space="0" w:color="auto"/>
        <w:right w:val="none" w:sz="0" w:space="0" w:color="auto"/>
      </w:divBdr>
    </w:div>
    <w:div w:id="1303778213">
      <w:bodyDiv w:val="1"/>
      <w:marLeft w:val="0"/>
      <w:marRight w:val="0"/>
      <w:marTop w:val="0"/>
      <w:marBottom w:val="0"/>
      <w:divBdr>
        <w:top w:val="none" w:sz="0" w:space="0" w:color="auto"/>
        <w:left w:val="none" w:sz="0" w:space="0" w:color="auto"/>
        <w:bottom w:val="none" w:sz="0" w:space="0" w:color="auto"/>
        <w:right w:val="none" w:sz="0" w:space="0" w:color="auto"/>
      </w:divBdr>
    </w:div>
    <w:div w:id="1414472051">
      <w:bodyDiv w:val="1"/>
      <w:marLeft w:val="0"/>
      <w:marRight w:val="0"/>
      <w:marTop w:val="0"/>
      <w:marBottom w:val="0"/>
      <w:divBdr>
        <w:top w:val="none" w:sz="0" w:space="0" w:color="auto"/>
        <w:left w:val="none" w:sz="0" w:space="0" w:color="auto"/>
        <w:bottom w:val="none" w:sz="0" w:space="0" w:color="auto"/>
        <w:right w:val="none" w:sz="0" w:space="0" w:color="auto"/>
      </w:divBdr>
      <w:divsChild>
        <w:div w:id="914583482">
          <w:marLeft w:val="0"/>
          <w:marRight w:val="0"/>
          <w:marTop w:val="0"/>
          <w:marBottom w:val="0"/>
          <w:divBdr>
            <w:top w:val="none" w:sz="0" w:space="0" w:color="auto"/>
            <w:left w:val="none" w:sz="0" w:space="0" w:color="auto"/>
            <w:bottom w:val="none" w:sz="0" w:space="0" w:color="auto"/>
            <w:right w:val="none" w:sz="0" w:space="0" w:color="auto"/>
          </w:divBdr>
          <w:divsChild>
            <w:div w:id="223806812">
              <w:marLeft w:val="0"/>
              <w:marRight w:val="0"/>
              <w:marTop w:val="0"/>
              <w:marBottom w:val="0"/>
              <w:divBdr>
                <w:top w:val="none" w:sz="0" w:space="0" w:color="auto"/>
                <w:left w:val="none" w:sz="0" w:space="0" w:color="auto"/>
                <w:bottom w:val="none" w:sz="0" w:space="0" w:color="auto"/>
                <w:right w:val="none" w:sz="0" w:space="0" w:color="auto"/>
              </w:divBdr>
              <w:divsChild>
                <w:div w:id="14402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8276">
      <w:bodyDiv w:val="1"/>
      <w:marLeft w:val="0"/>
      <w:marRight w:val="0"/>
      <w:marTop w:val="0"/>
      <w:marBottom w:val="0"/>
      <w:divBdr>
        <w:top w:val="none" w:sz="0" w:space="0" w:color="auto"/>
        <w:left w:val="none" w:sz="0" w:space="0" w:color="auto"/>
        <w:bottom w:val="none" w:sz="0" w:space="0" w:color="auto"/>
        <w:right w:val="none" w:sz="0" w:space="0" w:color="auto"/>
      </w:divBdr>
    </w:div>
    <w:div w:id="1487088187">
      <w:bodyDiv w:val="1"/>
      <w:marLeft w:val="0"/>
      <w:marRight w:val="0"/>
      <w:marTop w:val="0"/>
      <w:marBottom w:val="0"/>
      <w:divBdr>
        <w:top w:val="none" w:sz="0" w:space="0" w:color="auto"/>
        <w:left w:val="none" w:sz="0" w:space="0" w:color="auto"/>
        <w:bottom w:val="none" w:sz="0" w:space="0" w:color="auto"/>
        <w:right w:val="none" w:sz="0" w:space="0" w:color="auto"/>
      </w:divBdr>
    </w:div>
    <w:div w:id="1524247810">
      <w:bodyDiv w:val="1"/>
      <w:marLeft w:val="0"/>
      <w:marRight w:val="0"/>
      <w:marTop w:val="0"/>
      <w:marBottom w:val="0"/>
      <w:divBdr>
        <w:top w:val="none" w:sz="0" w:space="0" w:color="auto"/>
        <w:left w:val="none" w:sz="0" w:space="0" w:color="auto"/>
        <w:bottom w:val="none" w:sz="0" w:space="0" w:color="auto"/>
        <w:right w:val="none" w:sz="0" w:space="0" w:color="auto"/>
      </w:divBdr>
    </w:div>
    <w:div w:id="1585533302">
      <w:bodyDiv w:val="1"/>
      <w:marLeft w:val="0"/>
      <w:marRight w:val="0"/>
      <w:marTop w:val="0"/>
      <w:marBottom w:val="0"/>
      <w:divBdr>
        <w:top w:val="none" w:sz="0" w:space="0" w:color="auto"/>
        <w:left w:val="none" w:sz="0" w:space="0" w:color="auto"/>
        <w:bottom w:val="none" w:sz="0" w:space="0" w:color="auto"/>
        <w:right w:val="none" w:sz="0" w:space="0" w:color="auto"/>
      </w:divBdr>
    </w:div>
    <w:div w:id="1588151189">
      <w:bodyDiv w:val="1"/>
      <w:marLeft w:val="0"/>
      <w:marRight w:val="0"/>
      <w:marTop w:val="0"/>
      <w:marBottom w:val="0"/>
      <w:divBdr>
        <w:top w:val="none" w:sz="0" w:space="0" w:color="auto"/>
        <w:left w:val="none" w:sz="0" w:space="0" w:color="auto"/>
        <w:bottom w:val="none" w:sz="0" w:space="0" w:color="auto"/>
        <w:right w:val="none" w:sz="0" w:space="0" w:color="auto"/>
      </w:divBdr>
    </w:div>
    <w:div w:id="1609922167">
      <w:bodyDiv w:val="1"/>
      <w:marLeft w:val="0"/>
      <w:marRight w:val="0"/>
      <w:marTop w:val="0"/>
      <w:marBottom w:val="0"/>
      <w:divBdr>
        <w:top w:val="none" w:sz="0" w:space="0" w:color="auto"/>
        <w:left w:val="none" w:sz="0" w:space="0" w:color="auto"/>
        <w:bottom w:val="none" w:sz="0" w:space="0" w:color="auto"/>
        <w:right w:val="none" w:sz="0" w:space="0" w:color="auto"/>
      </w:divBdr>
    </w:div>
    <w:div w:id="1637683897">
      <w:bodyDiv w:val="1"/>
      <w:marLeft w:val="0"/>
      <w:marRight w:val="0"/>
      <w:marTop w:val="0"/>
      <w:marBottom w:val="0"/>
      <w:divBdr>
        <w:top w:val="none" w:sz="0" w:space="0" w:color="auto"/>
        <w:left w:val="none" w:sz="0" w:space="0" w:color="auto"/>
        <w:bottom w:val="none" w:sz="0" w:space="0" w:color="auto"/>
        <w:right w:val="none" w:sz="0" w:space="0" w:color="auto"/>
      </w:divBdr>
    </w:div>
    <w:div w:id="1661810846">
      <w:bodyDiv w:val="1"/>
      <w:marLeft w:val="0"/>
      <w:marRight w:val="0"/>
      <w:marTop w:val="0"/>
      <w:marBottom w:val="0"/>
      <w:divBdr>
        <w:top w:val="none" w:sz="0" w:space="0" w:color="auto"/>
        <w:left w:val="none" w:sz="0" w:space="0" w:color="auto"/>
        <w:bottom w:val="none" w:sz="0" w:space="0" w:color="auto"/>
        <w:right w:val="none" w:sz="0" w:space="0" w:color="auto"/>
      </w:divBdr>
    </w:div>
    <w:div w:id="1683848991">
      <w:bodyDiv w:val="1"/>
      <w:marLeft w:val="0"/>
      <w:marRight w:val="0"/>
      <w:marTop w:val="0"/>
      <w:marBottom w:val="0"/>
      <w:divBdr>
        <w:top w:val="none" w:sz="0" w:space="0" w:color="auto"/>
        <w:left w:val="none" w:sz="0" w:space="0" w:color="auto"/>
        <w:bottom w:val="none" w:sz="0" w:space="0" w:color="auto"/>
        <w:right w:val="none" w:sz="0" w:space="0" w:color="auto"/>
      </w:divBdr>
      <w:divsChild>
        <w:div w:id="1807510698">
          <w:marLeft w:val="0"/>
          <w:marRight w:val="0"/>
          <w:marTop w:val="0"/>
          <w:marBottom w:val="0"/>
          <w:divBdr>
            <w:top w:val="none" w:sz="0" w:space="0" w:color="auto"/>
            <w:left w:val="none" w:sz="0" w:space="0" w:color="auto"/>
            <w:bottom w:val="none" w:sz="0" w:space="0" w:color="auto"/>
            <w:right w:val="none" w:sz="0" w:space="0" w:color="auto"/>
          </w:divBdr>
          <w:divsChild>
            <w:div w:id="1654749799">
              <w:marLeft w:val="0"/>
              <w:marRight w:val="0"/>
              <w:marTop w:val="0"/>
              <w:marBottom w:val="0"/>
              <w:divBdr>
                <w:top w:val="none" w:sz="0" w:space="0" w:color="auto"/>
                <w:left w:val="none" w:sz="0" w:space="0" w:color="auto"/>
                <w:bottom w:val="none" w:sz="0" w:space="0" w:color="auto"/>
                <w:right w:val="none" w:sz="0" w:space="0" w:color="auto"/>
              </w:divBdr>
              <w:divsChild>
                <w:div w:id="13872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46292">
      <w:bodyDiv w:val="1"/>
      <w:marLeft w:val="0"/>
      <w:marRight w:val="0"/>
      <w:marTop w:val="0"/>
      <w:marBottom w:val="0"/>
      <w:divBdr>
        <w:top w:val="none" w:sz="0" w:space="0" w:color="auto"/>
        <w:left w:val="none" w:sz="0" w:space="0" w:color="auto"/>
        <w:bottom w:val="none" w:sz="0" w:space="0" w:color="auto"/>
        <w:right w:val="none" w:sz="0" w:space="0" w:color="auto"/>
      </w:divBdr>
      <w:divsChild>
        <w:div w:id="2079397635">
          <w:marLeft w:val="0"/>
          <w:marRight w:val="0"/>
          <w:marTop w:val="0"/>
          <w:marBottom w:val="0"/>
          <w:divBdr>
            <w:top w:val="none" w:sz="0" w:space="0" w:color="auto"/>
            <w:left w:val="none" w:sz="0" w:space="0" w:color="auto"/>
            <w:bottom w:val="none" w:sz="0" w:space="0" w:color="auto"/>
            <w:right w:val="none" w:sz="0" w:space="0" w:color="auto"/>
          </w:divBdr>
          <w:divsChild>
            <w:div w:id="9280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6251">
      <w:bodyDiv w:val="1"/>
      <w:marLeft w:val="0"/>
      <w:marRight w:val="0"/>
      <w:marTop w:val="0"/>
      <w:marBottom w:val="0"/>
      <w:divBdr>
        <w:top w:val="none" w:sz="0" w:space="0" w:color="auto"/>
        <w:left w:val="none" w:sz="0" w:space="0" w:color="auto"/>
        <w:bottom w:val="none" w:sz="0" w:space="0" w:color="auto"/>
        <w:right w:val="none" w:sz="0" w:space="0" w:color="auto"/>
      </w:divBdr>
      <w:divsChild>
        <w:div w:id="1465929259">
          <w:marLeft w:val="0"/>
          <w:marRight w:val="0"/>
          <w:marTop w:val="0"/>
          <w:marBottom w:val="0"/>
          <w:divBdr>
            <w:top w:val="none" w:sz="0" w:space="0" w:color="auto"/>
            <w:left w:val="none" w:sz="0" w:space="0" w:color="auto"/>
            <w:bottom w:val="none" w:sz="0" w:space="0" w:color="auto"/>
            <w:right w:val="none" w:sz="0" w:space="0" w:color="auto"/>
          </w:divBdr>
          <w:divsChild>
            <w:div w:id="419955724">
              <w:marLeft w:val="0"/>
              <w:marRight w:val="0"/>
              <w:marTop w:val="0"/>
              <w:marBottom w:val="0"/>
              <w:divBdr>
                <w:top w:val="none" w:sz="0" w:space="0" w:color="auto"/>
                <w:left w:val="none" w:sz="0" w:space="0" w:color="auto"/>
                <w:bottom w:val="none" w:sz="0" w:space="0" w:color="auto"/>
                <w:right w:val="none" w:sz="0" w:space="0" w:color="auto"/>
              </w:divBdr>
              <w:divsChild>
                <w:div w:id="13470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8537">
      <w:bodyDiv w:val="1"/>
      <w:marLeft w:val="0"/>
      <w:marRight w:val="0"/>
      <w:marTop w:val="0"/>
      <w:marBottom w:val="0"/>
      <w:divBdr>
        <w:top w:val="none" w:sz="0" w:space="0" w:color="auto"/>
        <w:left w:val="none" w:sz="0" w:space="0" w:color="auto"/>
        <w:bottom w:val="none" w:sz="0" w:space="0" w:color="auto"/>
        <w:right w:val="none" w:sz="0" w:space="0" w:color="auto"/>
      </w:divBdr>
    </w:div>
    <w:div w:id="1899003263">
      <w:bodyDiv w:val="1"/>
      <w:marLeft w:val="0"/>
      <w:marRight w:val="0"/>
      <w:marTop w:val="0"/>
      <w:marBottom w:val="0"/>
      <w:divBdr>
        <w:top w:val="none" w:sz="0" w:space="0" w:color="auto"/>
        <w:left w:val="none" w:sz="0" w:space="0" w:color="auto"/>
        <w:bottom w:val="none" w:sz="0" w:space="0" w:color="auto"/>
        <w:right w:val="none" w:sz="0" w:space="0" w:color="auto"/>
      </w:divBdr>
      <w:divsChild>
        <w:div w:id="564029978">
          <w:marLeft w:val="0"/>
          <w:marRight w:val="0"/>
          <w:marTop w:val="0"/>
          <w:marBottom w:val="0"/>
          <w:divBdr>
            <w:top w:val="none" w:sz="0" w:space="0" w:color="auto"/>
            <w:left w:val="none" w:sz="0" w:space="0" w:color="auto"/>
            <w:bottom w:val="none" w:sz="0" w:space="0" w:color="auto"/>
            <w:right w:val="none" w:sz="0" w:space="0" w:color="auto"/>
          </w:divBdr>
          <w:divsChild>
            <w:div w:id="1129131342">
              <w:marLeft w:val="0"/>
              <w:marRight w:val="0"/>
              <w:marTop w:val="0"/>
              <w:marBottom w:val="0"/>
              <w:divBdr>
                <w:top w:val="none" w:sz="0" w:space="0" w:color="auto"/>
                <w:left w:val="none" w:sz="0" w:space="0" w:color="auto"/>
                <w:bottom w:val="none" w:sz="0" w:space="0" w:color="auto"/>
                <w:right w:val="none" w:sz="0" w:space="0" w:color="auto"/>
              </w:divBdr>
              <w:divsChild>
                <w:div w:id="810633987">
                  <w:marLeft w:val="0"/>
                  <w:marRight w:val="0"/>
                  <w:marTop w:val="0"/>
                  <w:marBottom w:val="0"/>
                  <w:divBdr>
                    <w:top w:val="none" w:sz="0" w:space="0" w:color="auto"/>
                    <w:left w:val="none" w:sz="0" w:space="0" w:color="auto"/>
                    <w:bottom w:val="none" w:sz="0" w:space="0" w:color="auto"/>
                    <w:right w:val="none" w:sz="0" w:space="0" w:color="auto"/>
                  </w:divBdr>
                  <w:divsChild>
                    <w:div w:id="1848710050">
                      <w:marLeft w:val="0"/>
                      <w:marRight w:val="0"/>
                      <w:marTop w:val="0"/>
                      <w:marBottom w:val="0"/>
                      <w:divBdr>
                        <w:top w:val="none" w:sz="0" w:space="0" w:color="auto"/>
                        <w:left w:val="none" w:sz="0" w:space="0" w:color="auto"/>
                        <w:bottom w:val="none" w:sz="0" w:space="0" w:color="auto"/>
                        <w:right w:val="none" w:sz="0" w:space="0" w:color="auto"/>
                      </w:divBdr>
                      <w:divsChild>
                        <w:div w:id="1013338624">
                          <w:marLeft w:val="0"/>
                          <w:marRight w:val="0"/>
                          <w:marTop w:val="0"/>
                          <w:marBottom w:val="0"/>
                          <w:divBdr>
                            <w:top w:val="none" w:sz="0" w:space="0" w:color="auto"/>
                            <w:left w:val="none" w:sz="0" w:space="0" w:color="auto"/>
                            <w:bottom w:val="none" w:sz="0" w:space="0" w:color="auto"/>
                            <w:right w:val="none" w:sz="0" w:space="0" w:color="auto"/>
                          </w:divBdr>
                          <w:divsChild>
                            <w:div w:id="863787363">
                              <w:marLeft w:val="0"/>
                              <w:marRight w:val="0"/>
                              <w:marTop w:val="0"/>
                              <w:marBottom w:val="0"/>
                              <w:divBdr>
                                <w:top w:val="none" w:sz="0" w:space="0" w:color="auto"/>
                                <w:left w:val="none" w:sz="0" w:space="0" w:color="auto"/>
                                <w:bottom w:val="none" w:sz="0" w:space="0" w:color="auto"/>
                                <w:right w:val="none" w:sz="0" w:space="0" w:color="auto"/>
                              </w:divBdr>
                              <w:divsChild>
                                <w:div w:id="10012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175177">
          <w:marLeft w:val="0"/>
          <w:marRight w:val="0"/>
          <w:marTop w:val="0"/>
          <w:marBottom w:val="0"/>
          <w:divBdr>
            <w:top w:val="none" w:sz="0" w:space="0" w:color="auto"/>
            <w:left w:val="none" w:sz="0" w:space="0" w:color="auto"/>
            <w:bottom w:val="none" w:sz="0" w:space="0" w:color="auto"/>
            <w:right w:val="none" w:sz="0" w:space="0" w:color="auto"/>
          </w:divBdr>
          <w:divsChild>
            <w:div w:id="1928078710">
              <w:marLeft w:val="0"/>
              <w:marRight w:val="0"/>
              <w:marTop w:val="0"/>
              <w:marBottom w:val="0"/>
              <w:divBdr>
                <w:top w:val="none" w:sz="0" w:space="0" w:color="auto"/>
                <w:left w:val="none" w:sz="0" w:space="0" w:color="auto"/>
                <w:bottom w:val="none" w:sz="0" w:space="0" w:color="auto"/>
                <w:right w:val="none" w:sz="0" w:space="0" w:color="auto"/>
              </w:divBdr>
            </w:div>
          </w:divsChild>
        </w:div>
        <w:div w:id="2080666184">
          <w:marLeft w:val="0"/>
          <w:marRight w:val="0"/>
          <w:marTop w:val="0"/>
          <w:marBottom w:val="0"/>
          <w:divBdr>
            <w:top w:val="none" w:sz="0" w:space="0" w:color="auto"/>
            <w:left w:val="none" w:sz="0" w:space="0" w:color="auto"/>
            <w:bottom w:val="none" w:sz="0" w:space="0" w:color="auto"/>
            <w:right w:val="none" w:sz="0" w:space="0" w:color="auto"/>
          </w:divBdr>
          <w:divsChild>
            <w:div w:id="765610596">
              <w:marLeft w:val="0"/>
              <w:marRight w:val="0"/>
              <w:marTop w:val="0"/>
              <w:marBottom w:val="0"/>
              <w:divBdr>
                <w:top w:val="none" w:sz="0" w:space="0" w:color="auto"/>
                <w:left w:val="none" w:sz="0" w:space="0" w:color="auto"/>
                <w:bottom w:val="none" w:sz="0" w:space="0" w:color="auto"/>
                <w:right w:val="none" w:sz="0" w:space="0" w:color="auto"/>
              </w:divBdr>
            </w:div>
          </w:divsChild>
        </w:div>
        <w:div w:id="996809083">
          <w:marLeft w:val="0"/>
          <w:marRight w:val="0"/>
          <w:marTop w:val="0"/>
          <w:marBottom w:val="0"/>
          <w:divBdr>
            <w:top w:val="none" w:sz="0" w:space="0" w:color="auto"/>
            <w:left w:val="none" w:sz="0" w:space="0" w:color="auto"/>
            <w:bottom w:val="none" w:sz="0" w:space="0" w:color="auto"/>
            <w:right w:val="none" w:sz="0" w:space="0" w:color="auto"/>
          </w:divBdr>
          <w:divsChild>
            <w:div w:id="1638074016">
              <w:marLeft w:val="0"/>
              <w:marRight w:val="0"/>
              <w:marTop w:val="0"/>
              <w:marBottom w:val="0"/>
              <w:divBdr>
                <w:top w:val="none" w:sz="0" w:space="0" w:color="auto"/>
                <w:left w:val="none" w:sz="0" w:space="0" w:color="auto"/>
                <w:bottom w:val="none" w:sz="0" w:space="0" w:color="auto"/>
                <w:right w:val="none" w:sz="0" w:space="0" w:color="auto"/>
              </w:divBdr>
            </w:div>
          </w:divsChild>
        </w:div>
        <w:div w:id="1894002304">
          <w:marLeft w:val="0"/>
          <w:marRight w:val="0"/>
          <w:marTop w:val="0"/>
          <w:marBottom w:val="0"/>
          <w:divBdr>
            <w:top w:val="none" w:sz="0" w:space="0" w:color="auto"/>
            <w:left w:val="none" w:sz="0" w:space="0" w:color="auto"/>
            <w:bottom w:val="none" w:sz="0" w:space="0" w:color="auto"/>
            <w:right w:val="none" w:sz="0" w:space="0" w:color="auto"/>
          </w:divBdr>
          <w:divsChild>
            <w:div w:id="823668425">
              <w:marLeft w:val="0"/>
              <w:marRight w:val="0"/>
              <w:marTop w:val="0"/>
              <w:marBottom w:val="0"/>
              <w:divBdr>
                <w:top w:val="none" w:sz="0" w:space="0" w:color="auto"/>
                <w:left w:val="none" w:sz="0" w:space="0" w:color="auto"/>
                <w:bottom w:val="none" w:sz="0" w:space="0" w:color="auto"/>
                <w:right w:val="none" w:sz="0" w:space="0" w:color="auto"/>
              </w:divBdr>
            </w:div>
          </w:divsChild>
        </w:div>
        <w:div w:id="1388644513">
          <w:marLeft w:val="0"/>
          <w:marRight w:val="0"/>
          <w:marTop w:val="0"/>
          <w:marBottom w:val="0"/>
          <w:divBdr>
            <w:top w:val="none" w:sz="0" w:space="0" w:color="auto"/>
            <w:left w:val="none" w:sz="0" w:space="0" w:color="auto"/>
            <w:bottom w:val="none" w:sz="0" w:space="0" w:color="auto"/>
            <w:right w:val="none" w:sz="0" w:space="0" w:color="auto"/>
          </w:divBdr>
          <w:divsChild>
            <w:div w:id="2047484846">
              <w:marLeft w:val="0"/>
              <w:marRight w:val="0"/>
              <w:marTop w:val="0"/>
              <w:marBottom w:val="0"/>
              <w:divBdr>
                <w:top w:val="none" w:sz="0" w:space="0" w:color="auto"/>
                <w:left w:val="none" w:sz="0" w:space="0" w:color="auto"/>
                <w:bottom w:val="none" w:sz="0" w:space="0" w:color="auto"/>
                <w:right w:val="none" w:sz="0" w:space="0" w:color="auto"/>
              </w:divBdr>
            </w:div>
          </w:divsChild>
        </w:div>
        <w:div w:id="69500874">
          <w:marLeft w:val="0"/>
          <w:marRight w:val="0"/>
          <w:marTop w:val="0"/>
          <w:marBottom w:val="0"/>
          <w:divBdr>
            <w:top w:val="none" w:sz="0" w:space="0" w:color="auto"/>
            <w:left w:val="none" w:sz="0" w:space="0" w:color="auto"/>
            <w:bottom w:val="none" w:sz="0" w:space="0" w:color="auto"/>
            <w:right w:val="none" w:sz="0" w:space="0" w:color="auto"/>
          </w:divBdr>
          <w:divsChild>
            <w:div w:id="354576905">
              <w:marLeft w:val="0"/>
              <w:marRight w:val="0"/>
              <w:marTop w:val="0"/>
              <w:marBottom w:val="0"/>
              <w:divBdr>
                <w:top w:val="none" w:sz="0" w:space="0" w:color="auto"/>
                <w:left w:val="none" w:sz="0" w:space="0" w:color="auto"/>
                <w:bottom w:val="none" w:sz="0" w:space="0" w:color="auto"/>
                <w:right w:val="none" w:sz="0" w:space="0" w:color="auto"/>
              </w:divBdr>
            </w:div>
          </w:divsChild>
        </w:div>
        <w:div w:id="907767864">
          <w:marLeft w:val="0"/>
          <w:marRight w:val="0"/>
          <w:marTop w:val="0"/>
          <w:marBottom w:val="0"/>
          <w:divBdr>
            <w:top w:val="none" w:sz="0" w:space="0" w:color="auto"/>
            <w:left w:val="none" w:sz="0" w:space="0" w:color="auto"/>
            <w:bottom w:val="none" w:sz="0" w:space="0" w:color="auto"/>
            <w:right w:val="none" w:sz="0" w:space="0" w:color="auto"/>
          </w:divBdr>
          <w:divsChild>
            <w:div w:id="475345178">
              <w:marLeft w:val="0"/>
              <w:marRight w:val="0"/>
              <w:marTop w:val="0"/>
              <w:marBottom w:val="0"/>
              <w:divBdr>
                <w:top w:val="none" w:sz="0" w:space="0" w:color="auto"/>
                <w:left w:val="none" w:sz="0" w:space="0" w:color="auto"/>
                <w:bottom w:val="none" w:sz="0" w:space="0" w:color="auto"/>
                <w:right w:val="none" w:sz="0" w:space="0" w:color="auto"/>
              </w:divBdr>
            </w:div>
          </w:divsChild>
        </w:div>
        <w:div w:id="1430737065">
          <w:marLeft w:val="0"/>
          <w:marRight w:val="0"/>
          <w:marTop w:val="0"/>
          <w:marBottom w:val="0"/>
          <w:divBdr>
            <w:top w:val="none" w:sz="0" w:space="0" w:color="auto"/>
            <w:left w:val="none" w:sz="0" w:space="0" w:color="auto"/>
            <w:bottom w:val="none" w:sz="0" w:space="0" w:color="auto"/>
            <w:right w:val="none" w:sz="0" w:space="0" w:color="auto"/>
          </w:divBdr>
          <w:divsChild>
            <w:div w:id="1245381794">
              <w:marLeft w:val="0"/>
              <w:marRight w:val="0"/>
              <w:marTop w:val="0"/>
              <w:marBottom w:val="0"/>
              <w:divBdr>
                <w:top w:val="none" w:sz="0" w:space="0" w:color="auto"/>
                <w:left w:val="none" w:sz="0" w:space="0" w:color="auto"/>
                <w:bottom w:val="none" w:sz="0" w:space="0" w:color="auto"/>
                <w:right w:val="none" w:sz="0" w:space="0" w:color="auto"/>
              </w:divBdr>
              <w:divsChild>
                <w:div w:id="671493488">
                  <w:marLeft w:val="0"/>
                  <w:marRight w:val="0"/>
                  <w:marTop w:val="0"/>
                  <w:marBottom w:val="0"/>
                  <w:divBdr>
                    <w:top w:val="none" w:sz="0" w:space="0" w:color="auto"/>
                    <w:left w:val="none" w:sz="0" w:space="0" w:color="auto"/>
                    <w:bottom w:val="none" w:sz="0" w:space="0" w:color="auto"/>
                    <w:right w:val="none" w:sz="0" w:space="0" w:color="auto"/>
                  </w:divBdr>
                  <w:divsChild>
                    <w:div w:id="434861055">
                      <w:marLeft w:val="0"/>
                      <w:marRight w:val="0"/>
                      <w:marTop w:val="0"/>
                      <w:marBottom w:val="0"/>
                      <w:divBdr>
                        <w:top w:val="none" w:sz="0" w:space="0" w:color="auto"/>
                        <w:left w:val="none" w:sz="0" w:space="0" w:color="auto"/>
                        <w:bottom w:val="none" w:sz="0" w:space="0" w:color="auto"/>
                        <w:right w:val="none" w:sz="0" w:space="0" w:color="auto"/>
                      </w:divBdr>
                      <w:divsChild>
                        <w:div w:id="1714575273">
                          <w:marLeft w:val="0"/>
                          <w:marRight w:val="0"/>
                          <w:marTop w:val="0"/>
                          <w:marBottom w:val="0"/>
                          <w:divBdr>
                            <w:top w:val="none" w:sz="0" w:space="0" w:color="auto"/>
                            <w:left w:val="none" w:sz="0" w:space="0" w:color="auto"/>
                            <w:bottom w:val="none" w:sz="0" w:space="0" w:color="auto"/>
                            <w:right w:val="none" w:sz="0" w:space="0" w:color="auto"/>
                          </w:divBdr>
                          <w:divsChild>
                            <w:div w:id="1005088541">
                              <w:marLeft w:val="0"/>
                              <w:marRight w:val="0"/>
                              <w:marTop w:val="0"/>
                              <w:marBottom w:val="0"/>
                              <w:divBdr>
                                <w:top w:val="none" w:sz="0" w:space="0" w:color="auto"/>
                                <w:left w:val="none" w:sz="0" w:space="0" w:color="auto"/>
                                <w:bottom w:val="none" w:sz="0" w:space="0" w:color="auto"/>
                                <w:right w:val="none" w:sz="0" w:space="0" w:color="auto"/>
                              </w:divBdr>
                              <w:divsChild>
                                <w:div w:id="70583231">
                                  <w:marLeft w:val="0"/>
                                  <w:marRight w:val="0"/>
                                  <w:marTop w:val="0"/>
                                  <w:marBottom w:val="0"/>
                                  <w:divBdr>
                                    <w:top w:val="none" w:sz="0" w:space="0" w:color="auto"/>
                                    <w:left w:val="none" w:sz="0" w:space="0" w:color="auto"/>
                                    <w:bottom w:val="none" w:sz="0" w:space="0" w:color="auto"/>
                                    <w:right w:val="none" w:sz="0" w:space="0" w:color="auto"/>
                                  </w:divBdr>
                                  <w:divsChild>
                                    <w:div w:id="44840837">
                                      <w:marLeft w:val="0"/>
                                      <w:marRight w:val="0"/>
                                      <w:marTop w:val="0"/>
                                      <w:marBottom w:val="0"/>
                                      <w:divBdr>
                                        <w:top w:val="none" w:sz="0" w:space="0" w:color="auto"/>
                                        <w:left w:val="none" w:sz="0" w:space="0" w:color="auto"/>
                                        <w:bottom w:val="none" w:sz="0" w:space="0" w:color="auto"/>
                                        <w:right w:val="none" w:sz="0" w:space="0" w:color="auto"/>
                                      </w:divBdr>
                                      <w:divsChild>
                                        <w:div w:id="580716304">
                                          <w:marLeft w:val="0"/>
                                          <w:marRight w:val="0"/>
                                          <w:marTop w:val="0"/>
                                          <w:marBottom w:val="0"/>
                                          <w:divBdr>
                                            <w:top w:val="none" w:sz="0" w:space="0" w:color="auto"/>
                                            <w:left w:val="none" w:sz="0" w:space="0" w:color="auto"/>
                                            <w:bottom w:val="none" w:sz="0" w:space="0" w:color="auto"/>
                                            <w:right w:val="none" w:sz="0" w:space="0" w:color="auto"/>
                                          </w:divBdr>
                                          <w:divsChild>
                                            <w:div w:id="63644201">
                                              <w:marLeft w:val="0"/>
                                              <w:marRight w:val="0"/>
                                              <w:marTop w:val="0"/>
                                              <w:marBottom w:val="0"/>
                                              <w:divBdr>
                                                <w:top w:val="none" w:sz="0" w:space="0" w:color="auto"/>
                                                <w:left w:val="none" w:sz="0" w:space="0" w:color="auto"/>
                                                <w:bottom w:val="none" w:sz="0" w:space="0" w:color="auto"/>
                                                <w:right w:val="none" w:sz="0" w:space="0" w:color="auto"/>
                                              </w:divBdr>
                                              <w:divsChild>
                                                <w:div w:id="7449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0771672">
          <w:marLeft w:val="0"/>
          <w:marRight w:val="0"/>
          <w:marTop w:val="0"/>
          <w:marBottom w:val="0"/>
          <w:divBdr>
            <w:top w:val="none" w:sz="0" w:space="0" w:color="auto"/>
            <w:left w:val="none" w:sz="0" w:space="0" w:color="auto"/>
            <w:bottom w:val="none" w:sz="0" w:space="0" w:color="auto"/>
            <w:right w:val="none" w:sz="0" w:space="0" w:color="auto"/>
          </w:divBdr>
          <w:divsChild>
            <w:div w:id="1060716482">
              <w:marLeft w:val="0"/>
              <w:marRight w:val="0"/>
              <w:marTop w:val="0"/>
              <w:marBottom w:val="0"/>
              <w:divBdr>
                <w:top w:val="none" w:sz="0" w:space="0" w:color="auto"/>
                <w:left w:val="none" w:sz="0" w:space="0" w:color="auto"/>
                <w:bottom w:val="none" w:sz="0" w:space="0" w:color="auto"/>
                <w:right w:val="none" w:sz="0" w:space="0" w:color="auto"/>
              </w:divBdr>
              <w:divsChild>
                <w:div w:id="2100758036">
                  <w:marLeft w:val="0"/>
                  <w:marRight w:val="0"/>
                  <w:marTop w:val="0"/>
                  <w:marBottom w:val="0"/>
                  <w:divBdr>
                    <w:top w:val="none" w:sz="0" w:space="0" w:color="auto"/>
                    <w:left w:val="none" w:sz="0" w:space="0" w:color="auto"/>
                    <w:bottom w:val="none" w:sz="0" w:space="0" w:color="auto"/>
                    <w:right w:val="none" w:sz="0" w:space="0" w:color="auto"/>
                  </w:divBdr>
                  <w:divsChild>
                    <w:div w:id="1060594241">
                      <w:marLeft w:val="0"/>
                      <w:marRight w:val="0"/>
                      <w:marTop w:val="0"/>
                      <w:marBottom w:val="0"/>
                      <w:divBdr>
                        <w:top w:val="none" w:sz="0" w:space="0" w:color="auto"/>
                        <w:left w:val="none" w:sz="0" w:space="0" w:color="auto"/>
                        <w:bottom w:val="none" w:sz="0" w:space="0" w:color="auto"/>
                        <w:right w:val="none" w:sz="0" w:space="0" w:color="auto"/>
                      </w:divBdr>
                      <w:divsChild>
                        <w:div w:id="275217819">
                          <w:marLeft w:val="0"/>
                          <w:marRight w:val="0"/>
                          <w:marTop w:val="0"/>
                          <w:marBottom w:val="0"/>
                          <w:divBdr>
                            <w:top w:val="none" w:sz="0" w:space="0" w:color="auto"/>
                            <w:left w:val="none" w:sz="0" w:space="0" w:color="auto"/>
                            <w:bottom w:val="none" w:sz="0" w:space="0" w:color="auto"/>
                            <w:right w:val="none" w:sz="0" w:space="0" w:color="auto"/>
                          </w:divBdr>
                          <w:divsChild>
                            <w:div w:id="1475877406">
                              <w:marLeft w:val="0"/>
                              <w:marRight w:val="0"/>
                              <w:marTop w:val="0"/>
                              <w:marBottom w:val="0"/>
                              <w:divBdr>
                                <w:top w:val="none" w:sz="0" w:space="0" w:color="auto"/>
                                <w:left w:val="none" w:sz="0" w:space="0" w:color="auto"/>
                                <w:bottom w:val="none" w:sz="0" w:space="0" w:color="auto"/>
                                <w:right w:val="none" w:sz="0" w:space="0" w:color="auto"/>
                              </w:divBdr>
                              <w:divsChild>
                                <w:div w:id="393165050">
                                  <w:marLeft w:val="0"/>
                                  <w:marRight w:val="0"/>
                                  <w:marTop w:val="0"/>
                                  <w:marBottom w:val="0"/>
                                  <w:divBdr>
                                    <w:top w:val="none" w:sz="0" w:space="0" w:color="auto"/>
                                    <w:left w:val="none" w:sz="0" w:space="0" w:color="auto"/>
                                    <w:bottom w:val="none" w:sz="0" w:space="0" w:color="auto"/>
                                    <w:right w:val="none" w:sz="0" w:space="0" w:color="auto"/>
                                  </w:divBdr>
                                  <w:divsChild>
                                    <w:div w:id="1391538437">
                                      <w:marLeft w:val="0"/>
                                      <w:marRight w:val="0"/>
                                      <w:marTop w:val="0"/>
                                      <w:marBottom w:val="0"/>
                                      <w:divBdr>
                                        <w:top w:val="none" w:sz="0" w:space="0" w:color="auto"/>
                                        <w:left w:val="none" w:sz="0" w:space="0" w:color="auto"/>
                                        <w:bottom w:val="none" w:sz="0" w:space="0" w:color="auto"/>
                                        <w:right w:val="none" w:sz="0" w:space="0" w:color="auto"/>
                                      </w:divBdr>
                                      <w:divsChild>
                                        <w:div w:id="2640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507478">
          <w:marLeft w:val="0"/>
          <w:marRight w:val="0"/>
          <w:marTop w:val="0"/>
          <w:marBottom w:val="0"/>
          <w:divBdr>
            <w:top w:val="none" w:sz="0" w:space="0" w:color="auto"/>
            <w:left w:val="none" w:sz="0" w:space="0" w:color="auto"/>
            <w:bottom w:val="none" w:sz="0" w:space="0" w:color="auto"/>
            <w:right w:val="none" w:sz="0" w:space="0" w:color="auto"/>
          </w:divBdr>
          <w:divsChild>
            <w:div w:id="1843738744">
              <w:marLeft w:val="0"/>
              <w:marRight w:val="0"/>
              <w:marTop w:val="0"/>
              <w:marBottom w:val="0"/>
              <w:divBdr>
                <w:top w:val="none" w:sz="0" w:space="0" w:color="auto"/>
                <w:left w:val="none" w:sz="0" w:space="0" w:color="auto"/>
                <w:bottom w:val="none" w:sz="0" w:space="0" w:color="auto"/>
                <w:right w:val="none" w:sz="0" w:space="0" w:color="auto"/>
              </w:divBdr>
              <w:divsChild>
                <w:div w:id="1078673045">
                  <w:marLeft w:val="0"/>
                  <w:marRight w:val="0"/>
                  <w:marTop w:val="0"/>
                  <w:marBottom w:val="0"/>
                  <w:divBdr>
                    <w:top w:val="none" w:sz="0" w:space="0" w:color="auto"/>
                    <w:left w:val="none" w:sz="0" w:space="0" w:color="auto"/>
                    <w:bottom w:val="none" w:sz="0" w:space="0" w:color="auto"/>
                    <w:right w:val="none" w:sz="0" w:space="0" w:color="auto"/>
                  </w:divBdr>
                  <w:divsChild>
                    <w:div w:id="2015453309">
                      <w:marLeft w:val="0"/>
                      <w:marRight w:val="0"/>
                      <w:marTop w:val="0"/>
                      <w:marBottom w:val="0"/>
                      <w:divBdr>
                        <w:top w:val="none" w:sz="0" w:space="0" w:color="auto"/>
                        <w:left w:val="none" w:sz="0" w:space="0" w:color="auto"/>
                        <w:bottom w:val="none" w:sz="0" w:space="0" w:color="auto"/>
                        <w:right w:val="none" w:sz="0" w:space="0" w:color="auto"/>
                      </w:divBdr>
                      <w:divsChild>
                        <w:div w:id="1382091623">
                          <w:marLeft w:val="0"/>
                          <w:marRight w:val="0"/>
                          <w:marTop w:val="0"/>
                          <w:marBottom w:val="0"/>
                          <w:divBdr>
                            <w:top w:val="none" w:sz="0" w:space="0" w:color="auto"/>
                            <w:left w:val="none" w:sz="0" w:space="0" w:color="auto"/>
                            <w:bottom w:val="none" w:sz="0" w:space="0" w:color="auto"/>
                            <w:right w:val="none" w:sz="0" w:space="0" w:color="auto"/>
                          </w:divBdr>
                          <w:divsChild>
                            <w:div w:id="1624580507">
                              <w:marLeft w:val="0"/>
                              <w:marRight w:val="0"/>
                              <w:marTop w:val="0"/>
                              <w:marBottom w:val="0"/>
                              <w:divBdr>
                                <w:top w:val="none" w:sz="0" w:space="0" w:color="auto"/>
                                <w:left w:val="none" w:sz="0" w:space="0" w:color="auto"/>
                                <w:bottom w:val="none" w:sz="0" w:space="0" w:color="auto"/>
                                <w:right w:val="none" w:sz="0" w:space="0" w:color="auto"/>
                              </w:divBdr>
                              <w:divsChild>
                                <w:div w:id="646280903">
                                  <w:marLeft w:val="0"/>
                                  <w:marRight w:val="0"/>
                                  <w:marTop w:val="0"/>
                                  <w:marBottom w:val="0"/>
                                  <w:divBdr>
                                    <w:top w:val="none" w:sz="0" w:space="0" w:color="auto"/>
                                    <w:left w:val="none" w:sz="0" w:space="0" w:color="auto"/>
                                    <w:bottom w:val="none" w:sz="0" w:space="0" w:color="auto"/>
                                    <w:right w:val="none" w:sz="0" w:space="0" w:color="auto"/>
                                  </w:divBdr>
                                  <w:divsChild>
                                    <w:div w:id="3672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365112">
          <w:marLeft w:val="0"/>
          <w:marRight w:val="0"/>
          <w:marTop w:val="0"/>
          <w:marBottom w:val="0"/>
          <w:divBdr>
            <w:top w:val="none" w:sz="0" w:space="0" w:color="auto"/>
            <w:left w:val="none" w:sz="0" w:space="0" w:color="auto"/>
            <w:bottom w:val="none" w:sz="0" w:space="0" w:color="auto"/>
            <w:right w:val="none" w:sz="0" w:space="0" w:color="auto"/>
          </w:divBdr>
          <w:divsChild>
            <w:div w:id="2089226274">
              <w:marLeft w:val="0"/>
              <w:marRight w:val="0"/>
              <w:marTop w:val="0"/>
              <w:marBottom w:val="0"/>
              <w:divBdr>
                <w:top w:val="none" w:sz="0" w:space="0" w:color="auto"/>
                <w:left w:val="none" w:sz="0" w:space="0" w:color="auto"/>
                <w:bottom w:val="none" w:sz="0" w:space="0" w:color="auto"/>
                <w:right w:val="none" w:sz="0" w:space="0" w:color="auto"/>
              </w:divBdr>
              <w:divsChild>
                <w:div w:id="2094819956">
                  <w:marLeft w:val="0"/>
                  <w:marRight w:val="0"/>
                  <w:marTop w:val="0"/>
                  <w:marBottom w:val="0"/>
                  <w:divBdr>
                    <w:top w:val="none" w:sz="0" w:space="0" w:color="auto"/>
                    <w:left w:val="none" w:sz="0" w:space="0" w:color="auto"/>
                    <w:bottom w:val="none" w:sz="0" w:space="0" w:color="auto"/>
                    <w:right w:val="none" w:sz="0" w:space="0" w:color="auto"/>
                  </w:divBdr>
                  <w:divsChild>
                    <w:div w:id="628899898">
                      <w:marLeft w:val="0"/>
                      <w:marRight w:val="0"/>
                      <w:marTop w:val="0"/>
                      <w:marBottom w:val="0"/>
                      <w:divBdr>
                        <w:top w:val="none" w:sz="0" w:space="0" w:color="auto"/>
                        <w:left w:val="none" w:sz="0" w:space="0" w:color="auto"/>
                        <w:bottom w:val="none" w:sz="0" w:space="0" w:color="auto"/>
                        <w:right w:val="none" w:sz="0" w:space="0" w:color="auto"/>
                      </w:divBdr>
                      <w:divsChild>
                        <w:div w:id="2141529105">
                          <w:marLeft w:val="0"/>
                          <w:marRight w:val="0"/>
                          <w:marTop w:val="0"/>
                          <w:marBottom w:val="0"/>
                          <w:divBdr>
                            <w:top w:val="none" w:sz="0" w:space="0" w:color="auto"/>
                            <w:left w:val="none" w:sz="0" w:space="0" w:color="auto"/>
                            <w:bottom w:val="none" w:sz="0" w:space="0" w:color="auto"/>
                            <w:right w:val="none" w:sz="0" w:space="0" w:color="auto"/>
                          </w:divBdr>
                          <w:divsChild>
                            <w:div w:id="1307391216">
                              <w:marLeft w:val="0"/>
                              <w:marRight w:val="0"/>
                              <w:marTop w:val="0"/>
                              <w:marBottom w:val="0"/>
                              <w:divBdr>
                                <w:top w:val="none" w:sz="0" w:space="0" w:color="auto"/>
                                <w:left w:val="none" w:sz="0" w:space="0" w:color="auto"/>
                                <w:bottom w:val="none" w:sz="0" w:space="0" w:color="auto"/>
                                <w:right w:val="none" w:sz="0" w:space="0" w:color="auto"/>
                              </w:divBdr>
                              <w:divsChild>
                                <w:div w:id="2561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738306">
          <w:marLeft w:val="0"/>
          <w:marRight w:val="0"/>
          <w:marTop w:val="0"/>
          <w:marBottom w:val="0"/>
          <w:divBdr>
            <w:top w:val="none" w:sz="0" w:space="0" w:color="auto"/>
            <w:left w:val="none" w:sz="0" w:space="0" w:color="auto"/>
            <w:bottom w:val="none" w:sz="0" w:space="0" w:color="auto"/>
            <w:right w:val="none" w:sz="0" w:space="0" w:color="auto"/>
          </w:divBdr>
          <w:divsChild>
            <w:div w:id="1050149677">
              <w:marLeft w:val="0"/>
              <w:marRight w:val="0"/>
              <w:marTop w:val="0"/>
              <w:marBottom w:val="0"/>
              <w:divBdr>
                <w:top w:val="none" w:sz="0" w:space="0" w:color="auto"/>
                <w:left w:val="none" w:sz="0" w:space="0" w:color="auto"/>
                <w:bottom w:val="none" w:sz="0" w:space="0" w:color="auto"/>
                <w:right w:val="none" w:sz="0" w:space="0" w:color="auto"/>
              </w:divBdr>
            </w:div>
          </w:divsChild>
        </w:div>
        <w:div w:id="2127310331">
          <w:marLeft w:val="0"/>
          <w:marRight w:val="0"/>
          <w:marTop w:val="0"/>
          <w:marBottom w:val="0"/>
          <w:divBdr>
            <w:top w:val="none" w:sz="0" w:space="0" w:color="auto"/>
            <w:left w:val="none" w:sz="0" w:space="0" w:color="auto"/>
            <w:bottom w:val="none" w:sz="0" w:space="0" w:color="auto"/>
            <w:right w:val="none" w:sz="0" w:space="0" w:color="auto"/>
          </w:divBdr>
          <w:divsChild>
            <w:div w:id="1628121851">
              <w:marLeft w:val="0"/>
              <w:marRight w:val="0"/>
              <w:marTop w:val="0"/>
              <w:marBottom w:val="0"/>
              <w:divBdr>
                <w:top w:val="none" w:sz="0" w:space="0" w:color="auto"/>
                <w:left w:val="none" w:sz="0" w:space="0" w:color="auto"/>
                <w:bottom w:val="none" w:sz="0" w:space="0" w:color="auto"/>
                <w:right w:val="none" w:sz="0" w:space="0" w:color="auto"/>
              </w:divBdr>
            </w:div>
          </w:divsChild>
        </w:div>
        <w:div w:id="339430126">
          <w:marLeft w:val="0"/>
          <w:marRight w:val="0"/>
          <w:marTop w:val="0"/>
          <w:marBottom w:val="0"/>
          <w:divBdr>
            <w:top w:val="none" w:sz="0" w:space="0" w:color="auto"/>
            <w:left w:val="none" w:sz="0" w:space="0" w:color="auto"/>
            <w:bottom w:val="none" w:sz="0" w:space="0" w:color="auto"/>
            <w:right w:val="none" w:sz="0" w:space="0" w:color="auto"/>
          </w:divBdr>
          <w:divsChild>
            <w:div w:id="307592478">
              <w:marLeft w:val="0"/>
              <w:marRight w:val="0"/>
              <w:marTop w:val="0"/>
              <w:marBottom w:val="0"/>
              <w:divBdr>
                <w:top w:val="none" w:sz="0" w:space="0" w:color="auto"/>
                <w:left w:val="none" w:sz="0" w:space="0" w:color="auto"/>
                <w:bottom w:val="none" w:sz="0" w:space="0" w:color="auto"/>
                <w:right w:val="none" w:sz="0" w:space="0" w:color="auto"/>
              </w:divBdr>
            </w:div>
          </w:divsChild>
        </w:div>
        <w:div w:id="535582342">
          <w:marLeft w:val="0"/>
          <w:marRight w:val="0"/>
          <w:marTop w:val="0"/>
          <w:marBottom w:val="0"/>
          <w:divBdr>
            <w:top w:val="none" w:sz="0" w:space="0" w:color="auto"/>
            <w:left w:val="none" w:sz="0" w:space="0" w:color="auto"/>
            <w:bottom w:val="none" w:sz="0" w:space="0" w:color="auto"/>
            <w:right w:val="none" w:sz="0" w:space="0" w:color="auto"/>
          </w:divBdr>
          <w:divsChild>
            <w:div w:id="431243623">
              <w:marLeft w:val="0"/>
              <w:marRight w:val="0"/>
              <w:marTop w:val="0"/>
              <w:marBottom w:val="0"/>
              <w:divBdr>
                <w:top w:val="none" w:sz="0" w:space="0" w:color="auto"/>
                <w:left w:val="none" w:sz="0" w:space="0" w:color="auto"/>
                <w:bottom w:val="none" w:sz="0" w:space="0" w:color="auto"/>
                <w:right w:val="none" w:sz="0" w:space="0" w:color="auto"/>
              </w:divBdr>
            </w:div>
          </w:divsChild>
        </w:div>
        <w:div w:id="1354770067">
          <w:marLeft w:val="0"/>
          <w:marRight w:val="0"/>
          <w:marTop w:val="0"/>
          <w:marBottom w:val="0"/>
          <w:divBdr>
            <w:top w:val="none" w:sz="0" w:space="0" w:color="auto"/>
            <w:left w:val="none" w:sz="0" w:space="0" w:color="auto"/>
            <w:bottom w:val="none" w:sz="0" w:space="0" w:color="auto"/>
            <w:right w:val="none" w:sz="0" w:space="0" w:color="auto"/>
          </w:divBdr>
          <w:divsChild>
            <w:div w:id="600768878">
              <w:marLeft w:val="0"/>
              <w:marRight w:val="0"/>
              <w:marTop w:val="0"/>
              <w:marBottom w:val="0"/>
              <w:divBdr>
                <w:top w:val="none" w:sz="0" w:space="0" w:color="auto"/>
                <w:left w:val="none" w:sz="0" w:space="0" w:color="auto"/>
                <w:bottom w:val="none" w:sz="0" w:space="0" w:color="auto"/>
                <w:right w:val="none" w:sz="0" w:space="0" w:color="auto"/>
              </w:divBdr>
              <w:divsChild>
                <w:div w:id="1076054502">
                  <w:marLeft w:val="0"/>
                  <w:marRight w:val="0"/>
                  <w:marTop w:val="0"/>
                  <w:marBottom w:val="0"/>
                  <w:divBdr>
                    <w:top w:val="none" w:sz="0" w:space="0" w:color="auto"/>
                    <w:left w:val="none" w:sz="0" w:space="0" w:color="auto"/>
                    <w:bottom w:val="none" w:sz="0" w:space="0" w:color="auto"/>
                    <w:right w:val="none" w:sz="0" w:space="0" w:color="auto"/>
                  </w:divBdr>
                  <w:divsChild>
                    <w:div w:id="476185762">
                      <w:marLeft w:val="0"/>
                      <w:marRight w:val="0"/>
                      <w:marTop w:val="0"/>
                      <w:marBottom w:val="0"/>
                      <w:divBdr>
                        <w:top w:val="none" w:sz="0" w:space="0" w:color="auto"/>
                        <w:left w:val="none" w:sz="0" w:space="0" w:color="auto"/>
                        <w:bottom w:val="none" w:sz="0" w:space="0" w:color="auto"/>
                        <w:right w:val="none" w:sz="0" w:space="0" w:color="auto"/>
                      </w:divBdr>
                      <w:divsChild>
                        <w:div w:id="626198379">
                          <w:marLeft w:val="0"/>
                          <w:marRight w:val="0"/>
                          <w:marTop w:val="0"/>
                          <w:marBottom w:val="0"/>
                          <w:divBdr>
                            <w:top w:val="none" w:sz="0" w:space="0" w:color="auto"/>
                            <w:left w:val="none" w:sz="0" w:space="0" w:color="auto"/>
                            <w:bottom w:val="none" w:sz="0" w:space="0" w:color="auto"/>
                            <w:right w:val="none" w:sz="0" w:space="0" w:color="auto"/>
                          </w:divBdr>
                          <w:divsChild>
                            <w:div w:id="1168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6380">
          <w:marLeft w:val="0"/>
          <w:marRight w:val="0"/>
          <w:marTop w:val="0"/>
          <w:marBottom w:val="0"/>
          <w:divBdr>
            <w:top w:val="none" w:sz="0" w:space="0" w:color="auto"/>
            <w:left w:val="none" w:sz="0" w:space="0" w:color="auto"/>
            <w:bottom w:val="none" w:sz="0" w:space="0" w:color="auto"/>
            <w:right w:val="none" w:sz="0" w:space="0" w:color="auto"/>
          </w:divBdr>
        </w:div>
        <w:div w:id="885264278">
          <w:marLeft w:val="0"/>
          <w:marRight w:val="0"/>
          <w:marTop w:val="0"/>
          <w:marBottom w:val="0"/>
          <w:divBdr>
            <w:top w:val="none" w:sz="0" w:space="0" w:color="auto"/>
            <w:left w:val="none" w:sz="0" w:space="0" w:color="auto"/>
            <w:bottom w:val="none" w:sz="0" w:space="0" w:color="auto"/>
            <w:right w:val="none" w:sz="0" w:space="0" w:color="auto"/>
          </w:divBdr>
          <w:divsChild>
            <w:div w:id="435368127">
              <w:marLeft w:val="0"/>
              <w:marRight w:val="0"/>
              <w:marTop w:val="0"/>
              <w:marBottom w:val="0"/>
              <w:divBdr>
                <w:top w:val="none" w:sz="0" w:space="0" w:color="auto"/>
                <w:left w:val="none" w:sz="0" w:space="0" w:color="auto"/>
                <w:bottom w:val="none" w:sz="0" w:space="0" w:color="auto"/>
                <w:right w:val="none" w:sz="0" w:space="0" w:color="auto"/>
              </w:divBdr>
              <w:divsChild>
                <w:div w:id="1829251739">
                  <w:marLeft w:val="0"/>
                  <w:marRight w:val="0"/>
                  <w:marTop w:val="0"/>
                  <w:marBottom w:val="0"/>
                  <w:divBdr>
                    <w:top w:val="none" w:sz="0" w:space="0" w:color="auto"/>
                    <w:left w:val="none" w:sz="0" w:space="0" w:color="auto"/>
                    <w:bottom w:val="none" w:sz="0" w:space="0" w:color="auto"/>
                    <w:right w:val="none" w:sz="0" w:space="0" w:color="auto"/>
                  </w:divBdr>
                  <w:divsChild>
                    <w:div w:id="1080827685">
                      <w:marLeft w:val="0"/>
                      <w:marRight w:val="0"/>
                      <w:marTop w:val="0"/>
                      <w:marBottom w:val="0"/>
                      <w:divBdr>
                        <w:top w:val="none" w:sz="0" w:space="0" w:color="auto"/>
                        <w:left w:val="none" w:sz="0" w:space="0" w:color="auto"/>
                        <w:bottom w:val="none" w:sz="0" w:space="0" w:color="auto"/>
                        <w:right w:val="none" w:sz="0" w:space="0" w:color="auto"/>
                      </w:divBdr>
                      <w:divsChild>
                        <w:div w:id="1800685034">
                          <w:marLeft w:val="0"/>
                          <w:marRight w:val="0"/>
                          <w:marTop w:val="0"/>
                          <w:marBottom w:val="0"/>
                          <w:divBdr>
                            <w:top w:val="none" w:sz="0" w:space="0" w:color="auto"/>
                            <w:left w:val="none" w:sz="0" w:space="0" w:color="auto"/>
                            <w:bottom w:val="none" w:sz="0" w:space="0" w:color="auto"/>
                            <w:right w:val="none" w:sz="0" w:space="0" w:color="auto"/>
                          </w:divBdr>
                          <w:divsChild>
                            <w:div w:id="879315832">
                              <w:marLeft w:val="0"/>
                              <w:marRight w:val="0"/>
                              <w:marTop w:val="0"/>
                              <w:marBottom w:val="0"/>
                              <w:divBdr>
                                <w:top w:val="none" w:sz="0" w:space="0" w:color="auto"/>
                                <w:left w:val="none" w:sz="0" w:space="0" w:color="auto"/>
                                <w:bottom w:val="none" w:sz="0" w:space="0" w:color="auto"/>
                                <w:right w:val="none" w:sz="0" w:space="0" w:color="auto"/>
                              </w:divBdr>
                              <w:divsChild>
                                <w:div w:id="1404335994">
                                  <w:marLeft w:val="0"/>
                                  <w:marRight w:val="0"/>
                                  <w:marTop w:val="0"/>
                                  <w:marBottom w:val="0"/>
                                  <w:divBdr>
                                    <w:top w:val="none" w:sz="0" w:space="0" w:color="auto"/>
                                    <w:left w:val="none" w:sz="0" w:space="0" w:color="auto"/>
                                    <w:bottom w:val="none" w:sz="0" w:space="0" w:color="auto"/>
                                    <w:right w:val="none" w:sz="0" w:space="0" w:color="auto"/>
                                  </w:divBdr>
                                  <w:divsChild>
                                    <w:div w:id="491412926">
                                      <w:marLeft w:val="0"/>
                                      <w:marRight w:val="0"/>
                                      <w:marTop w:val="0"/>
                                      <w:marBottom w:val="0"/>
                                      <w:divBdr>
                                        <w:top w:val="none" w:sz="0" w:space="0" w:color="auto"/>
                                        <w:left w:val="none" w:sz="0" w:space="0" w:color="auto"/>
                                        <w:bottom w:val="none" w:sz="0" w:space="0" w:color="auto"/>
                                        <w:right w:val="none" w:sz="0" w:space="0" w:color="auto"/>
                                      </w:divBdr>
                                      <w:divsChild>
                                        <w:div w:id="11332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09512">
          <w:marLeft w:val="0"/>
          <w:marRight w:val="0"/>
          <w:marTop w:val="0"/>
          <w:marBottom w:val="0"/>
          <w:divBdr>
            <w:top w:val="none" w:sz="0" w:space="0" w:color="auto"/>
            <w:left w:val="none" w:sz="0" w:space="0" w:color="auto"/>
            <w:bottom w:val="none" w:sz="0" w:space="0" w:color="auto"/>
            <w:right w:val="none" w:sz="0" w:space="0" w:color="auto"/>
          </w:divBdr>
          <w:divsChild>
            <w:div w:id="1780366363">
              <w:marLeft w:val="0"/>
              <w:marRight w:val="0"/>
              <w:marTop w:val="0"/>
              <w:marBottom w:val="0"/>
              <w:divBdr>
                <w:top w:val="none" w:sz="0" w:space="0" w:color="auto"/>
                <w:left w:val="none" w:sz="0" w:space="0" w:color="auto"/>
                <w:bottom w:val="none" w:sz="0" w:space="0" w:color="auto"/>
                <w:right w:val="none" w:sz="0" w:space="0" w:color="auto"/>
              </w:divBdr>
              <w:divsChild>
                <w:div w:id="665981696">
                  <w:marLeft w:val="0"/>
                  <w:marRight w:val="0"/>
                  <w:marTop w:val="0"/>
                  <w:marBottom w:val="0"/>
                  <w:divBdr>
                    <w:top w:val="none" w:sz="0" w:space="0" w:color="auto"/>
                    <w:left w:val="none" w:sz="0" w:space="0" w:color="auto"/>
                    <w:bottom w:val="none" w:sz="0" w:space="0" w:color="auto"/>
                    <w:right w:val="none" w:sz="0" w:space="0" w:color="auto"/>
                  </w:divBdr>
                  <w:divsChild>
                    <w:div w:id="1643150926">
                      <w:marLeft w:val="0"/>
                      <w:marRight w:val="0"/>
                      <w:marTop w:val="0"/>
                      <w:marBottom w:val="0"/>
                      <w:divBdr>
                        <w:top w:val="none" w:sz="0" w:space="0" w:color="auto"/>
                        <w:left w:val="none" w:sz="0" w:space="0" w:color="auto"/>
                        <w:bottom w:val="none" w:sz="0" w:space="0" w:color="auto"/>
                        <w:right w:val="none" w:sz="0" w:space="0" w:color="auto"/>
                      </w:divBdr>
                      <w:divsChild>
                        <w:div w:id="966161202">
                          <w:marLeft w:val="0"/>
                          <w:marRight w:val="0"/>
                          <w:marTop w:val="0"/>
                          <w:marBottom w:val="0"/>
                          <w:divBdr>
                            <w:top w:val="none" w:sz="0" w:space="0" w:color="auto"/>
                            <w:left w:val="none" w:sz="0" w:space="0" w:color="auto"/>
                            <w:bottom w:val="none" w:sz="0" w:space="0" w:color="auto"/>
                            <w:right w:val="none" w:sz="0" w:space="0" w:color="auto"/>
                          </w:divBdr>
                          <w:divsChild>
                            <w:div w:id="1048451716">
                              <w:marLeft w:val="0"/>
                              <w:marRight w:val="0"/>
                              <w:marTop w:val="0"/>
                              <w:marBottom w:val="0"/>
                              <w:divBdr>
                                <w:top w:val="none" w:sz="0" w:space="0" w:color="auto"/>
                                <w:left w:val="none" w:sz="0" w:space="0" w:color="auto"/>
                                <w:bottom w:val="none" w:sz="0" w:space="0" w:color="auto"/>
                                <w:right w:val="none" w:sz="0" w:space="0" w:color="auto"/>
                              </w:divBdr>
                              <w:divsChild>
                                <w:div w:id="1535385740">
                                  <w:marLeft w:val="0"/>
                                  <w:marRight w:val="0"/>
                                  <w:marTop w:val="0"/>
                                  <w:marBottom w:val="0"/>
                                  <w:divBdr>
                                    <w:top w:val="none" w:sz="0" w:space="0" w:color="auto"/>
                                    <w:left w:val="none" w:sz="0" w:space="0" w:color="auto"/>
                                    <w:bottom w:val="none" w:sz="0" w:space="0" w:color="auto"/>
                                    <w:right w:val="none" w:sz="0" w:space="0" w:color="auto"/>
                                  </w:divBdr>
                                  <w:divsChild>
                                    <w:div w:id="20409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60974">
          <w:marLeft w:val="0"/>
          <w:marRight w:val="0"/>
          <w:marTop w:val="0"/>
          <w:marBottom w:val="0"/>
          <w:divBdr>
            <w:top w:val="none" w:sz="0" w:space="0" w:color="auto"/>
            <w:left w:val="none" w:sz="0" w:space="0" w:color="auto"/>
            <w:bottom w:val="none" w:sz="0" w:space="0" w:color="auto"/>
            <w:right w:val="none" w:sz="0" w:space="0" w:color="auto"/>
          </w:divBdr>
          <w:divsChild>
            <w:div w:id="1980187803">
              <w:marLeft w:val="0"/>
              <w:marRight w:val="0"/>
              <w:marTop w:val="0"/>
              <w:marBottom w:val="0"/>
              <w:divBdr>
                <w:top w:val="none" w:sz="0" w:space="0" w:color="auto"/>
                <w:left w:val="none" w:sz="0" w:space="0" w:color="auto"/>
                <w:bottom w:val="none" w:sz="0" w:space="0" w:color="auto"/>
                <w:right w:val="none" w:sz="0" w:space="0" w:color="auto"/>
              </w:divBdr>
              <w:divsChild>
                <w:div w:id="1855880821">
                  <w:marLeft w:val="0"/>
                  <w:marRight w:val="0"/>
                  <w:marTop w:val="0"/>
                  <w:marBottom w:val="0"/>
                  <w:divBdr>
                    <w:top w:val="none" w:sz="0" w:space="0" w:color="auto"/>
                    <w:left w:val="none" w:sz="0" w:space="0" w:color="auto"/>
                    <w:bottom w:val="none" w:sz="0" w:space="0" w:color="auto"/>
                    <w:right w:val="none" w:sz="0" w:space="0" w:color="auto"/>
                  </w:divBdr>
                  <w:divsChild>
                    <w:div w:id="601693559">
                      <w:marLeft w:val="0"/>
                      <w:marRight w:val="0"/>
                      <w:marTop w:val="0"/>
                      <w:marBottom w:val="0"/>
                      <w:divBdr>
                        <w:top w:val="none" w:sz="0" w:space="0" w:color="auto"/>
                        <w:left w:val="none" w:sz="0" w:space="0" w:color="auto"/>
                        <w:bottom w:val="none" w:sz="0" w:space="0" w:color="auto"/>
                        <w:right w:val="none" w:sz="0" w:space="0" w:color="auto"/>
                      </w:divBdr>
                      <w:divsChild>
                        <w:div w:id="16744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799347">
      <w:bodyDiv w:val="1"/>
      <w:marLeft w:val="0"/>
      <w:marRight w:val="0"/>
      <w:marTop w:val="0"/>
      <w:marBottom w:val="0"/>
      <w:divBdr>
        <w:top w:val="none" w:sz="0" w:space="0" w:color="auto"/>
        <w:left w:val="none" w:sz="0" w:space="0" w:color="auto"/>
        <w:bottom w:val="none" w:sz="0" w:space="0" w:color="auto"/>
        <w:right w:val="none" w:sz="0" w:space="0" w:color="auto"/>
      </w:divBdr>
    </w:div>
    <w:div w:id="1962496242">
      <w:bodyDiv w:val="1"/>
      <w:marLeft w:val="0"/>
      <w:marRight w:val="0"/>
      <w:marTop w:val="0"/>
      <w:marBottom w:val="0"/>
      <w:divBdr>
        <w:top w:val="none" w:sz="0" w:space="0" w:color="auto"/>
        <w:left w:val="none" w:sz="0" w:space="0" w:color="auto"/>
        <w:bottom w:val="none" w:sz="0" w:space="0" w:color="auto"/>
        <w:right w:val="none" w:sz="0" w:space="0" w:color="auto"/>
      </w:divBdr>
    </w:div>
    <w:div w:id="1968320017">
      <w:bodyDiv w:val="1"/>
      <w:marLeft w:val="0"/>
      <w:marRight w:val="0"/>
      <w:marTop w:val="0"/>
      <w:marBottom w:val="0"/>
      <w:divBdr>
        <w:top w:val="none" w:sz="0" w:space="0" w:color="auto"/>
        <w:left w:val="none" w:sz="0" w:space="0" w:color="auto"/>
        <w:bottom w:val="none" w:sz="0" w:space="0" w:color="auto"/>
        <w:right w:val="none" w:sz="0" w:space="0" w:color="auto"/>
      </w:divBdr>
    </w:div>
    <w:div w:id="2026592805">
      <w:bodyDiv w:val="1"/>
      <w:marLeft w:val="0"/>
      <w:marRight w:val="0"/>
      <w:marTop w:val="0"/>
      <w:marBottom w:val="0"/>
      <w:divBdr>
        <w:top w:val="none" w:sz="0" w:space="0" w:color="auto"/>
        <w:left w:val="none" w:sz="0" w:space="0" w:color="auto"/>
        <w:bottom w:val="none" w:sz="0" w:space="0" w:color="auto"/>
        <w:right w:val="none" w:sz="0" w:space="0" w:color="auto"/>
      </w:divBdr>
      <w:divsChild>
        <w:div w:id="2011984313">
          <w:marLeft w:val="0"/>
          <w:marRight w:val="0"/>
          <w:marTop w:val="0"/>
          <w:marBottom w:val="0"/>
          <w:divBdr>
            <w:top w:val="none" w:sz="0" w:space="0" w:color="auto"/>
            <w:left w:val="none" w:sz="0" w:space="0" w:color="auto"/>
            <w:bottom w:val="none" w:sz="0" w:space="0" w:color="auto"/>
            <w:right w:val="none" w:sz="0" w:space="0" w:color="auto"/>
          </w:divBdr>
          <w:divsChild>
            <w:div w:id="1183859132">
              <w:marLeft w:val="0"/>
              <w:marRight w:val="0"/>
              <w:marTop w:val="0"/>
              <w:marBottom w:val="0"/>
              <w:divBdr>
                <w:top w:val="none" w:sz="0" w:space="0" w:color="auto"/>
                <w:left w:val="none" w:sz="0" w:space="0" w:color="auto"/>
                <w:bottom w:val="none" w:sz="0" w:space="0" w:color="auto"/>
                <w:right w:val="none" w:sz="0" w:space="0" w:color="auto"/>
              </w:divBdr>
              <w:divsChild>
                <w:div w:id="17350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30360">
      <w:bodyDiv w:val="1"/>
      <w:marLeft w:val="0"/>
      <w:marRight w:val="0"/>
      <w:marTop w:val="0"/>
      <w:marBottom w:val="0"/>
      <w:divBdr>
        <w:top w:val="none" w:sz="0" w:space="0" w:color="auto"/>
        <w:left w:val="none" w:sz="0" w:space="0" w:color="auto"/>
        <w:bottom w:val="none" w:sz="0" w:space="0" w:color="auto"/>
        <w:right w:val="none" w:sz="0" w:space="0" w:color="auto"/>
      </w:divBdr>
    </w:div>
    <w:div w:id="212410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ehababoelnaga/anemia-types-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38</Pages>
  <Words>9485</Words>
  <Characters>54071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Kumari</dc:creator>
  <cp:keywords/>
  <dc:description/>
  <cp:lastModifiedBy>Hrithik Dinesh</cp:lastModifiedBy>
  <cp:revision>3</cp:revision>
  <dcterms:created xsi:type="dcterms:W3CDTF">2024-05-31T16:28:00Z</dcterms:created>
  <dcterms:modified xsi:type="dcterms:W3CDTF">2024-05-31T17:03:00Z</dcterms:modified>
</cp:coreProperties>
</file>