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2559A" w14:textId="0546AAC2" w:rsidR="004B7ADB" w:rsidRDefault="00B26449">
      <w:r>
        <w:t>PROCESS</w:t>
      </w:r>
    </w:p>
    <w:sectPr w:rsidR="004B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49"/>
    <w:rsid w:val="002A5A1F"/>
    <w:rsid w:val="003F5599"/>
    <w:rsid w:val="004B7ADB"/>
    <w:rsid w:val="00B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CEAE0"/>
  <w15:chartTrackingRefBased/>
  <w15:docId w15:val="{73E3E144-91DC-1F49-B97E-4FC1AD4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4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4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Pelicci</dc:creator>
  <cp:keywords/>
  <dc:description/>
  <cp:lastModifiedBy>Anna Pelicci</cp:lastModifiedBy>
  <cp:revision>1</cp:revision>
  <dcterms:created xsi:type="dcterms:W3CDTF">2024-12-10T11:45:00Z</dcterms:created>
  <dcterms:modified xsi:type="dcterms:W3CDTF">2024-12-10T11:45:00Z</dcterms:modified>
</cp:coreProperties>
</file>