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Рубрика"/>
      </w:pPr>
      <w:bookmarkStart w:name="российскийуниверситетдружбынародов" w:id="0"/>
      <w:r>
        <w:rPr>
          <w:rtl w:val="0"/>
        </w:rPr>
        <w:t>РОССИЙСКИЙ УНИВЕРСИТЕТ ДРУЖБЫ НАРОДОВ</w:t>
      </w:r>
      <w:bookmarkEnd w:id="0"/>
    </w:p>
    <w:p>
      <w:pPr>
        <w:pStyle w:val="Рубрика 3"/>
      </w:pPr>
      <w:bookmarkStart w:name="Xa6f625cf182426ffae57c55e5697232c342e84a" w:id="1"/>
      <w:r>
        <w:rPr>
          <w:rFonts w:cs="Arial Unicode MS" w:eastAsia="Arial Unicode MS" w:hint="default"/>
          <w:rtl w:val="0"/>
          <w:lang w:val="ru-RU"/>
        </w:rPr>
        <w:t>Факультет физико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математических и естественных наук</w:t>
      </w:r>
    </w:p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1"/>
    </w:p>
    <w:p>
      <w:pPr>
        <w:pStyle w:val="Рубрика"/>
      </w:pPr>
      <w:bookmarkStart w:name="отчет" w:id="2"/>
      <w:r>
        <w:rPr>
          <w:rtl w:val="0"/>
        </w:rPr>
        <w:t>ОТЧЕТ</w:t>
      </w:r>
      <w:bookmarkEnd w:id="2"/>
    </w:p>
    <w:p>
      <w:pPr>
        <w:pStyle w:val="Рубрика"/>
      </w:pPr>
      <w:bookmarkStart w:name="полабораторнойработе3" w:id="3"/>
      <w:r>
        <w:rPr>
          <w:rtl w:val="0"/>
        </w:rPr>
        <w:t xml:space="preserve">ПО ЛАБОРАТОРНОЙ РАБОТЕ № </w:t>
      </w:r>
      <w:r>
        <w:rPr>
          <w:rtl w:val="0"/>
        </w:rPr>
        <w:t>3</w:t>
      </w:r>
      <w:bookmarkEnd w:id="3"/>
    </w:p>
    <w:p>
      <w:pPr>
        <w:pStyle w:val="Рубрика 3"/>
        <w:rPr>
          <w:i w:val="1"/>
          <w:iCs w:val="1"/>
          <w:lang w:val="ru-RU"/>
        </w:rPr>
      </w:pPr>
      <w:bookmarkStart w:name="дисциплинаматематическоемоделирование" w:id="4"/>
      <w:r>
        <w:rPr>
          <w:rFonts w:cs="Arial Unicode MS" w:eastAsia="Arial Unicode MS" w:hint="default"/>
          <w:i w:val="1"/>
          <w:iCs w:val="1"/>
          <w:rtl w:val="0"/>
        </w:rPr>
        <w:t>дисциплина</w:t>
      </w:r>
      <w:r>
        <w:rPr>
          <w:rFonts w:cs="Arial Unicode MS" w:eastAsia="Arial Unicode MS"/>
          <w:i w:val="1"/>
          <w:iCs w:val="1"/>
          <w:rtl w:val="0"/>
        </w:rPr>
        <w:t xml:space="preserve">: </w:t>
      </w:r>
      <w:r>
        <w:rPr>
          <w:rFonts w:cs="Arial Unicode MS" w:eastAsia="Arial Unicode MS" w:hint="default"/>
          <w:i w:val="1"/>
          <w:iCs w:val="1"/>
          <w:rtl w:val="0"/>
          <w:lang w:val="ru-RU"/>
        </w:rPr>
        <w:t>Математическое моделирование</w:t>
      </w:r>
      <w:bookmarkEnd w:id="4"/>
    </w:p>
    <w:p>
      <w:pPr>
        <w:pStyle w:val="Рубрика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Студент</w:t>
      </w:r>
      <w:r>
        <w:rPr>
          <w:i w:val="1"/>
          <w:iCs w:val="1"/>
          <w:sz w:val="24"/>
          <w:szCs w:val="24"/>
          <w:rtl w:val="0"/>
          <w:lang w:val="ru-RU"/>
        </w:rPr>
        <w:t xml:space="preserve">: </w:t>
      </w:r>
      <w:r>
        <w:rPr>
          <w:i w:val="1"/>
          <w:iCs w:val="1"/>
          <w:sz w:val="24"/>
          <w:szCs w:val="24"/>
          <w:rtl w:val="0"/>
          <w:lang w:val="ru-RU"/>
        </w:rPr>
        <w:t>Пиняева Анна Андреевна</w:t>
      </w:r>
    </w:p>
    <w:p>
      <w:pPr>
        <w:pStyle w:val="Рубрика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Группа</w:t>
      </w:r>
      <w:r>
        <w:rPr>
          <w:i w:val="1"/>
          <w:iCs w:val="1"/>
          <w:sz w:val="24"/>
          <w:szCs w:val="24"/>
          <w:rtl w:val="0"/>
          <w:lang w:val="ru-RU"/>
        </w:rPr>
        <w:t xml:space="preserve">: </w:t>
      </w:r>
      <w:r>
        <w:rPr>
          <w:i w:val="1"/>
          <w:iCs w:val="1"/>
          <w:sz w:val="24"/>
          <w:szCs w:val="24"/>
          <w:rtl w:val="0"/>
          <w:lang w:val="ru-RU"/>
        </w:rPr>
        <w:t>НФИбд</w:t>
      </w:r>
      <w:r>
        <w:rPr>
          <w:i w:val="1"/>
          <w:iCs w:val="1"/>
          <w:sz w:val="24"/>
          <w:szCs w:val="24"/>
          <w:rtl w:val="0"/>
          <w:lang w:val="ru-RU"/>
        </w:rPr>
        <w:t>-02-20</w:t>
      </w:r>
    </w:p>
    <w:p>
      <w:pPr>
        <w:pStyle w:val="Рубрика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МОСКВА</w:t>
      </w:r>
    </w:p>
    <w:p>
      <w:pPr>
        <w:pStyle w:val="Рубрика"/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2023 </w:t>
      </w:r>
    </w:p>
    <w:p>
      <w:pPr>
        <w:pStyle w:val="Рубрика 3"/>
      </w:pPr>
      <w:bookmarkStart w:name="Xe994aa1f3fde50d241a9d901d5f8f3133f61459" w:id="5"/>
      <w:r>
        <w:rPr>
          <w:rFonts w:cs="Arial Unicode MS" w:eastAsia="Arial Unicode MS" w:hint="default"/>
          <w:rtl w:val="0"/>
          <w:lang w:val="ru-RU"/>
        </w:rPr>
        <w:t>Цель работы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 w:hint="default"/>
          <w:rtl w:val="0"/>
          <w:lang w:val="ru-RU"/>
        </w:rPr>
        <w:t xml:space="preserve"> построить графики изменения численности войск армии Х и армии У для следующих случаев</w:t>
      </w:r>
      <w:r>
        <w:rPr>
          <w:rFonts w:cs="Arial Unicode MS" w:eastAsia="Arial Unicode MS"/>
          <w:rtl w:val="0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1. 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Модель боевых действий между регулярными войсками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2. 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Модель ведение боевых действий с участием регулярных войск и партизанских отрядов</w:t>
      </w:r>
    </w:p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  <w:bookmarkEnd w:id="5"/>
    </w:p>
    <w:p>
      <w:pPr>
        <w:pStyle w:val="Рубрика"/>
      </w:pPr>
      <w:bookmarkStart w:name="теоритическиесведения" w:id="6"/>
      <w:r>
        <w:rPr>
          <w:rtl w:val="0"/>
        </w:rPr>
        <w:t>Теор</w:t>
      </w:r>
      <w:r>
        <w:rPr>
          <w:rtl w:val="0"/>
          <w:lang w:val="ru-RU"/>
        </w:rPr>
        <w:t>етические сведения</w:t>
      </w:r>
    </w:p>
    <w:p>
      <w:pPr>
        <w:pStyle w:val="First Paragraph"/>
      </w:pPr>
      <w:r>
        <w:rPr>
          <w:rtl w:val="0"/>
          <w:lang w:val="en-US"/>
        </w:rPr>
        <w:t>Рассмотрим три случая ведения боевых действий</w:t>
      </w:r>
      <w:r>
        <w:rPr>
          <w:rtl w:val="0"/>
          <w:lang w:val="en-US"/>
        </w:rPr>
        <w:t xml:space="preserve">: 1. </w:t>
      </w:r>
      <w:r>
        <w:rPr>
          <w:rtl w:val="0"/>
          <w:lang w:val="en-US"/>
        </w:rPr>
        <w:t>Боевые действия между регулярными войсками</w:t>
      </w:r>
      <w:r>
        <w:rPr>
          <w:rtl w:val="0"/>
          <w:lang w:val="en-US"/>
        </w:rPr>
        <w:t xml:space="preserve">; 2. </w:t>
      </w:r>
      <w:r>
        <w:rPr>
          <w:rtl w:val="0"/>
          <w:lang w:val="en-US"/>
        </w:rPr>
        <w:t>Боевые действия с участием регулярных войск и партизанских отрядов</w:t>
      </w:r>
      <w:r>
        <w:rPr>
          <w:rtl w:val="0"/>
          <w:lang w:val="en-US"/>
        </w:rPr>
        <w:t xml:space="preserve">; 3. </w:t>
      </w:r>
      <w:r>
        <w:rPr>
          <w:rtl w:val="0"/>
          <w:lang w:val="en-US"/>
        </w:rPr>
        <w:t>Боевые действия между партизанскими отрядами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В первом случае численность регулярных войск определяется тремя факторами</w:t>
      </w:r>
      <w:r>
        <w:rPr>
          <w:rtl w:val="0"/>
          <w:lang w:val="en-US"/>
        </w:rPr>
        <w:t xml:space="preserve">: 1. </w:t>
      </w:r>
      <w:r>
        <w:rPr>
          <w:rtl w:val="0"/>
          <w:lang w:val="en-US"/>
        </w:rPr>
        <w:t>скорость уменьшения численности войск из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за причин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не связанных с боевыми действиями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болезни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травмы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дезертирство</w:t>
      </w:r>
      <w:r>
        <w:rPr>
          <w:rtl w:val="0"/>
          <w:lang w:val="en-US"/>
        </w:rPr>
        <w:t xml:space="preserve">); 2. </w:t>
      </w:r>
      <w:r>
        <w:rPr>
          <w:rtl w:val="0"/>
          <w:lang w:val="en-US"/>
        </w:rPr>
        <w:t>скорость потерь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обусловленных боевыми действиями противоборствующих сторон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что связанно с качеством стратегии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уровнем вооружения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профессионализмом солдат и т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>п</w:t>
      </w:r>
      <w:r>
        <w:rPr>
          <w:rtl w:val="0"/>
          <w:lang w:val="en-US"/>
        </w:rPr>
        <w:t xml:space="preserve">.); 3. </w:t>
      </w:r>
      <w:r>
        <w:rPr>
          <w:rtl w:val="0"/>
          <w:lang w:val="en-US"/>
        </w:rPr>
        <w:t xml:space="preserve">скорость поступления подкрепления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задаётся некоторой функцией от времени</w:t>
      </w:r>
      <w:r>
        <w:rPr>
          <w:rtl w:val="0"/>
          <w:lang w:val="en-US"/>
        </w:rPr>
        <w:t>).</w:t>
      </w:r>
    </w:p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Рубрика"/>
      </w:pPr>
      <w:r>
        <w:rPr>
          <w:rtl w:val="0"/>
          <w:lang w:val="ru-RU"/>
        </w:rPr>
        <w:t>Модель боевых действий между регулярными войсками описывается как</w:t>
      </w:r>
      <w:r>
        <w:rPr>
          <w:rtl w:val="0"/>
        </w:rPr>
        <w:t xml:space="preserve">: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334000" cy="1494440"/>
            <wp:effectExtent l="0" t="0" r="0" b="0"/>
            <wp:docPr id="1073741829" name="officeArt object" descr="rId2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Id26.jpeg" descr="rId26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94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</w:pPr>
      <w:r>
        <w:rPr>
          <w:rtl w:val="0"/>
          <w:lang w:val="en-US"/>
        </w:rPr>
        <w:t>Потери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не связанные с боевыми действиями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описывают члены </w:t>
      </w:r>
      <w:r>
        <w:rPr>
          <w:rtl w:val="0"/>
          <w:lang w:val="en-US"/>
        </w:rPr>
        <w:t xml:space="preserve">-a(t)x(t)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-h(t)y(t) , </w:t>
      </w:r>
      <w:r>
        <w:rPr>
          <w:rtl w:val="0"/>
          <w:lang w:val="en-US"/>
        </w:rPr>
        <w:t xml:space="preserve">члены </w:t>
      </w:r>
      <w:r>
        <w:rPr>
          <w:rtl w:val="0"/>
          <w:lang w:val="en-US"/>
        </w:rPr>
        <w:t xml:space="preserve">-b(t)y(t)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-c(t)x(t) </w:t>
      </w:r>
      <w:r>
        <w:rPr>
          <w:rtl w:val="0"/>
          <w:lang w:val="en-US"/>
        </w:rPr>
        <w:t>отражают потери на поле боя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Коэффициенты </w:t>
      </w:r>
      <w:r>
        <w:rPr>
          <w:rtl w:val="0"/>
          <w:lang w:val="en-US"/>
        </w:rPr>
        <w:t xml:space="preserve">b(t)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c(t) </w:t>
      </w:r>
      <w:r>
        <w:rPr>
          <w:rtl w:val="0"/>
          <w:lang w:val="en-US"/>
        </w:rPr>
        <w:t>указывают на эффективность боевых действий со стороны у и х соответственно</w:t>
      </w:r>
      <w:r>
        <w:rPr>
          <w:rtl w:val="0"/>
          <w:lang w:val="en-US"/>
        </w:rPr>
        <w:t xml:space="preserve">, a(t),h(t) - </w:t>
      </w:r>
      <w:r>
        <w:rPr>
          <w:rtl w:val="0"/>
          <w:lang w:val="en-US"/>
        </w:rPr>
        <w:t>величины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характеризующие степень влияния различных факторов на потери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Функции </w:t>
      </w:r>
      <w:r>
        <w:rPr>
          <w:rtl w:val="0"/>
          <w:lang w:val="en-US"/>
        </w:rPr>
        <w:t xml:space="preserve">P(t),Q(t) </w:t>
      </w:r>
      <w:r>
        <w:rPr>
          <w:rtl w:val="0"/>
          <w:lang w:val="en-US"/>
        </w:rPr>
        <w:t>учитывают возможность подхода подкрепления к войскам Х и У в течение одного дня</w:t>
      </w:r>
      <w:r>
        <w:rPr>
          <w:rtl w:val="0"/>
          <w:lang w:val="en-US"/>
        </w:rPr>
        <w:t>.</w:t>
      </w:r>
    </w:p>
    <w:p>
      <w:pPr>
        <w:pStyle w:val="Рубрика"/>
      </w:pPr>
      <w:r>
        <w:rPr>
          <w:rtl w:val="0"/>
          <w:lang w:val="ru-RU"/>
        </w:rPr>
        <w:t>Модель ведение боевых действий с участием регулярных войск и партизанских отрядов описывается как</w:t>
      </w:r>
      <w:r>
        <w:rPr>
          <w:rtl w:val="0"/>
        </w:rPr>
        <w:t xml:space="preserve">: 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334000" cy="1459831"/>
            <wp:effectExtent l="0" t="0" r="0" b="0"/>
            <wp:docPr id="1073741830" name="officeArt object" descr="rId2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Id29.jpeg" descr="rId29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9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</w:pPr>
      <w:r>
        <w:rPr>
          <w:rtl w:val="0"/>
          <w:lang w:val="ru-RU"/>
        </w:rPr>
        <w:t xml:space="preserve"> В этой системе все величины имею тот же смысл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 в предыдущем случае</w:t>
      </w:r>
      <w:r>
        <w:rPr>
          <w:rtl w:val="0"/>
        </w:rPr>
        <w:t xml:space="preserve">. </w:t>
      </w:r>
      <w:r>
        <w:rPr>
          <w:rtl w:val="0"/>
          <w:lang w:val="en-US"/>
        </w:rPr>
        <w:t>—</w:t>
      </w:r>
      <w:bookmarkEnd w:id="6"/>
    </w:p>
    <w:p>
      <w:pPr>
        <w:pStyle w:val="Рубрика"/>
      </w:pPr>
      <w:bookmarkStart w:name="условиезадачи" w:id="7"/>
      <w:r>
        <w:rPr>
          <w:rtl w:val="0"/>
          <w:lang w:val="ru-RU"/>
        </w:rPr>
        <w:t>Условие задачи</w:t>
      </w:r>
    </w:p>
    <w:p>
      <w:pPr>
        <w:pStyle w:val="First Paragraph"/>
      </w:pPr>
      <w:r>
        <w:rPr>
          <w:b w:val="1"/>
          <w:bCs w:val="1"/>
          <w:rtl w:val="0"/>
          <w:lang w:val="en-US"/>
        </w:rPr>
        <w:t xml:space="preserve">Вариант </w:t>
      </w:r>
      <w:r>
        <w:rPr>
          <w:b w:val="1"/>
          <w:bCs w:val="1"/>
          <w:rtl w:val="0"/>
          <w:lang w:val="en-US"/>
        </w:rPr>
        <w:t>29</w:t>
      </w:r>
      <w:r>
        <w:rPr>
          <w:rtl w:val="0"/>
          <w:lang w:val="en-US"/>
        </w:rPr>
        <w:t xml:space="preserve"> </w:t>
      </w:r>
    </w:p>
    <w:p>
      <w:pPr>
        <w:pStyle w:val="First Paragraph"/>
      </w:pPr>
      <w:r>
        <w:rPr>
          <w:rtl w:val="0"/>
          <w:lang w:val="en-US"/>
        </w:rPr>
        <w:t>Между страной Х и страной У идет война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Численность состава войск исчисляется от начала войны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и являются временными функциями </w:t>
      </w:r>
      <w:r>
        <w:rPr>
          <w:rtl w:val="0"/>
          <w:lang w:val="en-US"/>
        </w:rPr>
        <w:t xml:space="preserve">x(t)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y(t). </w:t>
      </w:r>
      <w:r>
        <w:rPr>
          <w:rtl w:val="0"/>
          <w:lang w:val="en-US"/>
        </w:rPr>
        <w:t xml:space="preserve">В начальный момент времени страна Х имеет армию численностью </w:t>
      </w:r>
      <w:r>
        <w:rPr>
          <w:rtl w:val="0"/>
          <w:lang w:val="en-US"/>
        </w:rPr>
        <w:t xml:space="preserve">202 000 </w:t>
      </w:r>
      <w:r>
        <w:rPr>
          <w:rtl w:val="0"/>
          <w:lang w:val="en-US"/>
        </w:rPr>
        <w:t>человек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а в распоряжении страны У армия численностью в </w:t>
      </w:r>
      <w:r>
        <w:rPr>
          <w:rtl w:val="0"/>
          <w:lang w:val="en-US"/>
        </w:rPr>
        <w:t xml:space="preserve">92 000 </w:t>
      </w:r>
      <w:r>
        <w:rPr>
          <w:rtl w:val="0"/>
          <w:lang w:val="en-US"/>
        </w:rPr>
        <w:t>человек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Для упрощения модели считаем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коэффициенты </w:t>
      </w:r>
      <w:r>
        <w:rPr>
          <w:rtl w:val="0"/>
          <w:lang w:val="en-US"/>
        </w:rPr>
        <w:t xml:space="preserve">a,b,c,h </w:t>
      </w:r>
      <w:r>
        <w:rPr>
          <w:rtl w:val="0"/>
          <w:lang w:val="en-US"/>
        </w:rPr>
        <w:t>постоянны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Также считаем </w:t>
      </w:r>
      <w:r>
        <w:rPr>
          <w:rtl w:val="0"/>
          <w:lang w:val="en-US"/>
        </w:rPr>
        <w:t xml:space="preserve">P(t) </w:t>
      </w:r>
      <w:r>
        <w:rPr>
          <w:rtl w:val="0"/>
          <w:lang w:val="en-US"/>
        </w:rPr>
        <w:t xml:space="preserve">и </w:t>
      </w:r>
      <w:r>
        <w:rPr>
          <w:rtl w:val="0"/>
          <w:lang w:val="en-US"/>
        </w:rPr>
        <w:t xml:space="preserve">Q(t) </w:t>
      </w:r>
      <w:r>
        <w:rPr>
          <w:rtl w:val="0"/>
          <w:lang w:val="en-US"/>
        </w:rPr>
        <w:t>непрерывные функции</w:t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en-US"/>
        </w:rPr>
        <w:t>Постройте графики изменения численности войск армии Х и армии У для следующих случаев</w:t>
      </w:r>
      <w:r>
        <w:rPr>
          <w:rtl w:val="0"/>
          <w:lang w:val="en-US"/>
        </w:rPr>
        <w:t xml:space="preserve">: 1. </w:t>
      </w:r>
      <w:r>
        <w:rPr>
          <w:rtl w:val="0"/>
          <w:lang w:val="en-US"/>
        </w:rPr>
        <w:t xml:space="preserve">Модель боевых действий между регулярными войсками </w:t>
      </w:r>
      <w:r>
        <w:rPr>
          <w:rtl w:val="0"/>
          <w:lang w:val="en-US"/>
        </w:rPr>
        <w:t xml:space="preserve">2. </w:t>
      </w:r>
      <w:r>
        <w:rPr>
          <w:rtl w:val="0"/>
          <w:lang w:val="en-US"/>
        </w:rPr>
        <w:t>Модель ведение боевых действий с участием регулярных войск и партизанских отрядов</w:t>
      </w:r>
    </w:p>
    <w:p>
      <w:pPr>
        <w:pStyle w:val="Body Text"/>
      </w:pPr>
      <w:r>
        <w:rPr>
          <w:b w:val="1"/>
          <w:bCs w:val="1"/>
          <w:rtl w:val="0"/>
          <w:lang w:val="en-US"/>
        </w:rPr>
        <w:t xml:space="preserve">Случай </w:t>
      </w:r>
      <w:r>
        <w:rPr>
          <w:b w:val="1"/>
          <w:bCs w:val="1"/>
          <w:rtl w:val="0"/>
          <w:lang w:val="en-US"/>
        </w:rPr>
        <w:t>1</w:t>
      </w:r>
    </w:p>
    <w:p>
      <w:pPr>
        <w:pStyle w:val="Body Text"/>
      </w:pPr>
      <w:r>
        <w:drawing xmlns:a="http://schemas.openxmlformats.org/drawingml/2006/main">
          <wp:inline distT="0" distB="0" distL="0" distR="0">
            <wp:extent cx="5334000" cy="1459831"/>
            <wp:effectExtent l="0" t="0" r="0" b="0"/>
            <wp:docPr id="1073741831" name="officeArt object" descr="rId3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Id33.jpeg" descr="rId33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9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  <w:r>
        <w:rPr>
          <w:b w:val="1"/>
          <w:bCs w:val="1"/>
          <w:rtl w:val="0"/>
          <w:lang w:val="en-US"/>
        </w:rPr>
        <w:t>Код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368843"/>
            <wp:effectExtent l="0" t="0" r="0" b="0"/>
            <wp:docPr id="1073741832" name="officeArt object" descr="Код построения графика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Код построения графика для случая 1" descr="Код построения графика для случая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688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 xml:space="preserve">Код построения графика для случая </w:t>
      </w:r>
      <w:r>
        <w:rPr>
          <w:rtl w:val="0"/>
          <w:lang w:val="en-US"/>
        </w:rPr>
        <w:t>1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  <w:r>
        <w:rPr>
          <w:b w:val="1"/>
          <w:bCs w:val="1"/>
          <w:rtl w:val="0"/>
          <w:lang w:val="en-US"/>
        </w:rPr>
        <w:t>График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870782"/>
            <wp:effectExtent l="0" t="0" r="0" b="0"/>
            <wp:docPr id="1073741833" name="officeArt object" descr="Модель боевых действий между регулярными вой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Модель боевых действий между регулярными войсками" descr="Модель боевых действий между регулярными войсками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70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Модель боевых действий между регулярными войсками</w:t>
      </w:r>
    </w:p>
    <w:p>
      <w:pPr>
        <w:pStyle w:val="Body Text"/>
      </w:pPr>
      <w:r>
        <w:rPr>
          <w:rtl w:val="0"/>
          <w:lang w:val="en-US"/>
        </w:rPr>
        <w:t>Проигрыш страны У</w:t>
      </w:r>
      <w:r>
        <w:rPr>
          <w:rtl w:val="0"/>
          <w:lang w:val="en-US"/>
        </w:rPr>
        <w:t>.</w:t>
      </w:r>
    </w:p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4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First Paragraph"/>
      </w:pPr>
      <w:r>
        <w:rPr>
          <w:b w:val="1"/>
          <w:bCs w:val="1"/>
          <w:rtl w:val="0"/>
          <w:lang w:val="en-US"/>
        </w:rPr>
        <w:t xml:space="preserve">Случай </w:t>
      </w:r>
      <w:r>
        <w:rPr>
          <w:b w:val="1"/>
          <w:bCs w:val="1"/>
          <w:rtl w:val="0"/>
          <w:lang w:val="en-US"/>
        </w:rPr>
        <w:t>2</w:t>
      </w:r>
    </w:p>
    <w:p>
      <w:pPr>
        <w:pStyle w:val="Body Text"/>
      </w:pPr>
      <w:r>
        <w:drawing xmlns:a="http://schemas.openxmlformats.org/drawingml/2006/main">
          <wp:inline distT="0" distB="0" distL="0" distR="0">
            <wp:extent cx="5334000" cy="1773417"/>
            <wp:effectExtent l="0" t="0" r="0" b="0"/>
            <wp:docPr id="1073741835" name="officeArt object" descr="rId4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rId42.jpeg" descr="rId4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734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  <w:r>
        <w:rPr>
          <w:b w:val="1"/>
          <w:bCs w:val="1"/>
          <w:rtl w:val="0"/>
          <w:lang w:val="en-US"/>
        </w:rPr>
        <w:t>Код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3250541"/>
            <wp:effectExtent l="0" t="0" r="0" b="0"/>
            <wp:docPr id="1073741836" name="officeArt object" descr="Код построения графика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Код построения графика для случая 2" descr="Код построения графика для случая 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05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 xml:space="preserve">Код построения графика для случая </w:t>
      </w:r>
      <w:r>
        <w:rPr>
          <w:rtl w:val="0"/>
          <w:lang w:val="en-US"/>
        </w:rPr>
        <w:t>2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  <w:r>
        <w:rPr>
          <w:b w:val="1"/>
          <w:bCs w:val="1"/>
          <w:rtl w:val="0"/>
          <w:lang w:val="en-US"/>
        </w:rPr>
        <w:t>График</w:t>
      </w:r>
    </w:p>
    <w:p>
      <w:pPr>
        <w:pStyle w:val="Captioned Figure"/>
      </w:pPr>
      <w:r>
        <w:drawing xmlns:a="http://schemas.openxmlformats.org/drawingml/2006/main">
          <wp:inline distT="0" distB="0" distL="0" distR="0">
            <wp:extent cx="5334000" cy="2453692"/>
            <wp:effectExtent l="0" t="0" r="0" b="0"/>
            <wp:docPr id="1073741837" name="officeArt object" descr="Модель ведение боевых действий с участием регулярных войск и партизанских отряд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Модель ведение боевых действий с участием регулярных войск и партизанских отрядов" descr="Модель ведение боевых действий с участием регулярных войск и партизанских отрядов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53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</w:pPr>
      <w:r>
        <w:rPr>
          <w:rtl w:val="0"/>
          <w:lang w:val="en-US"/>
        </w:rPr>
        <w:t>Модель ведение боевых действий с участием регулярных войск и партизанских отрядов</w:t>
      </w:r>
    </w:p>
    <w:p>
      <w:pPr>
        <w:pStyle w:val="Body Text"/>
      </w:pPr>
      <w:r>
        <w:rPr>
          <w:rtl w:val="0"/>
          <w:lang w:val="en-US"/>
        </w:rPr>
        <w:t>Проигрыш страны У</w:t>
      </w:r>
      <w:r>
        <w:rPr>
          <w:rtl w:val="0"/>
          <w:lang w:val="en-US"/>
        </w:rPr>
        <w:t>.</w:t>
      </w:r>
      <w:bookmarkEnd w:id="7"/>
    </w:p>
    <w:p>
      <w:pPr>
        <w:pStyle w:val="Основной текст A"/>
      </w:pPr>
      <w:bookmarkStart w:name="Xd3b1eae25fef817744bddb139a14b4a50190082" w:id="8"/>
      <w:r>
        <w:rPr>
          <w:rFonts w:ascii="Calibri" w:hAnsi="Calibri" w:hint="default"/>
          <w:b w:val="1"/>
          <w:bCs w:val="1"/>
          <w:rtl w:val="0"/>
          <w:lang w:val="ru-RU"/>
        </w:rPr>
        <w:t>Вывод</w:t>
      </w:r>
      <w:r>
        <w:rPr>
          <w:rFonts w:ascii="Calibri" w:hAnsi="Calibri"/>
          <w:b w:val="1"/>
          <w:bCs w:val="1"/>
          <w:rtl w:val="0"/>
        </w:rPr>
        <w:t>:</w:t>
      </w:r>
      <w:r>
        <w:rPr>
          <w:b w:val="1"/>
          <w:bCs w:val="1"/>
          <w:rtl w:val="0"/>
        </w:rPr>
        <w:t xml:space="preserve"> </w:t>
      </w:r>
      <w:r>
        <w:rPr>
          <w:rtl w:val="0"/>
          <w:lang w:val="ru-RU"/>
        </w:rPr>
        <w:t>построили графики изменения численности войск армии Х и армии У для следующих случаев</w:t>
      </w:r>
      <w:r>
        <w:rPr>
          <w:rtl w:val="0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1. 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Модель боевых действий между регулярными войсками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2. 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Модель ведение боевых действий с участием регулярных войск и партизанских отрядов</w:t>
      </w:r>
      <w:bookmarkEnd w:id="8"/>
    </w:p>
    <w:sectPr>
      <w:headerReference w:type="default" r:id="rId12"/>
      <w:footerReference w:type="default" r:id="rId13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