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F4C542"/>
          <w:sz w:val="116"/>
        </w:rPr>
        <w:t>A</w:t>
      </w:r>
      <w:r>
        <w:rPr>
          <w:b/>
          <w:color w:val="102F49"/>
          <w:sz w:val="68"/>
        </w:rPr>
        <w:t xml:space="preserve">  ATPLCRM</w:t>
      </w:r>
    </w:p>
    <w:p>
      <w:pPr>
        <w:pStyle w:val="Title"/>
        <w:jc w:val="center"/>
      </w:pPr>
      <w:r>
        <w:t>Manual End-to-End Testing Handbook</w:t>
      </w:r>
    </w:p>
    <w:p>
      <w:pPr>
        <w:jc w:val="center"/>
      </w:pPr>
      <w:r>
        <w:rPr>
          <w:color w:val="60788C"/>
          <w:sz w:val="26"/>
        </w:rPr>
        <w:t>Complete administrator and non-administrator acceptance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C542"/>
          </w:tcPr>
          <w:p>
            <w:r/>
          </w:p>
        </w:tc>
      </w:tr>
    </w:tbl>
    <w:p/>
    <w:p>
      <w:pPr>
        <w:jc w:val="center"/>
      </w:pPr>
      <w:r>
        <w:t>Release v0.16  •  30 September 2026</w:t>
      </w:r>
    </w:p>
    <w:p>
      <w:r>
        <w:br w:type="page"/>
      </w:r>
    </w:p>
    <w:p>
      <w:pPr>
        <w:pStyle w:val="Title"/>
      </w:pPr>
      <w:r>
        <w:t>Contents</w:t>
      </w:r>
    </w:p>
    <w:p>
      <w:r>
        <w:t>Update this field in Microsoft Word if page numbers are not populated automatically.</w:t>
      </w:r>
      <w:fldSimple w:instr="TOC \o &quot;1-3&quot; \h \z \u"/>
    </w:p>
    <w:p>
      <w:r>
        <w:br w:type="page"/>
      </w:r>
    </w:p>
    <w:p>
      <w:r>
        <w:rPr>
          <w:b/>
        </w:rPr>
        <w:t>Document purpose:</w:t>
      </w:r>
      <w:r>
        <w:t xml:space="preserve"> manually validate every function implemented through ATPLCRM v0.16 before starting another feature.</w:t>
      </w:r>
    </w:p>
    <w:p>
      <w:r>
        <w:rPr>
          <w:b/>
        </w:rPr>
        <w:t>Audience:</w:t>
      </w:r>
      <w:r>
        <w:t xml:space="preserve"> business testers, administrators, sales users, pre-sales users and release reviewers.</w:t>
      </w:r>
    </w:p>
    <w:p>
      <w:r>
        <w:rPr>
          <w:b/>
        </w:rPr>
        <w:t>Execution date:</w:t>
      </w:r>
      <w:r>
        <w:t xml:space="preserve"> ____________________  </w:t>
      </w:r>
      <w:r>
        <w:rPr>
          <w:b/>
        </w:rPr>
        <w:t>Tester:</w:t>
      </w:r>
      <w:r>
        <w:t xml:space="preserve"> ____________________  </w:t>
      </w:r>
      <w:r>
        <w:rPr>
          <w:b/>
        </w:rPr>
        <w:t>Build/commit:</w:t>
      </w:r>
      <w:r>
        <w:t xml:space="preserve"> ____________________</w:t>
      </w:r>
    </w:p>
    <w:p>
      <w:r>
        <w:rPr>
          <w:b/>
        </w:rPr>
        <w:t>Environment:</w:t>
      </w:r>
      <w:r>
        <w:t xml:space="preserve"> ☐ International  ☐ US  </w:t>
      </w:r>
      <w:r>
        <w:rPr>
          <w:b/>
        </w:rPr>
        <w:t>Result:</w:t>
      </w:r>
      <w:r>
        <w:t xml:space="preserve"> ☐ Pass  ☐ Pass with observations  ☐ Fail</w:t>
      </w:r>
    </w:p>
    <w:p>
      <w:pPr>
        <w:ind w:left="360"/>
        <w:shd w:fill="FFF7D6"/>
      </w:pPr>
      <w:r>
        <w:t>Use synthetic data only. Run this handbook against a disposable local Docker environment because many scenarios create and change records. Record the actual result and evidence for every case; do not mark a case passed only because the control is visible.</w:t>
      </w:r>
    </w:p>
    <w:p>
      <w:pPr>
        <w:pStyle w:val="Heading1"/>
      </w:pPr>
      <w:r>
        <w:t>1. Product and workflow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ATPLCRM login</w:t>
      </w:r>
    </w:p>
    <w:p>
      <w:r>
        <w:t>ATPLCRM v0.16 is a local CRM workspace built with React, FastAPI, PostgreSQL, Redis/Celery and Docker. The tested business flow is:</w:t>
      </w:r>
    </w:p>
    <w:p>
      <w:pPr>
        <w:pStyle w:val="CodeBlock"/>
      </w:pPr>
      <w:r>
        <w:t>flowchart LR</w:t>
      </w:r>
    </w:p>
    <w:p>
      <w:pPr>
        <w:pStyle w:val="CodeBlock"/>
      </w:pPr>
      <w:r>
        <w:t xml:space="preserve">  A[Company and contact] --&gt; B[Lead]</w:t>
      </w:r>
    </w:p>
    <w:p>
      <w:pPr>
        <w:pStyle w:val="CodeBlock"/>
      </w:pPr>
      <w:r>
        <w:t xml:space="preserve">  B --&gt; C[Independent validation]</w:t>
      </w:r>
    </w:p>
    <w:p>
      <w:pPr>
        <w:pStyle w:val="CodeBlock"/>
      </w:pPr>
      <w:r>
        <w:t xml:space="preserve">  C --&gt; D[Opportunity]</w:t>
      </w:r>
    </w:p>
    <w:p>
      <w:pPr>
        <w:pStyle w:val="CodeBlock"/>
      </w:pPr>
      <w:r>
        <w:t xml:space="preserve">  D --&gt; E[Pre-sales and evidence]</w:t>
      </w:r>
    </w:p>
    <w:p>
      <w:pPr>
        <w:pStyle w:val="CodeBlock"/>
      </w:pPr>
      <w:r>
        <w:t xml:space="preserve">  E --&gt; F[Proposal and negotiation]</w:t>
      </w:r>
    </w:p>
    <w:p>
      <w:pPr>
        <w:pStyle w:val="CodeBlock"/>
      </w:pPr>
      <w:r>
        <w:t xml:space="preserve">  F --&gt; G[Won / Lost / Hold]</w:t>
      </w:r>
    </w:p>
    <w:p>
      <w:pPr>
        <w:pStyle w:val="CodeBlock"/>
      </w:pPr>
      <w:r>
        <w:t xml:space="preserve">  B -. actions, interactions, blockers .-&gt; H[My Work and Needs Attention]</w:t>
      </w:r>
    </w:p>
    <w:p>
      <w:pPr>
        <w:pStyle w:val="CodeBlock"/>
      </w:pPr>
      <w:r>
        <w:t xml:space="preserve">  D -. scheduled exception scan .-&gt; H</w:t>
      </w:r>
    </w:p>
    <w:p>
      <w:pPr>
        <w:pStyle w:val="CodeBlock"/>
      </w:pPr>
      <w:r>
        <w:t xml:space="preserve">  H --&gt; I[Personal notifications and leadership summary]</w:t>
      </w:r>
    </w:p>
    <w:p>
      <w:r>
        <w:t>Every pursuit has one commercial owner, one Ball in Court holder, one next action and due date, optional blockers, client interactions, team members, stakeholders, documents, a timeline and seven lifecycle milestones. A converted lead remains traceable and its pursuit context continues into the opportunity.</w:t>
      </w:r>
    </w:p>
    <w:p>
      <w:pPr>
        <w:pStyle w:val="Heading1"/>
      </w:pPr>
      <w:r>
        <w:t>2. Scope boundary</w:t>
      </w:r>
    </w:p>
    <w:p>
      <w:r>
        <w:t xml:space="preserve">This handbook tests what exists in </w:t>
      </w:r>
      <w:r>
        <w:rPr>
          <w:b/>
        </w:rPr>
        <w:t>v0.16</w:t>
      </w:r>
      <w:r>
        <w:t>. The following connected services still require Azure tenant configuration and must not be reported as local defects merely because the external service is absent: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Current v0.16 boundary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Identity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Local password sign-in only; Microsoft Entra/OIDC is planned.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Authorization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owner/team/management rules are testable; a fine-grained policy editor is planned.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Imports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CSV and Excel mapped imports up to 20,000 rows, dry runs, errors, fuzzy review and field-by-field merge are included.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All local workflows are included. Azure Blob/SharePoint/Graph adapters and Outlook tenant deployment need Entra/Azure configuration; the in-app selected-email form tests the same registration endpoint locally.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Commercial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Partner terms, net values, fixed exchange rates, rate refresh/re-baseline and close/handoff fields are included locally.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Pre-sales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Complete assignment, nine-state lifecycle, contributors, review/share evidence, effort, weekly capacity and cost reporting work locally.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Reports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Role home dashboards and complete filtered management analytics work locally, with record drill-down and CSV/Excel exports. Connected-scale reconciliation remains pending.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AI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No AI provider or simulated AI feature exists in v0.16.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Durable in-app alerts and scheduled tasks are included; email and mobile delivery are outside v0.16.</w:t>
            </w:r>
          </w:p>
        </w:tc>
      </w:tr>
    </w:tbl>
    <w:p/>
    <w:p>
      <w:r>
        <w:t xml:space="preserve">If a current control fails inside these boundaries, record a defect. If Azure tenant connectivity is unavailable, record the connected-only step as </w:t>
      </w:r>
      <w:r>
        <w:rPr>
          <w:b/>
        </w:rPr>
        <w:t>Environment not configured</w:t>
      </w:r>
      <w:r>
        <w:t xml:space="preserve"> and still test its local API/UI equivalent.</w:t>
      </w:r>
    </w:p>
    <w:p>
      <w:pPr>
        <w:pStyle w:val="Heading1"/>
      </w:pPr>
      <w:r>
        <w:t>3. Roles and seeded accounts</w:t>
      </w:r>
    </w:p>
    <w:p>
      <w:r>
        <w:t xml:space="preserve">All seeded accounts use the </w:t>
      </w:r>
      <w:r>
        <w:rPr>
          <w:rFonts w:ascii="Courier New" w:hAnsi="Courier New"/>
          <w:sz w:val="17"/>
        </w:rPr>
        <w:t>DEMO_PASSWORD</w:t>
      </w:r>
      <w:r>
        <w:t xml:space="preserve"> value from the selected environment file. Never copy that value into this document or a defect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Account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Access level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Business role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Main acceptance responsibility</w:t>
            </w:r>
          </w:p>
        </w:tc>
      </w:tr>
      <w:tr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maya@atplcrm.local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Standard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Account Executive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Company/contact work, leads, owned/team pursuits, actions and interactions</w:t>
            </w:r>
          </w:p>
        </w:tc>
      </w:tr>
      <w:tr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omar@atplcrm.local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Standard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Technical Lead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Assigned opportunity work and pre-sales deliverables</w:t>
            </w:r>
          </w:p>
        </w:tc>
      </w:tr>
      <w:tr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alex@atplcrm.local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Manager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Head of Sales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Independent lead validation, pipeline control, bulk assignment, imports and commercial controls</w:t>
            </w:r>
          </w:p>
        </w:tc>
      </w:tr>
      <w:tr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james@atplcrm.local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Head of Pre-Sales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Pre-sales assignment, approval and escalations</w:t>
            </w:r>
          </w:p>
        </w:tc>
      </w:tr>
      <w:tr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sarah@atplcrm.local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Executive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Chief Executive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Management access, reporting, validation and restricted values</w:t>
            </w:r>
          </w:p>
        </w:tc>
      </w:tr>
      <w:tr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admin@atplcrm.local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Administrator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Workspace Administrator</w:t>
            </w:r>
          </w:p>
        </w:tc>
        <w:tc>
          <w:tcPr>
            <w:tcW w:type="dxa" w:w="2459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Users, references, rates and manual notification automation</w:t>
            </w:r>
          </w:p>
        </w:tc>
      </w:tr>
    </w:tbl>
    <w:p/>
    <w:p>
      <w:pPr>
        <w:pStyle w:val="Heading2"/>
      </w:pPr>
      <w:r>
        <w:t>Role rule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Manager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Executive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Administrator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View tenant records and use personal views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company, contact and lead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Edit a company/contact owned by someone else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an assigned pursuit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Team/owner/holder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Independently validate, convert or disqualify a lead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—*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Bulk assignment, CSV import and duplicate merge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Change value visibility or probability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—*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 pre-sales work to share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Maintain users, reference data and rates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Run notification scan manually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✓</w:t>
            </w:r>
          </w:p>
        </w:tc>
      </w:tr>
    </w:tbl>
    <w:p/>
    <w:p>
      <w:r>
        <w:rPr>
          <w:rFonts w:ascii="Courier New" w:hAnsi="Courier New"/>
          <w:sz w:val="17"/>
        </w:rPr>
        <w:t>*</w:t>
      </w:r>
      <w:r>
        <w:t xml:space="preserve"> Current domain routes for independent validation, value visibility and probability explicitly accept Manager or Executive. Test the Administrator account according to the actual control visibility; do not assume Administrator automatically has every commercial approval permission.</w:t>
      </w:r>
    </w:p>
    <w:p>
      <w:pPr>
        <w:pStyle w:val="Heading1"/>
      </w:pPr>
      <w:r>
        <w:t>4. Test environment preparation</w:t>
      </w:r>
    </w:p>
    <w:p>
      <w:pPr>
        <w:pStyle w:val="Heading2"/>
      </w:pPr>
      <w:r>
        <w:t>ENV-01 — Create a disposable International manual-test deployment</w:t>
      </w:r>
    </w:p>
    <w:p>
      <w:r>
        <w:rPr>
          <w:b/>
        </w:rPr>
        <w:t>Role:</w:t>
      </w:r>
      <w:r>
        <w:t xml:space="preserve"> Local operator</w:t>
      </w:r>
    </w:p>
    <w:p>
      <w:r>
        <w:rPr>
          <w:b/>
        </w:rPr>
        <w:t>Precondition:</w:t>
      </w:r>
      <w:r>
        <w:t xml:space="preserve"> Docker Desktop is running and port 8084 is free.</w:t>
      </w:r>
    </w:p>
    <w:p>
      <w:pPr>
        <w:pStyle w:val="ListNumber"/>
      </w:pPr>
      <w:r>
        <w:t>Open Terminal and run:</w:t>
      </w:r>
    </w:p>
    <w:p>
      <w:r>
        <w:t xml:space="preserve">   </w:t>
      </w:r>
      <w:r>
        <w:rPr>
          <w:rFonts w:ascii="Courier New" w:hAnsi="Courier New"/>
          <w:sz w:val="17"/>
        </w:rPr>
      </w:r>
      <w:r>
        <w:t>`sh</w:t>
      </w:r>
    </w:p>
    <w:p>
      <w:r>
        <w:t xml:space="preserve">   cd /Users/n22/Desktop/ATPLCRM</w:t>
      </w:r>
    </w:p>
    <w:p>
      <w:r>
        <w:t xml:space="preserve">   cp .env .env.manual</w:t>
      </w:r>
    </w:p>
    <w:p>
      <w:r>
        <w:t xml:space="preserve">   sed -i '' 's/^COMPOSE_PROJECT_NAME=.*/COMPOSE_PROJECT_NAME=atplcrm-manual/' .env.manual</w:t>
      </w:r>
    </w:p>
    <w:p>
      <w:r>
        <w:t xml:space="preserve">   sed -i '' 's/^PORT=.*/PORT=8084/' .env.manual</w:t>
      </w:r>
    </w:p>
    <w:p>
      <w:r>
        <w:t xml:space="preserve">   docker compose --env-file .env.manual up -d --build --wait</w:t>
      </w:r>
    </w:p>
    <w:p>
      <w:r>
        <w:t xml:space="preserve">   </w:t>
      </w:r>
      <w:r>
        <w:rPr>
          <w:rFonts w:ascii="Courier New" w:hAnsi="Courier New"/>
          <w:sz w:val="17"/>
        </w:rPr>
      </w:r>
      <w:r>
        <w:t>`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17"/>
        </w:rPr>
        <w:t>docker compose --env-file .env.manual ps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sz w:val="17"/>
        </w:rPr>
        <w:t>http://localhost:8084/api/health/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sz w:val="17"/>
        </w:rPr>
        <w:t>http://localhost:8084</w:t>
      </w:r>
      <w:r>
        <w:t>.</w:t>
      </w:r>
    </w:p>
    <w:p>
      <w:r>
        <w:rPr>
          <w:b/>
        </w:rPr>
        <w:t>Expected:</w:t>
      </w:r>
      <w:r>
        <w:t xml:space="preserve"> database, Redis, API, worker, scheduler and web are running; the migrate service completed successfully; health returns </w:t>
      </w:r>
      <w:r>
        <w:rPr>
          <w:rFonts w:ascii="Courier New" w:hAnsi="Courier New"/>
          <w:sz w:val="17"/>
        </w:rPr>
        <w:t>status: ok</w:t>
      </w:r>
      <w:r>
        <w:t>; the branded login page loads.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ENV-02 — Verify schema and application version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17"/>
        </w:rPr>
        <w:t>docker compose --env-file .env.manual exec -T api alembic current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17"/>
        </w:rPr>
        <w:t>docker compose --env-file .env.manual exec -T api python -c "from atplcrm.main import app; print(app.version)"</w:t>
      </w:r>
      <w:r>
        <w:t>.</w:t>
      </w:r>
    </w:p>
    <w:p>
      <w:r>
        <w:rPr>
          <w:b/>
        </w:rPr>
        <w:t>Expected:</w:t>
      </w:r>
      <w:r>
        <w:t xml:space="preserve"> migration is </w:t>
      </w:r>
      <w:r>
        <w:rPr>
          <w:rFonts w:ascii="Courier New" w:hAnsi="Courier New"/>
          <w:sz w:val="17"/>
        </w:rPr>
        <w:t>0013_demo_readiness (head)</w:t>
      </w:r>
      <w:r>
        <w:t xml:space="preserve"> and application version is </w:t>
      </w:r>
      <w:r>
        <w:rPr>
          <w:rFonts w:ascii="Courier New" w:hAnsi="Courier New"/>
          <w:sz w:val="17"/>
        </w:rPr>
        <w:t>0.16.0</w:t>
      </w:r>
      <w:r>
        <w:t>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ENV-03 — Verify persistence across restart</w:t>
      </w:r>
    </w:p>
    <w:p>
      <w:pPr>
        <w:pStyle w:val="ListNumber"/>
      </w:pPr>
      <w:r>
        <w:t>Complete a harmless record creation case, such as creating a company.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17"/>
        </w:rPr>
        <w:t>docker compose --env-file .env.manual stop</w:t>
      </w:r>
      <w:r>
        <w:t xml:space="preserve"> and then </w:t>
      </w:r>
      <w:r>
        <w:rPr>
          <w:rFonts w:ascii="Courier New" w:hAnsi="Courier New"/>
          <w:sz w:val="17"/>
        </w:rPr>
        <w:t>docker compose --env-file .env.manual start</w:t>
      </w:r>
      <w:r>
        <w:t>.</w:t>
      </w:r>
    </w:p>
    <w:p>
      <w:pPr>
        <w:pStyle w:val="ListNumber"/>
      </w:pPr>
      <w:r>
        <w:t>Sign in and search for the created record.</w:t>
      </w:r>
    </w:p>
    <w:p>
      <w:r>
        <w:rPr>
          <w:b/>
        </w:rPr>
        <w:t>Expected:</w:t>
      </w:r>
      <w:r>
        <w:t xml:space="preserve"> the record remains because PostgreSQL uses a named volume.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ENV-04 — Verify International and US isolation</w:t>
      </w:r>
    </w:p>
    <w:p>
      <w:pPr>
        <w:pStyle w:val="ListNumber"/>
      </w:pPr>
      <w:r>
        <w:t>Create a uniquely named company in the manual International instance.</w:t>
      </w:r>
    </w:p>
    <w:p>
      <w:pPr>
        <w:pStyle w:val="ListNumber"/>
      </w:pPr>
      <w:r>
        <w:t xml:space="preserve">Open the US deployment at </w:t>
      </w:r>
      <w:r>
        <w:rPr>
          <w:rFonts w:ascii="Courier New" w:hAnsi="Courier New"/>
          <w:sz w:val="17"/>
        </w:rPr>
        <w:t>http://localhost:8083</w:t>
      </w:r>
      <w:r>
        <w:t xml:space="preserve"> in a private browser and sign in.</w:t>
      </w:r>
    </w:p>
    <w:p>
      <w:pPr>
        <w:pStyle w:val="ListNumber"/>
      </w:pPr>
      <w:r>
        <w:t>Search for the unique company.</w:t>
      </w:r>
    </w:p>
    <w:p>
      <w:pPr>
        <w:pStyle w:val="ListNumber"/>
      </w:pPr>
      <w:r>
        <w:t>Start a lead conversion in each deployment and inspect currency choices.</w:t>
      </w:r>
    </w:p>
    <w:p>
      <w:r>
        <w:rPr>
          <w:b/>
        </w:rPr>
        <w:t>Expected:</w:t>
      </w:r>
      <w:r>
        <w:t xml:space="preserve"> the International record is absent from US; sessions do not cross between deployments; International offers configured currencies; US enforces USD and does not show a currency selector.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ENV-05 — Record browser evidence</w:t>
      </w:r>
    </w:p>
    <w:p>
      <w:r>
        <w:t>For every failed case, capture the full page, the visible error, role/account, record name, time and case ID. Also save the API response from browser developer tools when the visible message is unclear. Never include passwords or session cookies.</w:t>
      </w:r>
    </w:p>
    <w:p>
      <w:pPr>
        <w:pStyle w:val="Heading2"/>
      </w:pPr>
      <w:r>
        <w:t>ENV-06 — Preserve or remove the test environment</w:t>
      </w:r>
    </w:p>
    <w:p>
      <w:pPr>
        <w:pStyle w:val="ListBullet"/>
      </w:pPr>
      <w:r>
        <w:t xml:space="preserve">Preserve data for defect investigation: </w:t>
      </w:r>
      <w:r>
        <w:rPr>
          <w:rFonts w:ascii="Courier New" w:hAnsi="Courier New"/>
          <w:sz w:val="17"/>
        </w:rPr>
        <w:t>docker compose --env-file .env.manual down</w:t>
      </w:r>
    </w:p>
    <w:p>
      <w:pPr>
        <w:pStyle w:val="ListBullet"/>
      </w:pPr>
      <w:r>
        <w:t xml:space="preserve">Permanently delete disposable data only after evidence is accepted: </w:t>
      </w:r>
      <w:r>
        <w:rPr>
          <w:rFonts w:ascii="Courier New" w:hAnsi="Courier New"/>
          <w:sz w:val="17"/>
        </w:rPr>
        <w:t>docker compose --env-file .env.manual down -v</w:t>
      </w:r>
    </w:p>
    <w:p>
      <w:pPr>
        <w:pStyle w:val="Heading1"/>
      </w:pPr>
      <w:r>
        <w:t>5. Authentication, session and navigation</w:t>
      </w:r>
    </w:p>
    <w:p>
      <w:pPr>
        <w:pStyle w:val="Heading2"/>
      </w:pPr>
      <w:r>
        <w:t>AUTH-01 — Valid sign-in for every role</w:t>
      </w:r>
    </w:p>
    <w:p>
      <w:r>
        <w:t xml:space="preserve">For each of the six accounts, enter the email and the password from </w:t>
      </w:r>
      <w:r>
        <w:rPr>
          <w:rFonts w:ascii="Courier New" w:hAnsi="Courier New"/>
          <w:sz w:val="17"/>
        </w:rPr>
        <w:t>.env.manual</w:t>
      </w:r>
      <w:r>
        <w:t xml:space="preserve">, select </w:t>
      </w:r>
      <w:r>
        <w:rPr>
          <w:b/>
        </w:rPr>
        <w:t>Sign in</w:t>
      </w:r>
      <w:r>
        <w:t>, and record the displayed name, title and access level.</w:t>
      </w:r>
    </w:p>
    <w:p>
      <w:r>
        <w:rPr>
          <w:b/>
        </w:rPr>
        <w:t>Expected:</w:t>
      </w:r>
      <w:r>
        <w:t xml:space="preserve"> the Overview page opens; the profile shows the correct identity; no CSRF error appears.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AUTH-02 — Invalid credentials</w:t>
      </w:r>
    </w:p>
    <w:p>
      <w:r>
        <w:t>Enter a valid email with an incorrect password, then an unknown email with any password.</w:t>
      </w:r>
    </w:p>
    <w:p>
      <w:r>
        <w:rPr>
          <w:b/>
        </w:rPr>
        <w:t>Expected:</w:t>
      </w:r>
      <w:r>
        <w:t xml:space="preserve"> access is refused with a generic credential error; no user data or password detail is exposed.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AUTH-03 — Sign out and protected navigation</w:t>
      </w:r>
    </w:p>
    <w:p>
      <w:pPr>
        <w:pStyle w:val="ListNumber"/>
      </w:pPr>
      <w:r>
        <w:t xml:space="preserve">Sign in, select the header </w:t>
      </w:r>
      <w:r>
        <w:rPr>
          <w:b/>
        </w:rPr>
        <w:t>Sign out</w:t>
      </w:r>
      <w:r>
        <w:t xml:space="preserve"> icon, and use the browser Back button.</w:t>
      </w:r>
    </w:p>
    <w:p>
      <w:pPr>
        <w:pStyle w:val="ListNumber"/>
      </w:pPr>
      <w:r>
        <w:t xml:space="preserve">Directly request </w:t>
      </w:r>
      <w:r>
        <w:rPr>
          <w:rFonts w:ascii="Courier New" w:hAnsi="Courier New"/>
          <w:sz w:val="17"/>
        </w:rPr>
        <w:t>http://localhost:8084/#pipeline</w:t>
      </w:r>
      <w:r>
        <w:t>.</w:t>
      </w:r>
    </w:p>
    <w:p>
      <w:r>
        <w:rPr>
          <w:b/>
        </w:rPr>
        <w:t>Expected:</w:t>
      </w:r>
      <w:r>
        <w:t xml:space="preserve"> the login form is shown and protected workspace data is unavailable.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AUTH-04 — Disabled account</w:t>
      </w:r>
    </w:p>
    <w:p>
      <w:pPr>
        <w:pStyle w:val="ListNumber"/>
      </w:pPr>
      <w:r>
        <w:t>As admin, create a temporary Standard user and sign in once in a private window.</w:t>
      </w:r>
    </w:p>
    <w:p>
      <w:pPr>
        <w:pStyle w:val="ListNumber"/>
      </w:pPr>
      <w:r>
        <w:t xml:space="preserve">As admin, change the account status to </w:t>
      </w:r>
      <w:r>
        <w:rPr>
          <w:b/>
        </w:rPr>
        <w:t>Inactive</w:t>
      </w:r>
      <w:r>
        <w:t>.</w:t>
      </w:r>
    </w:p>
    <w:p>
      <w:pPr>
        <w:pStyle w:val="ListNumber"/>
      </w:pPr>
      <w:r>
        <w:t>Retry sign-in and refresh the previously authenticated private window.</w:t>
      </w:r>
    </w:p>
    <w:p>
      <w:r>
        <w:rPr>
          <w:b/>
        </w:rPr>
        <w:t>Expected:</w:t>
      </w:r>
      <w:r>
        <w:t xml:space="preserve"> active sessions are removed; the inactive account cannot enter the workspace.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AUTH-05 — Password reset invalidates sessions</w:t>
      </w:r>
    </w:p>
    <w:p>
      <w:pPr>
        <w:pStyle w:val="ListNumber"/>
      </w:pPr>
      <w:r>
        <w:t>Sign in as the temporary user in a private window.</w:t>
      </w:r>
    </w:p>
    <w:p>
      <w:pPr>
        <w:pStyle w:val="ListNumber"/>
      </w:pPr>
      <w:r>
        <w:t>As admin, set a new password of at least 12 characters.</w:t>
      </w:r>
    </w:p>
    <w:p>
      <w:pPr>
        <w:pStyle w:val="ListNumber"/>
      </w:pPr>
      <w:r>
        <w:t>Refresh the private window, try the old password, then try the new password.</w:t>
      </w:r>
    </w:p>
    <w:p>
      <w:r>
        <w:rPr>
          <w:b/>
        </w:rPr>
        <w:t>Expected:</w:t>
      </w:r>
      <w:r>
        <w:t xml:space="preserve"> the old session and old password fail; the new password succeeds.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AUTH-06 — CSRF recovery across browser tabs</w:t>
      </w:r>
    </w:p>
    <w:p>
      <w:pPr>
        <w:pStyle w:val="ListNumber"/>
      </w:pPr>
      <w:r>
        <w:t>Open the login form in Tab A and enter valid credentials without submitting.</w:t>
      </w:r>
    </w:p>
    <w:p>
      <w:pPr>
        <w:pStyle w:val="ListNumber"/>
      </w:pPr>
      <w:r>
        <w:t>Open the same login page in Tab B, wait for it to load, then close it.</w:t>
      </w:r>
    </w:p>
    <w:p>
      <w:pPr>
        <w:pStyle w:val="ListNumber"/>
      </w:pPr>
      <w:r>
        <w:t>Submit Tab A.</w:t>
      </w:r>
    </w:p>
    <w:p>
      <w:r>
        <w:rPr>
          <w:b/>
        </w:rPr>
        <w:t>Expected:</w:t>
      </w:r>
      <w:r>
        <w:t xml:space="preserve"> sign-in succeeds after the automatic one-time CSRF refresh; “CSRF validation failed” is not shown. Repeat around one authenticated save if desired.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AUTH-07 — Session lifetime</w:t>
      </w:r>
    </w:p>
    <w:p>
      <w:r>
        <w:t>Confirm the configured inactivity timeout is 12 hours. For practical manual acceptance, remove the workspace session cookie in browser developer tools and perform an authenticated action.</w:t>
      </w:r>
    </w:p>
    <w:p>
      <w:r>
        <w:rPr>
          <w:b/>
        </w:rPr>
        <w:t>Expected:</w:t>
      </w:r>
      <w:r>
        <w:t xml:space="preserve"> the user is returned to sign-in with an authentication/session message. A full 12-hour time-based soak may be recorded separately.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NAV-01 — Main navigation and context header</w:t>
      </w:r>
    </w:p>
    <w:p>
      <w:r>
        <w:t>Select every navigation item: Overview, My work, Needs attention, Leads, Opportunities, Companies, Contacts, Documents, Pre-sales, Reports, Data tools and Administration.</w:t>
      </w:r>
    </w:p>
    <w:p>
      <w:r>
        <w:rPr>
          <w:b/>
        </w:rPr>
        <w:t>Expected:</w:t>
      </w:r>
      <w:r>
        <w:t xml:space="preserve"> the correct title and content load without a full-page error; the header breadcrumb, instance label, profile, notifications and sign-out controls remain available.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NAV-02 — Global command search</w:t>
      </w:r>
    </w:p>
    <w:p>
      <w:pPr>
        <w:pStyle w:val="ListNumber"/>
      </w:pPr>
      <w:r>
        <w:t xml:space="preserve">From Overview press </w:t>
      </w:r>
      <w:r>
        <w:rPr>
          <w:b/>
        </w:rPr>
        <w:t>Cmd+K</w:t>
      </w:r>
      <w:r>
        <w:t xml:space="preserve"> on macOS or </w:t>
      </w:r>
      <w:r>
        <w:rPr>
          <w:b/>
        </w:rPr>
        <w:t>Ctrl+K</w:t>
      </w:r>
      <w:r>
        <w:t xml:space="preserve"> on Windows/Linux.</w:t>
      </w:r>
    </w:p>
    <w:p>
      <w:pPr>
        <w:pStyle w:val="ListNumber"/>
      </w:pPr>
      <w:r>
        <w:t>Search for part of a company, contact, lead or opportunity name and open a result.</w:t>
      </w:r>
    </w:p>
    <w:p>
      <w:pPr>
        <w:pStyle w:val="ListNumber"/>
      </w:pPr>
      <w:r>
        <w:t xml:space="preserve">Repeat with a term that returns more than eight matches and select </w:t>
      </w:r>
      <w:r>
        <w:rPr>
          <w:b/>
        </w:rPr>
        <w:t>View all results</w:t>
      </w:r>
      <w:r>
        <w:t>.</w:t>
      </w:r>
    </w:p>
    <w:p>
      <w:pPr>
        <w:pStyle w:val="ListNumber"/>
      </w:pPr>
      <w:r>
        <w:t>Search for a record outside the bounded 100-pursuit board working set when scale data is available.</w:t>
      </w:r>
    </w:p>
    <w:p>
      <w:r>
        <w:rPr>
          <w:b/>
        </w:rPr>
        <w:t>Expected:</w:t>
      </w:r>
      <w:r>
        <w:t xml:space="preserve"> the shortcut focuses the top-bar search; results show type, status and owner; selecting a result opens its detail; View all carries the query to Data tools; older records are fetched from the complete list before opening; Escape closes results.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NAV-03 — Responsive and scrollable navigation</w:t>
      </w:r>
    </w:p>
    <w:p>
      <w:r>
        <w:t>At widths 390 × 844, 768 × 1024 and a short desktop viewport, open the navigation, scroll from Overview through Administration, visit Contacts and an opportunity detail, then close the drawer.</w:t>
      </w:r>
    </w:p>
    <w:p>
      <w:r>
        <w:rPr>
          <w:b/>
        </w:rPr>
        <w:t>Expected:</w:t>
      </w:r>
      <w:r>
        <w:t xml:space="preserve"> the menu scrolls independently when vertical space is limited; workspace/profile controls remain reachable; no horizontal page overflow appears; tables scroll inside their containers; backdrop/menu controls work by keyboard.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NAV-04 — Navigation continuity</w:t>
      </w:r>
    </w:p>
    <w:p>
      <w:pPr>
        <w:pStyle w:val="ListNumber"/>
      </w:pPr>
      <w:r>
        <w:t xml:space="preserve">Apply list filters and move to page 2, open a record, then use </w:t>
      </w:r>
      <w:r>
        <w:rPr>
          <w:b/>
        </w:rPr>
        <w:t>Back to…</w:t>
      </w:r>
      <w:r>
        <w:t xml:space="preserve"> and revisit the list after another screen.</w:t>
      </w:r>
    </w:p>
    <w:p>
      <w:pPr>
        <w:pStyle w:val="ListNumber"/>
      </w:pPr>
      <w:r>
        <w:t>Open several records and return to Overview.</w:t>
      </w:r>
    </w:p>
    <w:p>
      <w:r>
        <w:rPr>
          <w:b/>
        </w:rPr>
        <w:t>Expected:</w:t>
      </w:r>
      <w:r>
        <w:t xml:space="preserve"> list filters/page are restored, record detail has a clear return action, and Recently opened shows the latest records without duplicates.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6. Overview, My Work, attention and notifications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andard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Standard user overview</w:t>
      </w:r>
    </w:p>
    <w:p>
      <w:pPr>
        <w:pStyle w:val="Heading2"/>
      </w:pPr>
      <w:r>
        <w:t>WORK-01 — Overview metrics and drill-through</w:t>
      </w:r>
    </w:p>
    <w:p>
      <w:r>
        <w:t xml:space="preserve">As Maya, compare active pipeline, weighted forecast, leads and needs-attention counts with their corresponding pages. Select each metric, </w:t>
      </w:r>
      <w:r>
        <w:rPr>
          <w:b/>
        </w:rPr>
        <w:t>View pipeline</w:t>
      </w:r>
      <w:r>
        <w:t xml:space="preserve">, </w:t>
      </w:r>
      <w:r>
        <w:rPr>
          <w:b/>
        </w:rPr>
        <w:t>Open my work</w:t>
      </w:r>
      <w:r>
        <w:t xml:space="preserve">, </w:t>
      </w:r>
      <w:r>
        <w:rPr>
          <w:b/>
        </w:rPr>
        <w:t>View all</w:t>
      </w:r>
      <w:r>
        <w:t xml:space="preserve">, and </w:t>
      </w:r>
      <w:r>
        <w:rPr>
          <w:b/>
        </w:rPr>
        <w:t>View queue</w:t>
      </w:r>
      <w:r>
        <w:t>.</w:t>
      </w:r>
    </w:p>
    <w:p>
      <w:r>
        <w:rPr>
          <w:b/>
        </w:rPr>
        <w:t>Expected:</w:t>
      </w:r>
      <w:r>
        <w:t xml:space="preserve"> totals include only applicable visible records; restricted values do not leak into totals; every control opens the correct page. Recent interactions and pre-sales items show current records.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y-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My Work queues</w:t>
      </w:r>
    </w:p>
    <w:p>
      <w:pPr>
        <w:pStyle w:val="Heading2"/>
      </w:pPr>
      <w:r>
        <w:t>WORK-02 — Personal action queues</w:t>
      </w:r>
    </w:p>
    <w:p>
      <w:r>
        <w:t xml:space="preserve">As each non-admin role, open </w:t>
      </w:r>
      <w:r>
        <w:rPr>
          <w:b/>
        </w:rPr>
        <w:t>My work</w:t>
      </w:r>
      <w:r>
        <w:t xml:space="preserve"> and inspect Overdue actions, Due today and Upcoming actions.</w:t>
      </w:r>
    </w:p>
    <w:p>
      <w:r>
        <w:rPr>
          <w:b/>
        </w:rPr>
        <w:t>Expected:</w:t>
      </w:r>
      <w:r>
        <w:t xml:space="preserve"> only pursuits where the signed-in user is Ball in Court appear in those three sections, divided by due date; each row opens the correct record.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WORK-03 — Owned blockers and assigned deliverables</w:t>
      </w:r>
    </w:p>
    <w:p>
      <w:r>
        <w:t>Assign a blocker to Omar and a pre-sales request to Omar. Sign in as Omar and open My work.</w:t>
      </w:r>
    </w:p>
    <w:p>
      <w:r>
        <w:rPr>
          <w:b/>
        </w:rPr>
        <w:t>Expected:</w:t>
      </w:r>
      <w:r>
        <w:t xml:space="preserve"> the blocker appears under </w:t>
      </w:r>
      <w:r>
        <w:rPr>
          <w:b/>
        </w:rPr>
        <w:t>Blockers you own</w:t>
      </w:r>
      <w:r>
        <w:t xml:space="preserve"> and the open request under </w:t>
      </w:r>
      <w:r>
        <w:rPr>
          <w:b/>
        </w:rPr>
        <w:t>Your deliverables</w:t>
      </w:r>
      <w:r>
        <w:t>. Delivered or Cancelled requests do not appear.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WORK-04 — Needs Attention exception coverage</w:t>
      </w:r>
    </w:p>
    <w:p>
      <w:r>
        <w:t xml:space="preserve">Prepare or identify records for each condition and open </w:t>
      </w:r>
      <w:r>
        <w:rPr>
          <w:b/>
        </w:rPr>
        <w:t>Needs attention</w:t>
      </w:r>
      <w:r>
        <w:t>:</w:t>
      </w:r>
    </w:p>
    <w:p>
      <w:pPr>
        <w:pStyle w:val="ListBullet"/>
      </w:pPr>
      <w:r>
        <w:t>overdue next action;</w:t>
      </w:r>
    </w:p>
    <w:p>
      <w:pPr>
        <w:pStyle w:val="ListBullet"/>
      </w:pPr>
      <w:r>
        <w:t>missing next action/action type;</w:t>
      </w:r>
    </w:p>
    <w:p>
      <w:pPr>
        <w:pStyle w:val="ListBullet"/>
      </w:pPr>
      <w:r>
        <w:t>Ball in Court held over 14 days;</w:t>
      </w:r>
    </w:p>
    <w:p>
      <w:pPr>
        <w:pStyle w:val="ListBullet"/>
      </w:pPr>
      <w:r>
        <w:t>blocker unresolved over 10 days;</w:t>
      </w:r>
    </w:p>
    <w:p>
      <w:pPr>
        <w:pStyle w:val="ListBullet"/>
      </w:pPr>
      <w:r>
        <w:t>no client interaction for 21 days;</w:t>
      </w:r>
    </w:p>
    <w:p>
      <w:pPr>
        <w:pStyle w:val="ListBullet"/>
      </w:pPr>
      <w:r>
        <w:t>expected close date passed;</w:t>
      </w:r>
    </w:p>
    <w:p>
      <w:pPr>
        <w:pStyle w:val="ListBullet"/>
      </w:pPr>
      <w:r>
        <w:t>lead awaiting validation over 5 working days;</w:t>
      </w:r>
    </w:p>
    <w:p>
      <w:pPr>
        <w:pStyle w:val="ListBullet"/>
      </w:pPr>
      <w:r>
        <w:t>overdue pre-sales deliverable.</w:t>
      </w:r>
    </w:p>
    <w:p>
      <w:r>
        <w:rPr>
          <w:b/>
        </w:rPr>
        <w:t>Expected:</w:t>
      </w:r>
      <w:r>
        <w:t xml:space="preserve"> every condition is a separate issue with severity, explanation and correct drill-through. Correcting the underlying record removes the issue after refresh.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WORK-05 — Set the next move</w:t>
      </w:r>
    </w:p>
    <w:p>
      <w:r>
        <w:t xml:space="preserve">As an assigned user, select </w:t>
      </w:r>
      <w:r>
        <w:rPr>
          <w:b/>
        </w:rPr>
        <w:t>Update</w:t>
      </w:r>
      <w:r>
        <w:t xml:space="preserve"> on a pursuit. Change Ball in Court, full next action, action type, future due date, blocker, blocker owner, resolution action, next meeting and reason.</w:t>
      </w:r>
    </w:p>
    <w:p>
      <w:r>
        <w:rPr>
          <w:b/>
        </w:rPr>
        <w:t>Expected:</w:t>
      </w:r>
      <w:r>
        <w:t xml:space="preserve"> all values persist; a handoff resets days-held; setting a blocker requires owner and resolution; clearing the blocker clears its owner/resolution; changing a next action or holder requires the complete action and a future date.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WORK-06 — Complete action and create the next action atomically</w:t>
      </w:r>
    </w:p>
    <w:p>
      <w:r>
        <w:t xml:space="preserve">Open an assigned pursuit, select </w:t>
      </w:r>
      <w:r>
        <w:rPr>
          <w:b/>
        </w:rPr>
        <w:t>Complete action</w:t>
      </w:r>
      <w:r>
        <w:t>, enter outcome, note, new holder, new action/type and a future date.</w:t>
      </w:r>
    </w:p>
    <w:p>
      <w:r>
        <w:rPr>
          <w:b/>
        </w:rPr>
        <w:t>Expected:</w:t>
      </w:r>
      <w:r>
        <w:t xml:space="preserve"> the current action is stored in Timeline as </w:t>
      </w:r>
      <w:r>
        <w:rPr>
          <w:b/>
        </w:rPr>
        <w:t>Completed action</w:t>
      </w:r>
      <w:r>
        <w:t>, the new action becomes current, and both changes appear together. A past/today next date is rejected without partially completing the old action.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WORK-07 — Concurrent work update protection</w:t>
      </w:r>
    </w:p>
    <w:p>
      <w:r>
        <w:t>Open the same pursuit in two independent browser sessions. Save a work change in Session A, then submit a different change from Session B without refreshing.</w:t>
      </w:r>
    </w:p>
    <w:p>
      <w:r>
        <w:rPr>
          <w:b/>
        </w:rPr>
        <w:t>Expected:</w:t>
      </w:r>
      <w:r>
        <w:t xml:space="preserve"> Session B receives a conflict telling the tester to refresh; Session A’s values remain intact.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otifi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Durable notification inbox</w:t>
      </w:r>
    </w:p>
    <w:p>
      <w:pPr>
        <w:pStyle w:val="Heading2"/>
      </w:pPr>
      <w:r>
        <w:t>NOTIF-01 — Personal inbox, drill-through and read state</w:t>
      </w:r>
    </w:p>
    <w:p>
      <w:r>
        <w:t xml:space="preserve">Open the bell panel. Open an unread pursuit notification, mark one item read, then select </w:t>
      </w:r>
      <w:r>
        <w:rPr>
          <w:b/>
        </w:rPr>
        <w:t>Mark all read</w:t>
      </w:r>
      <w:r>
        <w:t>.</w:t>
      </w:r>
    </w:p>
    <w:p>
      <w:r>
        <w:rPr>
          <w:b/>
        </w:rPr>
        <w:t>Expected:</w:t>
      </w:r>
      <w:r>
        <w:t xml:space="preserve"> unread count decreases, read time is retained, the target record opens when present, and state remains after refresh/sign-out/sign-in.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NOTIF-02 — Personal preferences</w:t>
      </w:r>
    </w:p>
    <w:p>
      <w:r>
        <w:t xml:space="preserve">Select </w:t>
      </w:r>
      <w:r>
        <w:rPr>
          <w:b/>
        </w:rPr>
        <w:t>Preferences</w:t>
      </w:r>
      <w:r>
        <w:t xml:space="preserve"> from the inbox or </w:t>
      </w:r>
      <w:r>
        <w:rPr>
          <w:b/>
        </w:rPr>
        <w:t>Manage preferences</w:t>
      </w:r>
      <w:r>
        <w:t xml:space="preserve"> in Administration. Enable/mute each category and update:</w:t>
      </w:r>
    </w:p>
    <w:p>
      <w:pPr>
        <w:pStyle w:val="ListBullet"/>
      </w:pPr>
      <w:r>
        <w:t>client inactivity: 7–120 days;</w:t>
      </w:r>
    </w:p>
    <w:p>
      <w:pPr>
        <w:pStyle w:val="ListBullet"/>
      </w:pPr>
      <w:r>
        <w:t>proposal follow-up: 1–60 days;</w:t>
      </w:r>
    </w:p>
    <w:p>
      <w:pPr>
        <w:pStyle w:val="ListBullet"/>
      </w:pPr>
      <w:r>
        <w:t>close notice: 1–60 days.</w:t>
      </w:r>
    </w:p>
    <w:p>
      <w:r>
        <w:rPr>
          <w:b/>
        </w:rPr>
        <w:t>Expected:</w:t>
      </w:r>
      <w:r>
        <w:t xml:space="preserve"> settings persist only for the signed-in user; values outside the ranges are rejected; muted categories stop future deliveries but issues remain visible in My Work/Needs Attention.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NOTIF-03 — Administrator manual scan and automation status</w:t>
      </w:r>
    </w:p>
    <w:p>
      <w:r>
        <w:t xml:space="preserve">As admin, select </w:t>
      </w:r>
      <w:r>
        <w:rPr>
          <w:b/>
        </w:rPr>
        <w:t>Run exception scan</w:t>
      </w:r>
      <w:r>
        <w:t>. Refresh Administration.</w:t>
      </w:r>
    </w:p>
    <w:p>
      <w:r>
        <w:rPr>
          <w:b/>
        </w:rPr>
        <w:t>Expected:</w:t>
      </w:r>
      <w:r>
        <w:t xml:space="preserve"> a success message reports newly created notifications; status shows task name, result, count and completion time. Running again without changed source conditions creates no duplicates. Non-admin roles do not have this control and an unauthorized request is refused.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NOTIF-04 — Scheduled task health</w:t>
      </w:r>
    </w:p>
    <w:p>
      <w:r>
        <w:t>Run:</w:t>
      </w:r>
    </w:p>
    <w:p>
      <w:pPr>
        <w:pStyle w:val="CodeBlock"/>
      </w:pPr>
      <w:r>
        <w:t>docker compose --env-file .env.manual logs --tail=100 worker scheduler</w:t>
      </w:r>
    </w:p>
    <w:p>
      <w:r>
        <w:rPr>
          <w:b/>
        </w:rPr>
        <w:t>Expected:</w:t>
      </w:r>
      <w:r>
        <w:t xml:space="preserve"> worker is ready and registers </w:t>
      </w:r>
      <w:r>
        <w:rPr>
          <w:rFonts w:ascii="Courier New" w:hAnsi="Courier New"/>
          <w:sz w:val="17"/>
        </w:rPr>
        <w:t>atplcrm.refresh_notifications</w:t>
      </w:r>
      <w:r>
        <w:t xml:space="preserve"> and </w:t>
      </w:r>
      <w:r>
        <w:rPr>
          <w:rFonts w:ascii="Courier New" w:hAnsi="Courier New"/>
          <w:sz w:val="17"/>
        </w:rPr>
        <w:t>atplcrm.weekly_pipeline_summary</w:t>
      </w:r>
      <w:r>
        <w:t>; scheduler is running. Exception scans are scheduled every 15 minutes and leadership summaries at 07:00 UTC each Monday.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NOTIF-05 — Recipient and escalation rules</w:t>
      </w:r>
    </w:p>
    <w:p>
      <w:r>
        <w:t>Using aged synthetic records, run the scan and verify each rule: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Expected recipient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Due today / overdue action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Ball in Court holder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next action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Ball in Court holder and commercial owner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Ball in Court over 14 days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Holder and relevant function head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Blocker over 10 days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Blocker owner and commercial owner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Client inactivity threshold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Commercial owner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Proposal without follow-up threshold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Commercial owner and Head of Sales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Validation over 5 working days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Head of Sales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Pre-sales due within 2 days or overdue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Assignee and Head of Pre-Sales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Close approaching/passed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Commercial owner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Lead nurture/opportunity hold revisit reached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 owner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Automation failure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Administrators who enabled system failures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Weekly summary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 and Executive users who enabled weekly summary</w:t>
            </w:r>
          </w:p>
        </w:tc>
      </w:tr>
    </w:tbl>
    <w:p/>
    <w:p>
      <w:r>
        <w:rPr>
          <w:b/>
        </w:rPr>
        <w:t>Expected:</w:t>
      </w:r>
      <w:r>
        <w:t xml:space="preserve"> delivery follows the table, severity is high for overdue/critical items, and the same source event is deduplicated.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7. Companies, contacts and activities</w:t>
      </w:r>
    </w:p>
    <w:p>
      <w:pPr>
        <w:pStyle w:val="Heading2"/>
      </w:pPr>
      <w:r>
        <w:t>REL-01 — Create a company</w:t>
      </w:r>
    </w:p>
    <w:p>
      <w:r>
        <w:t xml:space="preserve">As Maya, select Companies → </w:t>
      </w:r>
      <w:r>
        <w:rPr>
          <w:b/>
        </w:rPr>
        <w:t>Create company</w:t>
      </w:r>
      <w:r>
        <w:t xml:space="preserve"> and enter a unique name, domain, type, industry, country, owner, global account and region.</w:t>
      </w:r>
    </w:p>
    <w:p>
      <w:r>
        <w:rPr>
          <w:b/>
        </w:rPr>
        <w:t>Expected:</w:t>
      </w:r>
      <w:r>
        <w:t xml:space="preserve"> the company appears in the list and detail; the creator is recorded; a duplicate name is rejected with guidance to use the existing company.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REL-02 — Edit company ownership rule</w:t>
      </w:r>
    </w:p>
    <w:p>
      <w:r>
        <w:t>As Maya, edit her company. Create a company owned by Omar and try to edit it as Maya, then as Alex.</w:t>
      </w:r>
    </w:p>
    <w:p>
      <w:r>
        <w:rPr>
          <w:b/>
        </w:rPr>
        <w:t>Expected:</w:t>
      </w:r>
      <w:r>
        <w:t xml:space="preserve"> owner edits succeed; unrelated Standard user is refused; Manager succeeds. Changes appear in the company detail.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REL-03 — Company detail</w:t>
      </w:r>
    </w:p>
    <w:p>
      <w:r>
        <w:t xml:space="preserve">Open a company and verify its owner, domain, industry, global-account/region data, Contacts, All pursuits and Company interactions. Create more than 20 interactions, use </w:t>
      </w:r>
      <w:r>
        <w:rPr>
          <w:b/>
        </w:rPr>
        <w:t>Load more</w:t>
      </w:r>
      <w:r>
        <w:t>, then open a contact and pursuit from the detail.</w:t>
      </w:r>
    </w:p>
    <w:p>
      <w:r>
        <w:rPr>
          <w:b/>
        </w:rPr>
        <w:t>Expected:</w:t>
      </w:r>
      <w:r>
        <w:t xml:space="preserve"> only records belonging to the company appear; open and closed pursuits are included; the consolidated timeline is newest-first and its shown/total count reaches the complete history through pagination; navigation opens the selected record.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REL-04 — Create and edit a contact</w:t>
      </w:r>
    </w:p>
    <w:p>
      <w:r>
        <w:t>Create a contact with company, name, title, seniority, email, phone, mobile, LinkedIn URL, country/city, relationship owner, sourced by, source channel/detail, consent basis, engagement status, relationship notes and outbound-contact choice. Edit every field on the same contact.</w:t>
      </w:r>
    </w:p>
    <w:p>
      <w:r>
        <w:rPr>
          <w:b/>
        </w:rPr>
        <w:t>Expected:</w:t>
      </w:r>
      <w:r>
        <w:t xml:space="preserve"> values persist, company association is correct, and duplicate email is rejected. Owner/management edit rules match REL-02.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REL-05 — Contact detail and engagement counters</w:t>
      </w:r>
    </w:p>
    <w:p>
      <w:r>
        <w:t xml:space="preserve">Open a contact and compare email, phone/location, owner, source/sourced-by, consent, seniority, first contacted, last touched, outbound touches, notes, associated pursuits and interaction history. Log No response, Responded and Meeting activities and refresh. Add more than 20 entries and use </w:t>
      </w:r>
      <w:r>
        <w:rPr>
          <w:b/>
        </w:rPr>
        <w:t>Load more</w:t>
      </w:r>
      <w:r>
        <w:t>.</w:t>
      </w:r>
    </w:p>
    <w:p>
      <w:r>
        <w:rPr>
          <w:b/>
        </w:rPr>
        <w:t>Expected:</w:t>
      </w:r>
      <w:r>
        <w:t xml:space="preserve"> completed outbound client-facing activity increases touch count and sets first contacted once; last touched follows the newest activity of any type; engagement progresses to Contacted no response, Engaged and Meeting held as applicable; backdated entries do not regress the current status; every linked lead/opportunity and all history pages are accurate.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REL-06 — Log client interaction</w:t>
      </w:r>
    </w:p>
    <w:p>
      <w:r>
        <w:t xml:space="preserve">From a pursuit or contact, select </w:t>
      </w:r>
      <w:r>
        <w:rPr>
          <w:b/>
        </w:rPr>
        <w:t>Log interaction</w:t>
      </w:r>
      <w:r>
        <w:t>. Test every configured type, inbound/outbound, each outcome, current time, a backdated completion and optional notes.</w:t>
      </w:r>
    </w:p>
    <w:p>
      <w:r>
        <w:rPr>
          <w:b/>
        </w:rPr>
        <w:t>Expected:</w:t>
      </w:r>
      <w:r>
        <w:t xml:space="preserve"> entry can be completed quickly; client-facing activity requires a contact; company/contact/pursuit must match; future activity time is rejected; backdated activity sorts by completion time; client-facing activity updates last-client-interaction; Internal note remains visually distinct and does not update pursuit client interaction or contact engagement.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REL-07 — Do-not-contact control</w:t>
      </w:r>
    </w:p>
    <w:p>
      <w:r>
        <w:t xml:space="preserve">Mark a contact </w:t>
      </w:r>
      <w:r>
        <w:rPr>
          <w:b/>
        </w:rPr>
        <w:t>Do not contact</w:t>
      </w:r>
      <w:r>
        <w:t>. Try an outbound client interaction without and then with an override reason.</w:t>
      </w:r>
    </w:p>
    <w:p>
      <w:r>
        <w:rPr>
          <w:b/>
        </w:rPr>
        <w:t>Expected:</w:t>
      </w:r>
      <w:r>
        <w:t xml:space="preserve"> contact status becomes Do not contact and the detail banner explains the control; the first save is blocked; a recorded reason allows the second; the override appears in history; inbound and Internal note behavior remains appropriate.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REL-08 — Contact collision notification</w:t>
      </w:r>
    </w:p>
    <w:p>
      <w:r>
        <w:t>As Maya, open the activity form for a contact owned by Omar that already has an outbound touch linked to a pursuit, then log another outbound interaction.</w:t>
      </w:r>
    </w:p>
    <w:p>
      <w:r>
        <w:rPr>
          <w:b/>
        </w:rPr>
        <w:t>Expected:</w:t>
      </w:r>
      <w:r>
        <w:t xml:space="preserve"> before saving, Maya sees a non-blocking warning naming Omar, the prior outbound date and related pursuit. The save remains available, and Omar receives a durable notification with the same context. Inbound and Internal note entries do not trigger the warning.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REL-09 — Company/contact lists</w:t>
      </w:r>
    </w:p>
    <w:p>
      <w:r>
        <w:t>For both lists, test free-text search, owner, country, sort direction, next/previous page and row opening.</w:t>
      </w:r>
    </w:p>
    <w:p>
      <w:r>
        <w:rPr>
          <w:b/>
        </w:rPr>
        <w:t>Expected:</w:t>
      </w:r>
      <w:r>
        <w:t xml:space="preserve"> results are server-paginated and match every active filter; totals/pages update; controls do not lose state unexpectedly.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REL-10 — Personal saved views</w:t>
      </w:r>
    </w:p>
    <w:p>
      <w:r>
        <w:t>Save a filtered Company view and Contact view, apply each, sign out/in, then delete it. Try the same name twice for one entity and use the same name for another entity.</w:t>
      </w:r>
    </w:p>
    <w:p>
      <w:r>
        <w:rPr>
          <w:b/>
        </w:rPr>
        <w:t>Expected:</w:t>
      </w:r>
      <w:r>
        <w:t xml:space="preserve"> views are private to the current user, persist across sessions, restore filters and can be deleted; duplicate name is rejected only within the same user/entity.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8. Lead lifecycle and independent validation</w:t>
      </w:r>
    </w:p>
    <w:p>
      <w:pPr>
        <w:pStyle w:val="Heading2"/>
      </w:pPr>
      <w:r>
        <w:t>LEAD-01 — Create a lead</w:t>
      </w:r>
    </w:p>
    <w:p>
      <w:r>
        <w:t xml:space="preserve">As Maya, select </w:t>
      </w:r>
      <w:r>
        <w:rPr>
          <w:b/>
        </w:rPr>
        <w:t>New lead</w:t>
      </w:r>
      <w:r>
        <w:t xml:space="preserve"> and enter a unique lead name, company, commercial owner, Ball in Court holder, source/detail, area of interest, action/type and future due date.</w:t>
      </w:r>
    </w:p>
    <w:p>
      <w:r>
        <w:rPr>
          <w:b/>
        </w:rPr>
        <w:t>Expected:</w:t>
      </w:r>
      <w:r>
        <w:t xml:space="preserve"> the lead appears only on the Lead board/list in New status; source, owner, holder and next action match the form; today/past due date is rejected.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LEAD-02 — Lead board, list, filters and saved view</w:t>
      </w:r>
    </w:p>
    <w:p>
      <w:r>
        <w:t>Test Board/List, owner, Ball in Court, text, status, priority, country, source, next-action date range, last-client-interaction range, sort/direction, pagination and a saved view containing advanced filters.</w:t>
      </w:r>
    </w:p>
    <w:p>
      <w:r>
        <w:rPr>
          <w:b/>
        </w:rPr>
        <w:t>Expected:</w:t>
      </w:r>
      <w:r>
        <w:t xml:space="preserve"> every filter combines correctly; saved views restore advanced filters; counts and results agree; opening a result shows the same record; the saved view is personal and persistent.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LEAD-03 — Status progression</w:t>
      </w:r>
    </w:p>
    <w:p>
      <w:r>
        <w:t>As an assigned user, move New → Working → Engaged → Ready for validation using drag-and-drop, then repeat one transition using the detail status selector. Try dragging a lead into Closed.</w:t>
      </w:r>
    </w:p>
    <w:p>
      <w:r>
        <w:rPr>
          <w:b/>
        </w:rPr>
        <w:t>Expected:</w:t>
      </w:r>
      <w:r>
        <w:t xml:space="preserve"> active-status drag-and-drop and the selector use the same governed status API; status persists and each change appears in Timeline; entering Ready records the milestone; Closed refuses a drop because Convert, Nurture or Disqualify must capture required evidence.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LEAD-04 — Nurture</w:t>
      </w:r>
    </w:p>
    <w:p>
      <w:r>
        <w:t xml:space="preserve">Select </w:t>
      </w:r>
      <w:r>
        <w:rPr>
          <w:b/>
        </w:rPr>
        <w:t>Nurture</w:t>
      </w:r>
      <w:r>
        <w:t>, choose a future revisit date, and save.</w:t>
      </w:r>
    </w:p>
    <w:p>
      <w:r>
        <w:rPr>
          <w:b/>
        </w:rPr>
        <w:t>Expected:</w:t>
      </w:r>
      <w:r>
        <w:t xml:space="preserve"> the lead closes with Nurture outcome and revisit date; the date eventually produces an owner notification when reached; a non-future date is rejected.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LEAD-05 — Independent disqualification</w:t>
      </w:r>
    </w:p>
    <w:p>
      <w:r>
        <w:t>Create a lead sourced/owned by Maya and make it Ready. Try disqualification as Maya, as Alex when Alex is made owner, and as an independent Manager/Executive.</w:t>
      </w:r>
    </w:p>
    <w:p>
      <w:r>
        <w:rPr>
          <w:b/>
        </w:rPr>
        <w:t>Expected:</w:t>
      </w:r>
      <w:r>
        <w:t xml:space="preserve"> the Ready-lead panel names eligible alternate validators; Standard/self-review attempts are refused and identify the alternate route; independent Manager/Executive can choose a configured reason; lead closes as Disqualified and remains traceable.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LEAD-06 — Independent validation and conversion</w:t>
      </w:r>
    </w:p>
    <w:p>
      <w:r>
        <w:t>As independent Alex or Sarah, open a Ready lead and provide customer need, scope, primary contact from the same company, initial estimate, currency where applicable, service line and expected signature date.</w:t>
      </w:r>
    </w:p>
    <w:p>
      <w:r>
        <w:rPr>
          <w:b/>
        </w:rPr>
        <w:t>Expected:</w:t>
      </w:r>
      <w:r>
        <w:t xml:space="preserve"> conversion succeeds once; the original lead closes as Converted; a Discovery opportunity appears; company, source, contacts, team, history and pursuit identity are preserved; initial value history is created using the stored rate.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LEAD-07 — Conversion gates and idempotency</w:t>
      </w:r>
    </w:p>
    <w:p>
      <w:r>
        <w:t>Attempt conversion while the lead is not Ready, by a Standard user, by its owner/source Manager, with another company’s contact, invalid currency/service, or missing required data. Submit the same valid conversion twice.</w:t>
      </w:r>
    </w:p>
    <w:p>
      <w:r>
        <w:rPr>
          <w:b/>
        </w:rPr>
        <w:t>Expected:</w:t>
      </w:r>
      <w:r>
        <w:t xml:space="preserve"> invalid attempts explain the gate and create no opportunity; repeated valid submission returns the same opportunity and never duplicates it.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LEAD-08 — Converted lead protection</w:t>
      </w:r>
    </w:p>
    <w:p>
      <w:r>
        <w:t>Open the converted lead and try to change its status.</w:t>
      </w:r>
    </w:p>
    <w:p>
      <w:r>
        <w:rPr>
          <w:b/>
        </w:rPr>
        <w:t>Expected:</w:t>
      </w:r>
      <w:r>
        <w:t xml:space="preserve"> the UI points work to the linked opportunity and does not reopen/change the converted lead.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9. Opportunity, action and lifecycle testing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portunity-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Opportunity board</w:t>
      </w:r>
    </w:p>
    <w:p>
      <w:pPr>
        <w:pStyle w:val="Heading2"/>
      </w:pPr>
      <w:r>
        <w:t>OPP-01 — Board and list</w:t>
      </w:r>
    </w:p>
    <w:p>
      <w:r>
        <w:t>Test Board/List, owner, Ball in Court, text, stage, priority, country, source, service, blocker, partner involvement, next-action and last-interaction ranges, close presets/custom range, USD value range, sort/direction, pagination, saved views and result opening.</w:t>
      </w:r>
    </w:p>
    <w:p>
      <w:r>
        <w:rPr>
          <w:b/>
        </w:rPr>
        <w:t>Expected:</w:t>
      </w:r>
      <w:r>
        <w:t xml:space="preserve"> advanced filters combine and persist in views; restricted values cannot be inferred through value filters; board columns use configured stage labels/probabilities; hold is excluded; visible net USD totals are correct; list behavior matches the Lead list.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OPP-01A — Edit qualified opportunity details</w:t>
      </w:r>
    </w:p>
    <w:p>
      <w:r>
        <w:t xml:space="preserve">Open an assigned opportunity, select </w:t>
      </w:r>
      <w:r>
        <w:rPr>
          <w:b/>
        </w:rPr>
        <w:t>Edit opportunity</w:t>
      </w:r>
      <w:r>
        <w:t>, and change its name, type, need, scope, primary contact, service, engagement type, close date and priority with a reason. Repeat from a stale second session and with a contact from another company through the API.</w:t>
      </w:r>
    </w:p>
    <w:p>
      <w:r>
        <w:rPr>
          <w:b/>
        </w:rPr>
        <w:t>Expected:</w:t>
      </w:r>
      <w:r>
        <w:t xml:space="preserve"> valid fields update together and Timeline records the reason; a new same-company primary contact is retained as a stakeholder; stale versions conflict and cross-company contacts are refused.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OPP-02 — Bulk assignment</w:t>
      </w:r>
    </w:p>
    <w:p>
      <w:r>
        <w:t>In List view, as Alex select one or multiple opportunities/leads, set a commercial owner and/or Ball in Court holder, enter a reason and apply. Repeat as Maya.</w:t>
      </w:r>
    </w:p>
    <w:p>
      <w:r>
        <w:rPr>
          <w:b/>
        </w:rPr>
        <w:t>Expected:</w:t>
      </w:r>
      <w:r>
        <w:t xml:space="preserve"> Manager succeeds, row versions and audit history update, holder handoff resets held time, and Standard user cannot bulk assign. A stale selected record causes a conflict rather than overwriting.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OPP-03 — Drag-and-drop stage movement</w:t>
      </w:r>
    </w:p>
    <w:p>
      <w:r>
        <w:t>As an assigned user, drag an opportunity to another valid stage and enter stage-change evidence.</w:t>
      </w:r>
    </w:p>
    <w:p>
      <w:r>
        <w:rPr>
          <w:b/>
        </w:rPr>
        <w:t>Expected:</w:t>
      </w:r>
      <w:r>
        <w:t xml:space="preserve"> evidence is required, card moves only after save, configured probability applies, version increments and Timeline records old/new stage and reason. Cancelling leaves the card unchanged.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OPP-04 — Accessible stage selector</w:t>
      </w:r>
    </w:p>
    <w:p>
      <w:r>
        <w:t xml:space="preserve">Open the opportunity and use </w:t>
      </w:r>
      <w:r>
        <w:rPr>
          <w:b/>
        </w:rPr>
        <w:t>Opportunity stage</w:t>
      </w:r>
      <w:r>
        <w:t xml:space="preserve"> without drag-and-drop.</w:t>
      </w:r>
    </w:p>
    <w:p>
      <w:r>
        <w:rPr>
          <w:b/>
        </w:rPr>
        <w:t>Expected:</w:t>
      </w:r>
      <w:r>
        <w:t xml:space="preserve"> it opens the same evidence workflow and produces the same result as OPP-03. Keyboard users can reach and operate the selector.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OPP-05 — Team gate for advanced stages</w:t>
      </w:r>
    </w:p>
    <w:p>
      <w:r>
        <w:t>On an opportunity without both roles, attempt Pre-sales, Proposal, Negotiation, Contract and Won. Assign a Pre-sales owner and Tech lead, then retry.</w:t>
      </w:r>
    </w:p>
    <w:p>
      <w:r>
        <w:rPr>
          <w:b/>
        </w:rPr>
        <w:t>Expected:</w:t>
      </w:r>
      <w:r>
        <w:t xml:space="preserve"> movement is blocked until both roles exist; after assignment it succeeds. Pre-sales assignment records its milestone once.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OPP-06 — Hold and revisit</w:t>
      </w:r>
    </w:p>
    <w:p>
      <w:r>
        <w:t>Move an opportunity to Hold without a revisit date, with today’s date, and then with a future date.</w:t>
      </w:r>
    </w:p>
    <w:p>
      <w:r>
        <w:rPr>
          <w:b/>
        </w:rPr>
        <w:t>Expected:</w:t>
      </w:r>
      <w:r>
        <w:t xml:space="preserve"> missing/non-future dates are rejected; valid hold stores the revisit and excludes the record from active forecast; a reached revisit creates an owner alert.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OPP-07 — Close Lost</w:t>
      </w:r>
    </w:p>
    <w:p>
      <w:r>
        <w:t>Move to Lost with and without a configured loss reason; optionally record a competitor.</w:t>
      </w:r>
    </w:p>
    <w:p>
      <w:r>
        <w:rPr>
          <w:b/>
        </w:rPr>
        <w:t>Expected:</w:t>
      </w:r>
      <w:r>
        <w:t xml:space="preserve"> loss reason is mandatory and must use an active configured value; valid save sets stage probability to 0, records Closed milestone and removes active-work alerts.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OPP-08 — Close Won evidence gate</w:t>
      </w:r>
    </w:p>
    <w:p>
      <w:pPr>
        <w:pStyle w:val="ListNumber"/>
      </w:pPr>
      <w:r>
        <w:t>Attempt Won with no final Contract, Purchase order or SOW link.</w:t>
      </w:r>
    </w:p>
    <w:p>
      <w:pPr>
        <w:pStyle w:val="ListNumber"/>
      </w:pPr>
      <w:r>
        <w:t>Register the evidence link.</w:t>
      </w:r>
    </w:p>
    <w:p>
      <w:pPr>
        <w:pStyle w:val="ListNumber"/>
      </w:pPr>
      <w:r>
        <w:t>Retry with contract/PO number, contract date and final value.</w:t>
      </w:r>
    </w:p>
    <w:p>
      <w:r>
        <w:rPr>
          <w:b/>
        </w:rPr>
        <w:t>Expected:</w:t>
      </w:r>
      <w:r>
        <w:t xml:space="preserve"> first attempt is blocked; missing close fields are rejected; valid attempt sets Won/100%, records final value history and Closed milestone. A user without value access cannot close Won.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OPP-09 — Stage concurrency</w:t>
      </w:r>
    </w:p>
    <w:p>
      <w:r>
        <w:t>Open the same opportunity in two independent sessions. Move it in Session A, then submit a different stage from Session B.</w:t>
      </w:r>
    </w:p>
    <w:p>
      <w:r>
        <w:rPr>
          <w:b/>
        </w:rPr>
        <w:t>Expected:</w:t>
      </w:r>
      <w:r>
        <w:t xml:space="preserve"> Session B gets a refresh conflict and cannot overwrite Session A. No duplicate milestone is created.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OPP-10 — Assign pursuit team</w:t>
      </w:r>
    </w:p>
    <w:p>
      <w:r>
        <w:t>As commercial owner/management, assign Pre-sales owner, Tech lead and multiple Supporting contributors. Repeat as an unrelated Standard user.</w:t>
      </w:r>
    </w:p>
    <w:p>
      <w:r>
        <w:rPr>
          <w:b/>
        </w:rPr>
        <w:t>Expected:</w:t>
      </w:r>
      <w:r>
        <w:t xml:space="preserve"> authorized changes persist and appear under Team &amp; contacts; unique functional roles are replaced rather than duplicated; unrelated Standard user is refused.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OPP-11 — Stakeholders</w:t>
      </w:r>
    </w:p>
    <w:p>
      <w:r>
        <w:t>Add a contact from the opportunity company, change its relationship role, and remove it. Try another company’s contact and try to remove the active primary contact.</w:t>
      </w:r>
    </w:p>
    <w:p>
      <w:r>
        <w:rPr>
          <w:b/>
        </w:rPr>
        <w:t>Expected:</w:t>
      </w:r>
      <w:r>
        <w:t xml:space="preserve"> valid add/edit/remove works and is audited; cross-company contact is unavailable/refused; primary contact cannot be removed.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OPP-12 — Record commercial value</w:t>
      </w:r>
    </w:p>
    <w:p>
      <w:r>
        <w:t>As owner or management with value access, record Initial estimate, Proposal value, Revised proposal, Negotiated value and Final contract value with notes.</w:t>
      </w:r>
    </w:p>
    <w:p>
      <w:r>
        <w:rPr>
          <w:b/>
        </w:rPr>
        <w:t>Expected:</w:t>
      </w:r>
      <w:r>
        <w:t xml:space="preserve"> current value and USD equivalent update; every entry remains in reverse-chronological Value history with original currency/fixed FX rate; invalid type/negative amount is refused.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OPP-13 — Probability override</w:t>
      </w:r>
    </w:p>
    <w:p>
      <w:r>
        <w:t>As Manager/Executive, enter 0, 55 and 100 with reasons. Try as Standard.</w:t>
      </w:r>
    </w:p>
    <w:p>
      <w:r>
        <w:rPr>
          <w:b/>
        </w:rPr>
        <w:t>Expected:</w:t>
      </w:r>
      <w:r>
        <w:t xml:space="preserve"> management values persist with reason; stage remains unchanged; next stage change restores configured stage probability; Standard user is refused.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OPP-14 — Restricted commercial values</w:t>
      </w:r>
    </w:p>
    <w:p>
      <w:r>
        <w:t>As Manager/Executive, set restricted visibility with a reason. Inspect the record as management, an assigned team member and an unrelated Standard user.</w:t>
      </w:r>
    </w:p>
    <w:p>
      <w:r>
        <w:rPr>
          <w:b/>
        </w:rPr>
        <w:t>Expected:</w:t>
      </w:r>
      <w:r>
        <w:t xml:space="preserve"> management/team retain allowed access; unrelated Standard user sees no commercial amount, value history, activity narrative, completed actions or internal evidence. Restricted values do not leak through overview, reports, search or API-driven lists. Restore visibility and verify it returns.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OPP-15 — Timeline and immutable action history</w:t>
      </w:r>
    </w:p>
    <w:p>
      <w:r>
        <w:t>Complete actions, log interactions, move stages, assign roles, add stakeholders, record value and add evidence. Inspect Timeline.</w:t>
      </w:r>
    </w:p>
    <w:p>
      <w:r>
        <w:rPr>
          <w:b/>
        </w:rPr>
        <w:t>Expected:</w:t>
      </w:r>
      <w:r>
        <w:t xml:space="preserve"> entries show author/date/type and correct details in descending order. Completed actions and audit/value history have no UI edit/delete control and remain after later changes.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pportunity-milest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Seven milestone detail</w:t>
      </w:r>
    </w:p>
    <w:p>
      <w:pPr>
        <w:pStyle w:val="Heading2"/>
      </w:pPr>
      <w:r>
        <w:t>OPP-16 — Seven milestones</w:t>
      </w:r>
    </w:p>
    <w:p>
      <w:r>
        <w:t>Follow one record through lead creation, first outbound contact, Ready, validation, pre-sales assignment, Proposal and Won/Lost.</w:t>
      </w:r>
    </w:p>
    <w:p>
      <w:r>
        <w:rPr>
          <w:b/>
        </w:rPr>
        <w:t>Expected:</w:t>
      </w:r>
      <w:r>
        <w:t xml:space="preserve"> exactly seven milestones appear in order—Lead created, First contacted, Ready for validation, Validated, Pre-sales assigned, Proposal sent and Closed. Each timestamp is set once and remains after backward stage movement.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10. Pre-sales and evidence</w:t>
      </w:r>
    </w:p>
    <w:p>
      <w:pPr>
        <w:pStyle w:val="Heading2"/>
      </w:pPr>
      <w:r>
        <w:t>PRE-01 — Create request</w:t>
      </w:r>
    </w:p>
    <w:p>
      <w:r>
        <w:t>As management or the assigned Pre-sales owner, create a request with opportunity, title, type, needed-by date, meeting date, estimate and notes. Create it as Head of Pre-Sales with a tech lead, and as another authorized requester without assigning. Try assigning as Head of Sales and as Head of Pre-Sales.</w:t>
      </w:r>
    </w:p>
    <w:p>
      <w:r>
        <w:rPr>
          <w:b/>
        </w:rPr>
        <w:t>Expected:</w:t>
      </w:r>
      <w:r>
        <w:t xml:space="preserve"> authorized creation succeeds; unassigned work stays visible; only Head of Pre-Sales, Executive or Administrator can assign the tech lead; assignment updates the pursuit Tech lead role and the assignee’s My Work; unrelated Standard user is refused.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PRE-02 — Request queue</w:t>
      </w:r>
    </w:p>
    <w:p>
      <w:r>
        <w:t>Verify Open requests, Ready for review and Past due metrics; filter by tech lead and every status, search, and open a row. Select several weeks in Weekly team load and change a user’s weekly capacity as Administrator.</w:t>
      </w:r>
    </w:p>
    <w:p>
      <w:r>
        <w:rPr>
          <w:b/>
        </w:rPr>
        <w:t>Expected:</w:t>
      </w:r>
      <w:r>
        <w:t xml:space="preserve"> status/date metrics and filtered rows agree; title, opportunity, requester, tech lead, contributors, evidence, dates and effort are correct; load shows owned estimates and supporting commitments against configured capacity, including an over-capacity warning.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PRE-03 — Status updates and ownership</w:t>
      </w:r>
    </w:p>
    <w:p>
      <w:r>
        <w:t>As the assigned tech lead, exercise each allowed path through Requested, Clarification required, Accepted, In progress, Ready for review, Blocked and Cancelled. Add and remove supporting contributors. Attempt a skipped, backwards-invalid, terminal and stale-version transition.</w:t>
      </w:r>
    </w:p>
    <w:p>
      <w:r>
        <w:rPr>
          <w:b/>
        </w:rPr>
        <w:t>Expected:</w:t>
      </w:r>
      <w:r>
        <w:t xml:space="preserve"> only allowed adjacent transitions appear; the tech lead owns acceptance/progress and contributors; requester/management controls cancellation and clarification return; Blocked requires a reason; terminal requests cannot change; stale saves conflict; every change is audited.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PRE-04 — Approval and delivery gate</w:t>
      </w:r>
    </w:p>
    <w:p>
      <w:r>
        <w:t>As the tech lead, attempt Ready for review without evidence, then link an artifact. Attempt approval as Standard and with an internal-only artifact. As Manager, add review evidence and approve; then let the tech lead deliver with and without actual effort and named client recipients.</w:t>
      </w:r>
    </w:p>
    <w:p>
      <w:r>
        <w:rPr>
          <w:b/>
        </w:rPr>
        <w:t>Expected:</w:t>
      </w:r>
      <w:r>
        <w:t xml:space="preserve"> review requires linked deliverable evidence; client approval rejects internal-only evidence and requires a Manager plus review note; Delivered is allowed only from Approved to share and requires actual days plus at least one same-company contact; delivery records the exact recipients/share time and removes the work from My Work.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PRE-05 — Cost of pre-sales</w:t>
      </w:r>
    </w:p>
    <w:p>
      <w:r>
        <w:t>Deliver several request types across different opportunity service lines, then close some opportunities Won and Lost. As management, open Reports and compare Cost of pre-sales with request records. Repeat as Standard through the API.</w:t>
      </w:r>
    </w:p>
    <w:p>
      <w:r>
        <w:rPr>
          <w:b/>
        </w:rPr>
        <w:t>Expected:</w:t>
      </w:r>
      <w:r>
        <w:t xml:space="preserve"> delivered-request count and actual days reconcile; groupings by request type, service line and Won/Lost/Open outcome reconcile; undelivered estimates are excluded; Standard report access is refused.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DOC-01 — SharePoint/OneDrive link</w:t>
      </w:r>
    </w:p>
    <w:p>
      <w:r>
        <w:t xml:space="preserve">Open </w:t>
      </w:r>
      <w:r>
        <w:rPr>
          <w:b/>
        </w:rPr>
        <w:t>Documents → Register artifact → M365 link</w:t>
      </w:r>
      <w:r>
        <w:t>. Select a pursuit and add title, every artifact type in turn, a valid HTTPS link, visibility and reusable-library choice. Try an invalid URL.</w:t>
      </w:r>
    </w:p>
    <w:p>
      <w:r>
        <w:rPr>
          <w:b/>
        </w:rPr>
        <w:t>Expected:</w:t>
      </w:r>
      <w:r>
        <w:t xml:space="preserve"> invalid URL is rejected; the valid item appears globally and in the pursuit Documents tab; title, company, pursuit, kind, type and v1 are correct; Open launches the exact URL.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DOC-02 — Managed upload and protected download</w:t>
      </w:r>
    </w:p>
    <w:p>
      <w:r>
        <w:t>Upload one allowed document smaller than 10 MB. Try an empty file, a file larger than 10 MB and an executable/script extension. Download the valid file, restart Docker, and download again.</w:t>
      </w:r>
    </w:p>
    <w:p>
      <w:r>
        <w:rPr>
          <w:b/>
        </w:rPr>
        <w:t>Expected:</w:t>
      </w:r>
      <w:r>
        <w:t xml:space="preserve"> the valid file is private and retrievable only through an authenticated route with the original name; size and checksum metadata exist; invalid/oversized/empty files are rejected without an artifact or orphan; the file persists in the </w:t>
      </w:r>
      <w:r>
        <w:rPr>
          <w:rFonts w:ascii="Courier New" w:hAnsi="Courier New"/>
          <w:sz w:val="17"/>
        </w:rPr>
        <w:t>artifacts</w:t>
      </w:r>
      <w:r>
        <w:t xml:space="preserve"> Docker volume.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DOC-03 — Visibility and approval</w:t>
      </w:r>
    </w:p>
    <w:p>
      <w:r>
        <w:t xml:space="preserve">Create one pursuit document and one </w:t>
      </w:r>
      <w:r>
        <w:rPr>
          <w:b/>
        </w:rPr>
        <w:t>Internal team only</w:t>
      </w:r>
      <w:r>
        <w:t xml:space="preserve"> artifact. View as an assigned user and unrelated Standard user. Attempt approval as Standard, then as Manager; try approving the internal item.</w:t>
      </w:r>
    </w:p>
    <w:p>
      <w:r>
        <w:rPr>
          <w:b/>
        </w:rPr>
        <w:t>Expected:</w:t>
      </w:r>
      <w:r>
        <w:t xml:space="preserve"> assigned users see both; unrelated users cannot discover/download the internal item; Standard approval is refused; Manager approval records approver/time; internal artifacts cannot be approved for client sharing.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DOC-04 — Named-recipient client sharing</w:t>
      </w:r>
    </w:p>
    <w:p>
      <w:r>
        <w:t xml:space="preserve">On an approved current artifact choose </w:t>
      </w:r>
      <w:r>
        <w:rPr>
          <w:b/>
        </w:rPr>
        <w:t>Record share</w:t>
      </w:r>
      <w:r>
        <w:t>. Try no contacts and a contact from another company through the API, then choose two contacts at the pursuit company and set/omit the date.</w:t>
      </w:r>
    </w:p>
    <w:p>
      <w:r>
        <w:rPr>
          <w:b/>
        </w:rPr>
        <w:t>Expected:</w:t>
      </w:r>
      <w:r>
        <w:t xml:space="preserve"> invalid recipient sets are rejected atomically; valid sharing records the exact contacts and supplied/current time; the item appears chronologically under </w:t>
      </w:r>
      <w:r>
        <w:rPr>
          <w:b/>
        </w:rPr>
        <w:t>Client-shared</w:t>
      </w:r>
      <w:r>
        <w:t xml:space="preserve"> and in its company and opportunity register context.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DOC-05 — Version supersession</w:t>
      </w:r>
    </w:p>
    <w:p>
      <w:r>
        <w:t>Create a new version of an uploaded file and an M365 link. Attempt another new version from the now-old row.</w:t>
      </w:r>
    </w:p>
    <w:p>
      <w:r>
        <w:rPr>
          <w:b/>
        </w:rPr>
        <w:t>Expected:</w:t>
      </w:r>
      <w:r>
        <w:t xml:space="preserve"> the new record is v2 and points to v1; v1 remains visible and marked Superseded; a second branch from v1 conflicts; only the current version can be approved/shared; each version opens its own content/link.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DOC-06 — Selected email and automatic attachments</w:t>
      </w:r>
    </w:p>
    <w:p>
      <w:r>
        <w:t xml:space="preserve">Use </w:t>
      </w:r>
      <w:r>
        <w:rPr>
          <w:b/>
        </w:rPr>
        <w:t>Register artifact → Selected email</w:t>
      </w:r>
      <w:r>
        <w:t>. Record subject, Outlook message link/ID, date, direction, participant addresses and each classification. Attach a Proposal-named PDF and Pricing-named spreadsheet. For outbound mail select company contacts; repeat as inbound and internal.</w:t>
      </w:r>
    </w:p>
    <w:p>
      <w:r>
        <w:rPr>
          <w:b/>
        </w:rPr>
        <w:t>Expected:</w:t>
      </w:r>
      <w:r>
        <w:t xml:space="preserve"> one Linked email artifact is created with readable metadata/classification; supported attachments appear automatically as separate correctly inferred artifacts with no second upload; outbound non-internal mail and attachments share the same date/recipients; inbound/internal records do not enter the client-shared register.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DOC-07 — Outlook one-action task pane</w:t>
      </w:r>
    </w:p>
    <w:p>
      <w:r>
        <w:t xml:space="preserve">After replacing </w:t>
      </w:r>
      <w:r>
        <w:rPr>
          <w:rFonts w:ascii="Courier New" w:hAnsi="Courier New"/>
          <w:sz w:val="17"/>
        </w:rPr>
        <w:t>YOUR-ATPLCRM-HOST</w:t>
      </w:r>
      <w:r>
        <w:t xml:space="preserve"> in </w:t>
      </w:r>
      <w:r>
        <w:rPr>
          <w:rFonts w:ascii="Courier New" w:hAnsi="Courier New"/>
          <w:sz w:val="17"/>
        </w:rPr>
        <w:t>apps/web/public/outlook/manifest.xml</w:t>
      </w:r>
      <w:r>
        <w:t xml:space="preserve">, serving ATPLCRM through approved HTTPS and deploying/sideloading the manifest, select an Outlook message and choose </w:t>
      </w:r>
      <w:r>
        <w:rPr>
          <w:b/>
        </w:rPr>
        <w:t>Link to ATPLCRM</w:t>
      </w:r>
      <w:r>
        <w:t>. Select pursuit/classification/recipients and submit once.</w:t>
      </w:r>
    </w:p>
    <w:p>
      <w:r>
        <w:rPr>
          <w:b/>
        </w:rPr>
        <w:t>Expected:</w:t>
      </w:r>
      <w:r>
        <w:t xml:space="preserve"> the task pane reads only the selected message, shows direction/attachment count, creates the same email and attachment records as DOC-06, and states the privacy rule. No mailbox sync, BCC filing or domain matching occurs. If the Azure/Entra host is not configured, mark only this case Environment not configured.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DOC-08 — Search and reusable asset library</w:t>
      </w:r>
    </w:p>
    <w:p>
      <w:r>
        <w:t>Search by title, artifact type, original filename and email subject. Add a file/link to the reusable library, open the Library tab, attach it to a different editable pursuit with a new title, then remove the source from the library.</w:t>
      </w:r>
    </w:p>
    <w:p>
      <w:r>
        <w:rPr>
          <w:b/>
        </w:rPr>
        <w:t>Expected:</w:t>
      </w:r>
      <w:r>
        <w:t xml:space="preserve"> searches return matching tenant-visible rows; superseded items are hidden from current-library results; reuse creates a new pursuit artifact linked to the same controlled content without changing the source; removing the library flag prevents future selection but does not delete existing pursuit records.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11. Search, imports, duplicates and data quality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ta-too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Data tools</w:t>
      </w:r>
    </w:p>
    <w:p>
      <w:pPr>
        <w:pStyle w:val="Heading2"/>
      </w:pPr>
      <w:r>
        <w:t>DATA-01 — Universal search</w:t>
      </w:r>
    </w:p>
    <w:p>
      <w:r>
        <w:t>Search by company, contact, lead and opportunity text. Filter by record type and owner; test next/previous pages and clear filters.</w:t>
      </w:r>
    </w:p>
    <w:p>
      <w:r>
        <w:rPr>
          <w:b/>
        </w:rPr>
        <w:t>Expected:</w:t>
      </w:r>
      <w:r>
        <w:t xml:space="preserve"> results are tenant-scoped, filters combine correctly, type/detail/route are accurate and selecting a result opens its destination. Restricted values are not exposed.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DATA-02 — Download templates</w:t>
      </w:r>
    </w:p>
    <w:p>
      <w:r>
        <w:t xml:space="preserve">As Manager/Executive/Administrator, download Company, Contact and Lead templates. Use each template once as CSV and once after saving it as </w:t>
      </w:r>
      <w:r>
        <w:rPr>
          <w:rFonts w:ascii="Courier New" w:hAnsi="Courier New"/>
          <w:sz w:val="17"/>
        </w:rPr>
        <w:t>.xlsx</w:t>
      </w:r>
      <w:r>
        <w:t>.</w:t>
      </w:r>
    </w:p>
    <w:p>
      <w:r>
        <w:rPr>
          <w:b/>
        </w:rPr>
        <w:t>Expected:</w:t>
      </w:r>
      <w:r>
        <w:t xml:space="preserve"> each template contains the documented headers. Both UTF-8 CSV and an unencrypted </w:t>
      </w:r>
      <w:r>
        <w:rPr>
          <w:rFonts w:ascii="Courier New" w:hAnsi="Courier New"/>
          <w:sz w:val="17"/>
        </w:rPr>
        <w:t>.xlsx</w:t>
      </w:r>
      <w:r>
        <w:t xml:space="preserve"> workbook are accepted; the first worksheet is used. Standard users cannot perform imports, merges or duplicate dismissals.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DATA-03 — Column mapping and dry-run validation</w:t>
      </w:r>
    </w:p>
    <w:p>
      <w:r>
        <w:t xml:space="preserve">Upload a CSV and an Excel workbook whose headings differ from the template. Map columns and select </w:t>
      </w:r>
      <w:r>
        <w:rPr>
          <w:b/>
        </w:rPr>
        <w:t>Validate file</w:t>
      </w:r>
      <w:r>
        <w:t>. Include duplicate headings, duplicate rows and a blank required value.</w:t>
      </w:r>
    </w:p>
    <w:p>
      <w:r>
        <w:rPr>
          <w:b/>
        </w:rPr>
        <w:t>Expected:</w:t>
      </w:r>
      <w:r>
        <w:t xml:space="preserve"> mapping controls accept the source columns; preview reports total, valid, invalid and possible-duplicate rows without creating records. Duplicate/blank headings and duplicate file rows are rejected clearly.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DATA-04 — Company CSV/Excel import</w:t>
      </w:r>
    </w:p>
    <w:p>
      <w:r>
        <w:t>Import valid and invalid company rows including missing name/country, unknown owner and duplicate company.</w:t>
      </w:r>
    </w:p>
    <w:p>
      <w:r>
        <w:rPr>
          <w:b/>
        </w:rPr>
        <w:t>Expected:</w:t>
      </w:r>
      <w:r>
        <w:t xml:space="preserve"> valid rows import; invalid rows are skipped with row/field errors; no duplicate is silently created; completion totals match.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DATA-05 — Complete contact CSV/Excel import</w:t>
      </w:r>
    </w:p>
    <w:p>
      <w:r>
        <w:t>Import rows with valid/unknown company, valid/invalid/duplicate email, owner, sourced-by, title, seniority, phone/mobile, LinkedIn URL, city/country, source/detail, engagement status, do-not-contact, consent and notes.</w:t>
      </w:r>
    </w:p>
    <w:p>
      <w:r>
        <w:rPr>
          <w:b/>
        </w:rPr>
        <w:t>Expected:</w:t>
      </w:r>
      <w:r>
        <w:t xml:space="preserve"> relationships resolve within the tenant; invalid controlled values and references are reported; exact email duplicates are blocked; valid rows preserve the complete contact field set and synchronize Do not contact status.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DATA-06 — Lead CSV import</w:t>
      </w:r>
    </w:p>
    <w:p>
      <w:r>
        <w:t>Import rows with company, owner, Ball in Court holder, sourced-by, source/detail, action values and future/invalid due dates.</w:t>
      </w:r>
    </w:p>
    <w:p>
      <w:r>
        <w:rPr>
          <w:b/>
        </w:rPr>
        <w:t>Expected:</w:t>
      </w:r>
      <w:r>
        <w:t xml:space="preserve"> valid leads create complete pursuits; invalid references/dates are rejected row by row; successful rows appear in Leads.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DATA-07 — Partial import and error report</w:t>
      </w:r>
    </w:p>
    <w:p>
      <w:r>
        <w:t>Use a file containing both valid and invalid rows. Download the validation/error report and import valid rows.</w:t>
      </w:r>
    </w:p>
    <w:p>
      <w:r>
        <w:rPr>
          <w:b/>
        </w:rPr>
        <w:t>Expected:</w:t>
      </w:r>
      <w:r>
        <w:t xml:space="preserve"> only valid rows are created; error download identifies original rows and reasons; imported/skipped totals are exact.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DATA-08 — Import history and limits</w:t>
      </w:r>
    </w:p>
    <w:p>
      <w:r>
        <w:t>Refresh the Import center and inspect filename, file format, entity, status, row counts, errors and warnings. Try an unsupported type, malformed/empty/encrypted workbook, file over 8 MB and file over 20,000 rows.</w:t>
      </w:r>
    </w:p>
    <w:p>
      <w:r>
        <w:rPr>
          <w:b/>
        </w:rPr>
        <w:t>Expected:</w:t>
      </w:r>
      <w:r>
        <w:t xml:space="preserve"> completed imports remain in history; invalid format/size is rejected clearly; no partial data is created before confirmation.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DATA-09 — Exact/fuzzy duplicate review and manual resolution</w:t>
      </w:r>
    </w:p>
    <w:p>
      <w:r>
        <w:t xml:space="preserve">Create company pairs with exact domains and similar misspelled names, plus contact pairs with matching email/phone or similar names at one company. Open Possible duplicates. Choose either record as the survivor, select the retained value for every field and merge. For another valid pair, enter a reason and select </w:t>
      </w:r>
      <w:r>
        <w:rPr>
          <w:b/>
        </w:rPr>
        <w:t>Not duplicates</w:t>
      </w:r>
      <w:r>
        <w:t>.</w:t>
      </w:r>
    </w:p>
    <w:p>
      <w:r>
        <w:rPr>
          <w:b/>
        </w:rPr>
        <w:t>Expected:</w:t>
      </w:r>
      <w:r>
        <w:t xml:space="preserve"> match reasons and confidence appear; Manager/Executive/Administrator can resolve suggestions; selected values survive; linked contacts, pursuits, activities, primary-contact links, stakeholder links and partner references move safely; the duplicate is archived. Cross-company contacts require company resolution first. A dismissed pair stays hidden with its review reason retained. Same-record, invalid-field, invalid-source and cross-tenant requests are rejected.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DATA-10 — Data quality dashboard</w:t>
      </w:r>
    </w:p>
    <w:p>
      <w:r>
        <w:t>Create records missing domain, industry, global-account region, email, phone, source detail or with inconsistent do-not-contact state and overdue/missing action. Open Data quality. Filter by severity/type, page through results, export the displayed set and open an issue.</w:t>
      </w:r>
    </w:p>
    <w:p>
      <w:r>
        <w:rPr>
          <w:b/>
        </w:rPr>
        <w:t>Expected:</w:t>
      </w:r>
      <w:r>
        <w:t xml:space="preserve"> score counts each affected record once even when it has several issues; record, issue, duplicate and severity totals reconcile; filters/pagination are accurate; exported rows match the displayed filter; each issue shows a recommended correction and opens the exact company, contact or pursuit.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12. Reports and export</w:t>
      </w:r>
    </w:p>
    <w:p>
      <w:r>
        <w:t>Use records with known values, dates, sources, countries, owners, stages, blockers and outcomes. Recalculate a small sample independently before accepting totals.</w:t>
      </w:r>
    </w:p>
    <w:p>
      <w:pPr>
        <w:pStyle w:val="Heading2"/>
      </w:pPr>
      <w:r>
        <w:t>RPT-01 — Role-specific home dashboard</w:t>
      </w:r>
    </w:p>
    <w:p>
      <w:r>
        <w:t>Sign in as Executive, Head of Sales, Head of Pre-Sales and Standard user. Select every role-view card, including cards with zero, one and several underlying records.</w:t>
      </w:r>
    </w:p>
    <w:p>
      <w:r>
        <w:rPr>
          <w:b/>
        </w:rPr>
        <w:t>Expected:</w:t>
      </w:r>
      <w:r>
        <w:t xml:space="preserve"> each role receives four relevant figures; every card is selectable. A single record opens directly and a multi-record figure routes to the appropriate workspace. Values and record identifiers respect the signed-in user's permissions.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RPT-02 — Shared report filters</w:t>
      </w:r>
    </w:p>
    <w:p>
      <w:r>
        <w:t>On Reports, exercise 30 days, 90 days, one year, 24 months, all history and a custom range. Combine owner, service, source, country and opportunity type filters. Try an incomplete and reversed custom range.</w:t>
      </w:r>
    </w:p>
    <w:p>
      <w:r>
        <w:rPr>
          <w:b/>
        </w:rPr>
        <w:t>Expected:</w:t>
      </w:r>
      <w:r>
        <w:t xml:space="preserve"> every visible report recalculates from the same filter set; the selected grouping is retained; invalid custom ranges are rejected clearly; clearing filters restores the unfiltered figures.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RPT-03 — Current net pipeline</w:t>
      </w:r>
    </w:p>
    <w:p>
      <w:r>
        <w:t>Compare each stage count and net USD value with the filtered Opportunity records and partner terms. Include Won, Lost, Hold, unresolved partner terms and a restricted opportunity. Use the International local-currency display toggle on the legacy detail view and repeat in US.</w:t>
      </w:r>
    </w:p>
    <w:p>
      <w:r>
        <w:rPr>
          <w:b/>
        </w:rPr>
        <w:t>Expected:</w:t>
      </w:r>
      <w:r>
        <w:t xml:space="preserve"> open stages, including Hold, appear in current pipeline; Won/Lost are absent; unresolved net values do not inflate totals; authoritative analytics remain net USD; US exposes USD only; restricted values do not leak.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RPT-04 — Monthly and quarterly weighted forecast</w:t>
      </w:r>
    </w:p>
    <w:p>
      <w:r>
        <w:t xml:space="preserve">For several close dates and probabilities, independently calculate </w:t>
      </w:r>
      <w:r>
        <w:rPr>
          <w:rFonts w:ascii="Courier New" w:hAnsi="Courier New"/>
          <w:sz w:val="17"/>
        </w:rPr>
        <w:t>net USD × probability</w:t>
      </w:r>
      <w:r>
        <w:t>. Include Hold, Won and Lost opportunities and select month/quarter rows.</w:t>
      </w:r>
    </w:p>
    <w:p>
      <w:r>
        <w:rPr>
          <w:b/>
        </w:rPr>
        <w:t>Expected:</w:t>
      </w:r>
      <w:r>
        <w:t xml:space="preserve"> monthly and quarter totals reconcile; Hold, Won and Lost are excluded; each row opens the exact contributing records regardless of the historical filter period.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RPT-05 — Historical lead funnel</w:t>
      </w:r>
    </w:p>
    <w:p>
      <w:r>
        <w:t>Create or locate Created, Worked, Engaged, Validated, Disqualified and Converted lead cohorts. Compare the lifecycle funnel and breakdowns by source and sourced user, then drill into each figure.</w:t>
      </w:r>
    </w:p>
    <w:p>
      <w:r>
        <w:rPr>
          <w:b/>
        </w:rPr>
        <w:t>Expected:</w:t>
      </w:r>
      <w:r>
        <w:t xml:space="preserve"> stages are cumulative lifecycle achievements within the selected created-date cohort; source/user totals reconcile with their records; converted leads retain their original lead history; drill-down opens the exact pursuit.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RPT-06 — Seven-transition bottlenecks</w:t>
      </w:r>
    </w:p>
    <w:p>
      <w:r>
        <w:t>Check all seven transitions from Lead created through Closed using pursuits with known milestone dates. Change the working week/holiday calendar as Administrator and rerun.</w:t>
      </w:r>
    </w:p>
    <w:p>
      <w:r>
        <w:rPr>
          <w:b/>
        </w:rPr>
        <w:t>Expected:</w:t>
      </w:r>
      <w:r>
        <w:t xml:space="preserve"> exactly seven rows appear; unconverted leads are included in early milestones; median elapsed working days exclude configured non-workdays and holidays; every count drills into its completed records.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RPT-07 — Blocker age and ownership</w:t>
      </w:r>
    </w:p>
    <w:p>
      <w:r>
        <w:t>Add blockers to both leads and opportunities with different types, owners and start dates. Compare the type and owner views.</w:t>
      </w:r>
    </w:p>
    <w:p>
      <w:r>
        <w:rPr>
          <w:b/>
        </w:rPr>
        <w:t>Expected:</w:t>
      </w:r>
      <w:r>
        <w:t xml:space="preserve"> only open pursuits are counted; count, median days and oldest days reconcile; both lead and opportunity blockers appear; each row drills into the matching records.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RPT-08 — Outcomes and loss distribution</w:t>
      </w:r>
    </w:p>
    <w:p>
      <w:r>
        <w:t>Group a known Won/Lost sample by service, source, country, opportunity type and owner. Check win rate, average net won deal size, median working-day cycle and every loss reason.</w:t>
      </w:r>
    </w:p>
    <w:p>
      <w:r>
        <w:rPr>
          <w:b/>
        </w:rPr>
        <w:t>Expected:</w:t>
      </w:r>
      <w:r>
        <w:t xml:space="preserve"> only records closed in the selected date range contribute; all five groupings reconcile; loss reasons total to Lost records; zero-win groups show no misleading average; drill-down matches each aggregate.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RPT-09 — Value erosion</w:t>
      </w:r>
    </w:p>
    <w:p>
      <w:r>
        <w:t>For Won opportunities, record an Initial estimate and Final contract value. Test increases, decreases, multiple currencies and missing initial/final values; group by service and owner.</w:t>
      </w:r>
    </w:p>
    <w:p>
      <w:r>
        <w:rPr>
          <w:b/>
        </w:rPr>
        <w:t>Expected:</w:t>
      </w:r>
      <w:r>
        <w:t xml:space="preserve"> server-side stored FX produces reproducible initial/final USD, erosion amount and percentage; only complete pairs contribute; grouped deal counts and drill-down records reconcile.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RPT-10 — Movement</w:t>
      </w:r>
    </w:p>
    <w:p>
      <w:r>
        <w:t>Within a known date window, validate opportunities, advance one, regress one, close one and move one expected close date later. Select Entered, Advanced, Regressed, Closed and Slipped.</w:t>
      </w:r>
    </w:p>
    <w:p>
      <w:r>
        <w:rPr>
          <w:b/>
        </w:rPr>
        <w:t>Expected:</w:t>
      </w:r>
      <w:r>
        <w:t xml:space="preserve"> each pursuit is counted once per movement category for the selected dates; stage audit events and close-date before/after values support the classification; drill-down does not expose inaccessible records.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RPT-11 — Individual performance</w:t>
      </w:r>
    </w:p>
    <w:p>
      <w:r>
        <w:t>As management, compare every user across Leads generated, Opportunities owned, Pre-sales delivered, current Ball in Court and Blockers owned. Sign in as a Standard user and repeat.</w:t>
      </w:r>
    </w:p>
    <w:p>
      <w:r>
        <w:rPr>
          <w:b/>
        </w:rPr>
        <w:t>Expected:</w:t>
      </w:r>
      <w:r>
        <w:t xml:space="preserve"> management sees the team; every number is selectable and reconciles with its records; Standard sees only their own row; active lead and opportunity handoffs/blockers both contribute where applicable.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RPT-12 — CSV, Excel and permission-safe drill-down</w:t>
      </w:r>
    </w:p>
    <w:p>
      <w:r>
        <w:t xml:space="preserve">From every report tab, export CSV and Excel after applying filters. Open both formats, compare headers/rows/totals and inspect a value beginning with </w:t>
      </w:r>
      <w:r>
        <w:rPr>
          <w:rFonts w:ascii="Courier New" w:hAnsi="Courier New"/>
          <w:sz w:val="17"/>
        </w:rPr>
        <w:t>=</w:t>
      </w:r>
      <w:r>
        <w:t xml:space="preserve">, </w:t>
      </w:r>
      <w:r>
        <w:rPr>
          <w:rFonts w:ascii="Courier New" w:hAnsi="Courier New"/>
          <w:sz w:val="17"/>
        </w:rPr>
        <w:t>+</w:t>
      </w:r>
      <w:r>
        <w:t xml:space="preserve">, </w:t>
      </w:r>
      <w:r>
        <w:rPr>
          <w:rFonts w:ascii="Courier New" w:hAnsi="Courier New"/>
          <w:sz w:val="17"/>
        </w:rPr>
        <w:t>-</w:t>
      </w:r>
      <w:r>
        <w:t xml:space="preserve"> or </w:t>
      </w:r>
      <w:r>
        <w:rPr>
          <w:rFonts w:ascii="Courier New" w:hAnsi="Courier New"/>
          <w:sz w:val="17"/>
        </w:rPr>
        <w:t>@</w:t>
      </w:r>
      <w:r>
        <w:t>. Repeat around a restricted opportunity as assigned management/team and as an unrelated Standard user.</w:t>
      </w:r>
    </w:p>
    <w:p>
      <w:r>
        <w:rPr>
          <w:b/>
        </w:rPr>
        <w:t>Expected:</w:t>
      </w:r>
      <w:r>
        <w:t xml:space="preserve"> the selected report dataset and filters are preserved; CSV opens as UTF-8 and dangerous spreadsheet prefixes are escaped; </w:t>
      </w:r>
      <w:r>
        <w:rPr>
          <w:rFonts w:ascii="Courier New" w:hAnsi="Courier New"/>
          <w:sz w:val="17"/>
        </w:rPr>
        <w:t>.xlsx</w:t>
      </w:r>
      <w:r>
        <w:t xml:space="preserve"> opens as a valid workbook; hidden values and records are absent from figures, drill-downs and both exports.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13. Administrator testing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94677" cy="6537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ist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4677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Administration workspace</w:t>
      </w:r>
    </w:p>
    <w:p>
      <w:pPr>
        <w:pStyle w:val="Heading2"/>
      </w:pPr>
      <w:r>
        <w:t>ADMIN-01 — Administration visibility</w:t>
      </w:r>
    </w:p>
    <w:p>
      <w:r>
        <w:t>Open Administration as admin and each non-admin role.</w:t>
      </w:r>
    </w:p>
    <w:p>
      <w:r>
        <w:rPr>
          <w:b/>
        </w:rPr>
        <w:t>Expected:</w:t>
      </w:r>
      <w:r>
        <w:t xml:space="preserve"> all users see their own profile, currency reference, notification preferences and integration-readiness information; only admin sees editable Workspace team, rates/reference controls and manual automation controls. Server authorization rejects direct non-admin admin requests.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ADMIN-02 — Create user</w:t>
      </w:r>
    </w:p>
    <w:p>
      <w:r>
        <w:t>Create Standard, Manager, Executive and Administrator test users using unique emails and passwords of at least 12 characters.</w:t>
      </w:r>
    </w:p>
    <w:p>
      <w:r>
        <w:rPr>
          <w:b/>
        </w:rPr>
        <w:t>Expected:</w:t>
      </w:r>
      <w:r>
        <w:t xml:space="preserve"> each active user appears with correct identity/title/level and can sign in. Duplicate email, invalid email and short password are rejected.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ADMIN-03 — Edit user and access level</w:t>
      </w:r>
    </w:p>
    <w:p>
      <w:r>
        <w:t>Change name, email, title and access level, then sign in as that user.</w:t>
      </w:r>
    </w:p>
    <w:p>
      <w:r>
        <w:rPr>
          <w:b/>
        </w:rPr>
        <w:t>Expected:</w:t>
      </w:r>
      <w:r>
        <w:t xml:space="preserve"> profile and permissions reflect the change. Email stays unique and normalized.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ADMIN-04 — Account activation and password</w:t>
      </w:r>
    </w:p>
    <w:p>
      <w:r>
        <w:t>Repeat AUTH-04 and AUTH-05; reactivate the account and confirm only the current password works.</w:t>
      </w:r>
    </w:p>
    <w:p>
      <w:r>
        <w:rPr>
          <w:b/>
        </w:rPr>
        <w:t>Expected:</w:t>
      </w:r>
      <w:r>
        <w:t xml:space="preserve"> activation and session invalidation are immediate and tenant-scoped.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ADMIN-05 — Protect current administrator</w:t>
      </w:r>
    </w:p>
    <w:p>
      <w:r>
        <w:t>As admin, try to deactivate the signed-in account or remove its Administrator access.</w:t>
      </w:r>
    </w:p>
    <w:p>
      <w:r>
        <w:rPr>
          <w:b/>
        </w:rPr>
        <w:t>Expected:</w:t>
      </w:r>
      <w:r>
        <w:t xml:space="preserve"> both changes are refused so the current administrator cannot lock itself out.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ADMIN-06 — Add reference option</w:t>
      </w:r>
    </w:p>
    <w:p>
      <w:r>
        <w:t>Add options to Sources, Service lines, Action types, Blocker types, Loss reasons and Disqualification reasons. Try adding a duplicate code and a new workflow stage/status code.</w:t>
      </w:r>
    </w:p>
    <w:p>
      <w:r>
        <w:rPr>
          <w:b/>
        </w:rPr>
        <w:t>Expected:</w:t>
      </w:r>
      <w:r>
        <w:t xml:space="preserve"> supported additions appear in corresponding forms after refresh; duplicate code is rejected; stage, lead-status and request-status codes cannot be added because their stable workflow codes are locked.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ADMIN-07 — Edit reference option</w:t>
      </w:r>
    </w:p>
    <w:p>
      <w:r>
        <w:t>Edit label, sort order and availability; edit a stage probability. Deactivate an option and inspect new forms while opening old records that already use it.</w:t>
      </w:r>
    </w:p>
    <w:p>
      <w:r>
        <w:rPr>
          <w:b/>
        </w:rPr>
        <w:t>Expected:</w:t>
      </w:r>
      <w:r>
        <w:t xml:space="preserve"> labels/order/probabilities update; inactive options cannot be selected for new changes while historical records remain understandable; stable code does not change. The default </w:t>
      </w:r>
      <w:r>
        <w:rPr>
          <w:rFonts w:ascii="Courier New" w:hAnsi="Courier New"/>
          <w:sz w:val="17"/>
        </w:rPr>
        <w:t>None</w:t>
      </w:r>
      <w:r>
        <w:t xml:space="preserve"> blocker cannot be disabled and stage probability cannot be blank.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ADMIN-08 — Exchange rates</w:t>
      </w:r>
    </w:p>
    <w:p>
      <w:r>
        <w:t>Update a non-USD rate and source, convert a new lead in that currency, then change the rate again.</w:t>
      </w:r>
    </w:p>
    <w:p>
      <w:r>
        <w:rPr>
          <w:b/>
        </w:rPr>
        <w:t>Expected:</w:t>
      </w:r>
      <w:r>
        <w:t xml:space="preserve"> future conversion uses the latest rate; the existing opportunity/value history retains its original fixed rate. USD remains exactly 1 and cannot be changed. US deployment exposes USD only.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ADMIN-08A — Working calendar</w:t>
      </w:r>
    </w:p>
    <w:p>
      <w:r>
        <w:t>Configure Monday–Friday, then Sunday–Thursday, and add a known holiday. Recheck lifecycle and movement reports. Try the same API request as a non-admin.</w:t>
      </w:r>
    </w:p>
    <w:p>
      <w:r>
        <w:rPr>
          <w:b/>
        </w:rPr>
        <w:t>Expected:</w:t>
      </w:r>
      <w:r>
        <w:t xml:space="preserve"> selected workdays and holidays persist, report durations exclude non-working dates, alerts use the same calendar, and non-admin updates are refused.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ADMIN-09 — Integration readiness</w:t>
      </w:r>
    </w:p>
    <w:p>
      <w:r>
        <w:t>Inspect Microsoft identity, email/document integration and other readiness cards.</w:t>
      </w:r>
    </w:p>
    <w:p>
      <w:r>
        <w:rPr>
          <w:b/>
        </w:rPr>
        <w:t>Expected:</w:t>
      </w:r>
      <w:r>
        <w:t xml:space="preserve"> planned integrations are described honestly and no unavailable integration can be enabled or mistaken for connected functionality.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14. Cross-role authorization and audit acceptance</w:t>
      </w:r>
    </w:p>
    <w:p>
      <w:pPr>
        <w:pStyle w:val="Heading2"/>
      </w:pPr>
      <w:r>
        <w:t>SEC-01 — Assigned-team authorization</w:t>
      </w:r>
    </w:p>
    <w:p>
      <w:r>
        <w:t>Use one opportunity with Maya as owner, Alex as holder, James as Pre-sales owner and Omar as Tech lead. Try work updates as each and as an unrelated Standard user.</w:t>
      </w:r>
    </w:p>
    <w:p>
      <w:r>
        <w:rPr>
          <w:b/>
        </w:rPr>
        <w:t>Expected:</w:t>
      </w:r>
      <w:r>
        <w:t xml:space="preserve"> owner, source, holder, explicit team and management can work according to current rules; unrelated Standard user can view tenant data but cannot change that pursuit.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SEC-02 — Management-only operations</w:t>
      </w:r>
    </w:p>
    <w:p>
      <w:r>
        <w:t>As Standard, attempt independent conversion/disqualification, bulk assignment, import, merge, restricted-value change, probability override and pre-sales approval. Repeat with the appropriate Manager/Executive.</w:t>
      </w:r>
    </w:p>
    <w:p>
      <w:r>
        <w:rPr>
          <w:b/>
        </w:rPr>
        <w:t>Expected:</w:t>
      </w:r>
      <w:r>
        <w:t xml:space="preserve"> Standard is refused and no data changes; the eligible management role succeeds when business gates are met.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SEC-03 — Administrator-only operations</w:t>
      </w:r>
    </w:p>
    <w:p>
      <w:r>
        <w:t>As a non-admin, attempt user/reference/rate maintenance and manual notification scan, including a direct API call captured from developer tools.</w:t>
      </w:r>
    </w:p>
    <w:p>
      <w:r>
        <w:rPr>
          <w:b/>
        </w:rPr>
        <w:t>Expected:</w:t>
      </w:r>
      <w:r>
        <w:t xml:space="preserve"> UI control is absent and server returns forbidden; no data changes.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SEC-04 — Tenant isolation</w:t>
      </w:r>
    </w:p>
    <w:p>
      <w:r>
        <w:t>Copy a record identifier from International and request it while authenticated to US, then reverse the test.</w:t>
      </w:r>
    </w:p>
    <w:p>
      <w:r>
        <w:rPr>
          <w:b/>
        </w:rPr>
        <w:t>Expected:</w:t>
      </w:r>
      <w:r>
        <w:t xml:space="preserve"> record is not found/available; no name, value, contact, timeline, notification or import information crosses tenant boundaries.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SEC-05 — Audit timeline completeness</w:t>
      </w:r>
    </w:p>
    <w:p>
      <w:r>
        <w:t>For a single pursuit, complete at least one change from every implemented workflow and inspect Timeline after each save.</w:t>
      </w:r>
    </w:p>
    <w:p>
      <w:r>
        <w:rPr>
          <w:b/>
        </w:rPr>
        <w:t>Expected:</w:t>
      </w:r>
      <w:r>
        <w:t xml:space="preserve"> user, time, action and useful detail are present for status, work/handoff, stage, value, restriction, probability, team, stakeholder, activity, request, document and completed-action changes.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SEC-06 — Database immutability guards</w:t>
      </w:r>
    </w:p>
    <w:p>
      <w:r>
        <w:t xml:space="preserve">On the disposable database only, identify one row in </w:t>
      </w:r>
      <w:r>
        <w:rPr>
          <w:rFonts w:ascii="Courier New" w:hAnsi="Courier New"/>
          <w:sz w:val="17"/>
        </w:rPr>
        <w:t>crm_auditevent</w:t>
      </w:r>
      <w:r>
        <w:t xml:space="preserve">, </w:t>
      </w:r>
      <w:r>
        <w:rPr>
          <w:rFonts w:ascii="Courier New" w:hAnsi="Courier New"/>
          <w:sz w:val="17"/>
        </w:rPr>
        <w:t>crm_valuehistory</w:t>
      </w:r>
      <w:r>
        <w:t xml:space="preserve"> and </w:t>
      </w:r>
      <w:r>
        <w:rPr>
          <w:rFonts w:ascii="Courier New" w:hAnsi="Courier New"/>
          <w:sz w:val="17"/>
        </w:rPr>
        <w:t>crm_pursuitaction</w:t>
      </w:r>
      <w:r>
        <w:t xml:space="preserve">, then attempt an ordinary </w:t>
      </w:r>
      <w:r>
        <w:rPr>
          <w:rFonts w:ascii="Courier New" w:hAnsi="Courier New"/>
          <w:sz w:val="17"/>
        </w:rPr>
        <w:t>UPDATE</w:t>
      </w:r>
      <w:r>
        <w:t xml:space="preserve"> and </w:t>
      </w:r>
      <w:r>
        <w:rPr>
          <w:rFonts w:ascii="Courier New" w:hAnsi="Courier New"/>
          <w:sz w:val="17"/>
        </w:rPr>
        <w:t>DELETE</w:t>
      </w:r>
      <w:r>
        <w:t xml:space="preserve"> inside a transaction using the application database role.</w:t>
      </w:r>
    </w:p>
    <w:p>
      <w:r>
        <w:rPr>
          <w:b/>
        </w:rPr>
        <w:t>Expected:</w:t>
      </w:r>
      <w:r>
        <w:t xml:space="preserve"> PostgreSQL rejects mutation of protected historical rows. Roll back the transaction and retain the error as evidence. Do not perform this case on a shared or production database.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SEC-07 — Error quality and atomicity</w:t>
      </w:r>
    </w:p>
    <w:p>
      <w:r>
        <w:t>For key forms, deliberately omit mandatory fields, use invalid dates/URLs/numbers and violate a permission or workflow gate.</w:t>
      </w:r>
    </w:p>
    <w:p>
      <w:r>
        <w:rPr>
          <w:b/>
        </w:rPr>
        <w:t>Expected:</w:t>
      </w:r>
      <w:r>
        <w:t xml:space="preserve"> a specific message identifies the correction; modal data is not silently lost; no partial company/contact/lead conversion/action completion/stage close/request delivery is committed.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2"/>
      </w:pPr>
      <w:r>
        <w:t>SEC-08 — Keyboard and basic accessibility</w:t>
      </w:r>
    </w:p>
    <w:p>
      <w:r>
        <w:t>Use Tab/Shift+Tab, Enter, Space and Escape through login, navigation, board/list switch, forms, detail tabs, notifications and dialogs. Check visible focus and labels using browser accessibility inspection.</w:t>
      </w:r>
    </w:p>
    <w:p>
      <w:r>
        <w:rPr>
          <w:b/>
        </w:rPr>
        <w:t>Expected:</w:t>
      </w:r>
      <w:r>
        <w:t xml:space="preserve"> focus is visible and logical, controls have names, dialogs can be completed/closed, stage selection works without drag, and color is not the sole meaning. Record any screen-reader or contrast issue as an accessibility defect; a full formal audit remains pending.</w:t>
      </w:r>
    </w:p>
    <w:p>
      <w:r>
        <w:rPr>
          <w:b/>
        </w:rPr>
        <w:t>Actual/result:</w:t>
      </w:r>
      <w:r>
        <w:t xml:space="preserve"> ______________________________________________________________________</w:t>
      </w:r>
    </w:p>
    <w:p>
      <w:pPr>
        <w:pStyle w:val="Heading1"/>
      </w:pPr>
      <w:r>
        <w:t>15. Final regression route</w:t>
      </w:r>
    </w:p>
    <w:p>
      <w:r>
        <w:t>Execute this sequence on one named synthetic pursuit to prove the full handoff:</w:t>
      </w:r>
    </w:p>
    <w:p>
      <w:pPr>
        <w:pStyle w:val="ListNumber"/>
      </w:pPr>
      <w:r>
        <w:t>Admin creates/reactivates all required test users and validates reference options/rates.</w:t>
      </w:r>
    </w:p>
    <w:p>
      <w:pPr>
        <w:pStyle w:val="ListNumber"/>
      </w:pPr>
      <w:r>
        <w:t>Maya creates a company and contact, sets consent and logs the first interaction.</w:t>
      </w:r>
    </w:p>
    <w:p>
      <w:pPr>
        <w:pStyle w:val="ListNumber"/>
      </w:pPr>
      <w:r>
        <w:t>Maya creates a lead, changes status through Ready and assigns a future action.</w:t>
      </w:r>
    </w:p>
    <w:p>
      <w:pPr>
        <w:pStyle w:val="ListNumber"/>
      </w:pPr>
      <w:r>
        <w:t>Independent Alex validates and converts it; confirm preserved source/contact/history and initial value.</w:t>
      </w:r>
    </w:p>
    <w:p>
      <w:pPr>
        <w:pStyle w:val="ListNumber"/>
      </w:pPr>
      <w:r>
        <w:t>Alex assigns James as Pre-sales owner and Omar as Tech lead; adds/edits stakeholders.</w:t>
      </w:r>
    </w:p>
    <w:p>
      <w:pPr>
        <w:pStyle w:val="ListNumber"/>
      </w:pPr>
      <w:r>
        <w:t>The holder completes an action and hands off a new future action; add and resolve a blocker.</w:t>
      </w:r>
    </w:p>
    <w:p>
      <w:pPr>
        <w:pStyle w:val="ListNumber"/>
      </w:pPr>
      <w:r>
        <w:t>James creates a pre-sales deliverable; Omar progresses it; James/Alex approves; Omar delivers with actual effort.</w:t>
      </w:r>
    </w:p>
    <w:p>
      <w:pPr>
        <w:pStyle w:val="ListNumber"/>
      </w:pPr>
      <w:r>
        <w:t>Add Proposal evidence, move through Pre-sales and Proposal, log client follow-up, revise value and inspect fixed FX history.</w:t>
      </w:r>
    </w:p>
    <w:p>
      <w:pPr>
        <w:pStyle w:val="ListNumber"/>
      </w:pPr>
      <w:r>
        <w:t>Test Hold/revisit, return to active stage, then add Contract/PO/SOW evidence and close Won; separately close another record Lost.</w:t>
      </w:r>
    </w:p>
    <w:p>
      <w:pPr>
        <w:pStyle w:val="ListNumber"/>
      </w:pPr>
      <w:r>
        <w:t>Verify all seven milestones, Timeline, Documents, Value history, My Work, Needs Attention, notifications and reports.</w:t>
      </w:r>
    </w:p>
    <w:p>
      <w:pPr>
        <w:pStyle w:val="ListNumber"/>
      </w:pPr>
      <w:r>
        <w:t>Save views, perform a controlled bulk assignment, search the records globally and export forecast CSV.</w:t>
      </w:r>
    </w:p>
    <w:p>
      <w:pPr>
        <w:pStyle w:val="ListNumber"/>
      </w:pPr>
      <w:r>
        <w:t>Run the admin notification scan twice; verify correct routing, read state, deduplication and automation status.</w:t>
      </w:r>
    </w:p>
    <w:p>
      <w:pPr>
        <w:pStyle w:val="ListNumber"/>
      </w:pPr>
      <w:r>
        <w:t>Sign in as unrelated Standard, assigned Standard, Manager, Executive and Administrator to validate visibility and prohibited actions.</w:t>
      </w:r>
    </w:p>
    <w:p>
      <w:pPr>
        <w:pStyle w:val="ListNumber"/>
      </w:pPr>
      <w:r>
        <w:t>Restart Docker and confirm data, preferences, read state, saved views, imports and histories persist.</w:t>
      </w:r>
    </w:p>
    <w:p>
      <w:r>
        <w:rPr>
          <w:b/>
        </w:rPr>
        <w:t>Overall regression result:</w:t>
      </w:r>
      <w:r>
        <w:t xml:space="preserve"> ☐ Pass  ☐ Fail</w:t>
      </w:r>
    </w:p>
    <w:p>
      <w:r>
        <w:rPr>
          <w:b/>
        </w:rPr>
        <w:t>Evidence location:</w:t>
      </w:r>
      <w:r>
        <w:t xml:space="preserve"> __________________________________________________________________</w:t>
      </w:r>
    </w:p>
    <w:p>
      <w:pPr>
        <w:pStyle w:val="Heading1"/>
      </w:pPr>
      <w:r>
        <w:t>16. Coverage checklist</w:t>
      </w:r>
    </w:p>
    <w:p>
      <w:r>
        <w:t>Use this as the final completeness gate.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Cases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Docker, migration, health, persistence and instance isolation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ENV-01–04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Login, logout, inactive users, reset, session and CSRF recovery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AUTH-01–07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Navigation, global command search, continuity and responsive/scrollable shell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NAV-01–04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Overview, My Work, Needs Attention, next move, action history and concurrency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WORK-01–07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Preferences, inbox/read history, scan, scheduler and all recipient rules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NOTIF-01–05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Company/contact CRUD, ownership, engagement, DNC and collision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REL-01–10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Lead create/status/nurture/disqualify/convert and preservation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LEAD-01–08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Pipeline board/list, stages, gates, roles, stakeholders, values and milestones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OPP-01–16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Pre-sales request/status/approval/effort and evidence links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PRE-01–05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Upload/link/email artifacts, sharing register, versions and reusable library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DOC-01–08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Global search, CSV templates/imports/errors/history, duplicates and quality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DATA-01–10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Role dashboards, analytics, drill-down and CSV/Excel exports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RPT-01–12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Users, access levels, reference data, probabilities and rates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ADMIN-01–09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Cross-role/tenant authorization, audit, immutability, errors and accessibility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SEC-01–08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☐</w:t>
            </w:r>
          </w:p>
        </w:tc>
      </w:tr>
    </w:tbl>
    <w:p/>
    <w:p>
      <w:pPr>
        <w:pStyle w:val="Heading1"/>
      </w:pPr>
      <w:r>
        <w:t>17. Defect record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Defect ID / test case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Summary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Environment / URL / commit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Signed-in account and access level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Record name/ID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Preconditions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Exact steps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Expected result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Actual result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Screenshot/video/API response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Severity: Blocker / High / Medium / Low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Reproducibility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Retest result and commit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Release decision</w:t>
      </w:r>
    </w:p>
    <w:p>
      <w:pPr>
        <w:pStyle w:val="ListBullet"/>
      </w:pPr>
      <w:r>
        <w:rPr>
          <w:b/>
        </w:rPr>
        <w:t>Pass:</w:t>
      </w:r>
      <w:r>
        <w:t xml:space="preserve"> every applicable case passes and no open Blocker/High defect remains.</w:t>
      </w:r>
    </w:p>
    <w:p>
      <w:pPr>
        <w:pStyle w:val="ListBullet"/>
      </w:pPr>
      <w:r>
        <w:rPr>
          <w:b/>
        </w:rPr>
        <w:t>Pass with observations:</w:t>
      </w:r>
      <w:r>
        <w:t xml:space="preserve"> core business flow passes; accepted Medium/Low observations have owners and target releases.</w:t>
      </w:r>
    </w:p>
    <w:p>
      <w:pPr>
        <w:pStyle w:val="ListBullet"/>
      </w:pPr>
      <w:r>
        <w:rPr>
          <w:b/>
        </w:rPr>
        <w:t>Fail:</w:t>
      </w:r>
      <w:r>
        <w:t xml:space="preserve"> a critical role, data boundary, stage/action transaction, financial visibility, audit history or persistence case fails.</w:t>
      </w:r>
    </w:p>
    <w:p>
      <w:r>
        <w:rPr>
          <w:b/>
        </w:rPr>
        <w:t>Decision:</w:t>
      </w:r>
      <w:r>
        <w:t xml:space="preserve"> ____________________  </w:t>
      </w:r>
      <w:r>
        <w:rPr>
          <w:b/>
        </w:rPr>
        <w:t>Approved by:</w:t>
      </w:r>
      <w:r>
        <w:t xml:space="preserve"> ____________________  </w:t>
      </w:r>
      <w:r>
        <w:rPr>
          <w:b/>
        </w:rPr>
        <w:t>Date:</w:t>
      </w:r>
      <w:r>
        <w:t xml:space="preserve"> 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ATPLCRM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02F49"/>
      </w:rPr>
      <w:t>ATPLCRM</w:t>
    </w:r>
    <w:r>
      <w:rPr>
        <w:color w:val="60788C"/>
      </w:rPr>
      <w:t xml:space="preserve">   CLARITY · CONNECTION · GROWTH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4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F4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F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F49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60788C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259"/>
    </w:pPr>
    <w:rPr>
      <w:rFonts w:ascii="Courier New" w:hAnsi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End-to-End Testing Handbook</dc:title>
  <dc:subject/>
  <dc:creator>ATPLCRM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