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75711" w14:textId="02818C01" w:rsidR="009A0487" w:rsidRPr="009C541F" w:rsidRDefault="00CC5972">
      <w:pPr>
        <w:pStyle w:val="Title"/>
      </w:pPr>
      <w:r>
        <w:t xml:space="preserve">Comparison of optimized </w:t>
      </w:r>
      <w:r w:rsidR="00511EBE">
        <w:t xml:space="preserve">Markov Decision Process using Dynamic Programming and Temporal Differencing – A reinforcement learning </w:t>
      </w:r>
      <w:proofErr w:type="gramStart"/>
      <w:r w:rsidR="00132216">
        <w:t>approach</w:t>
      </w:r>
      <w:proofErr w:type="gramEnd"/>
    </w:p>
    <w:p w14:paraId="5C84552F" w14:textId="38C64A30" w:rsidR="00F777FA" w:rsidRDefault="00CC5972" w:rsidP="00852EC3">
      <w:pPr>
        <w:pStyle w:val="Authors"/>
      </w:pPr>
      <w:r>
        <w:t xml:space="preserve">Annapoorni </w:t>
      </w:r>
      <w:r w:rsidR="003A48CC">
        <w:t>Mani</w:t>
      </w:r>
      <w:r w:rsidRPr="00CC5972">
        <w:rPr>
          <w:vertAlign w:val="superscript"/>
        </w:rPr>
        <w:t>1</w:t>
      </w:r>
      <w:r>
        <w:t xml:space="preserve">, </w:t>
      </w:r>
      <w:r w:rsidR="00852EC3">
        <w:t>Sha</w:t>
      </w:r>
      <w:r w:rsidR="00395507">
        <w:t>h</w:t>
      </w:r>
      <w:r w:rsidR="00852EC3">
        <w:t>riman Abu Bakar</w:t>
      </w:r>
      <w:r w:rsidR="00852EC3">
        <w:rPr>
          <w:vertAlign w:val="superscript"/>
        </w:rPr>
        <w:t>2</w:t>
      </w:r>
      <w:r w:rsidR="00852EC3">
        <w:t>, Pranesh Krishnan</w:t>
      </w:r>
      <w:r w:rsidR="00852EC3" w:rsidRPr="00CC5972">
        <w:rPr>
          <w:vertAlign w:val="superscript"/>
        </w:rPr>
        <w:t>3</w:t>
      </w:r>
      <w:r w:rsidR="00852EC3">
        <w:t xml:space="preserve">, </w:t>
      </w:r>
      <w:r>
        <w:t>Sazali Yaacob</w:t>
      </w:r>
      <w:r w:rsidR="00852EC3">
        <w:rPr>
          <w:sz w:val="20"/>
          <w:szCs w:val="20"/>
          <w:vertAlign w:val="superscript"/>
        </w:rPr>
        <w:t>4</w:t>
      </w:r>
      <w:r>
        <w:t xml:space="preserve"> </w:t>
      </w:r>
    </w:p>
    <w:p w14:paraId="374C82CF" w14:textId="269D0B4F" w:rsidR="009A0487" w:rsidRDefault="00CC5972" w:rsidP="00006EA6">
      <w:pPr>
        <w:pStyle w:val="Addresses"/>
        <w:spacing w:after="0"/>
      </w:pPr>
      <w:r w:rsidRPr="00CC5972">
        <w:rPr>
          <w:vertAlign w:val="superscript"/>
        </w:rPr>
        <w:t>1</w:t>
      </w:r>
      <w:r>
        <w:rPr>
          <w:vertAlign w:val="superscript"/>
        </w:rPr>
        <w:t xml:space="preserve"> </w:t>
      </w:r>
      <w:r w:rsidR="004D5864">
        <w:rPr>
          <w:vertAlign w:val="superscript"/>
        </w:rPr>
        <w:tab/>
      </w:r>
      <w:r w:rsidR="00852EC3">
        <w:t>Ph.D.</w:t>
      </w:r>
      <w:r>
        <w:t xml:space="preserve"> Research Scholar, </w:t>
      </w:r>
      <w:r w:rsidR="00935B8D">
        <w:t xml:space="preserve">British </w:t>
      </w:r>
      <w:r w:rsidR="00936608">
        <w:t>Malaysian</w:t>
      </w:r>
      <w:r w:rsidR="00935B8D">
        <w:t xml:space="preserve"> </w:t>
      </w:r>
      <w:r w:rsidR="00936608">
        <w:t xml:space="preserve">Institute </w:t>
      </w:r>
      <w:r>
        <w:t xml:space="preserve">Universiti Kuala Lumpur, </w:t>
      </w:r>
      <w:r w:rsidR="00834658">
        <w:t xml:space="preserve">Gombak, Selangor, </w:t>
      </w:r>
      <w:r>
        <w:t>Malaysia</w:t>
      </w:r>
    </w:p>
    <w:p w14:paraId="28D39A5C" w14:textId="77777777" w:rsidR="00852EC3" w:rsidRDefault="004750E0" w:rsidP="00852EC3">
      <w:pPr>
        <w:pStyle w:val="Addresses"/>
        <w:spacing w:after="0"/>
      </w:pPr>
      <w:r>
        <w:rPr>
          <w:vertAlign w:val="superscript"/>
        </w:rPr>
        <w:t>2</w:t>
      </w:r>
      <w:r w:rsidR="00CC5972">
        <w:rPr>
          <w:vertAlign w:val="superscript"/>
        </w:rPr>
        <w:t xml:space="preserve"> </w:t>
      </w:r>
      <w:r w:rsidR="00CC5972">
        <w:t xml:space="preserve">  </w:t>
      </w:r>
      <w:r w:rsidR="00852EC3">
        <w:t>Professor Madya, Faculty of Mechanical Engineering Technology, Universiti Malaysia Perlis, Perlis, Malaysia</w:t>
      </w:r>
    </w:p>
    <w:p w14:paraId="0981EC2B" w14:textId="3232D078" w:rsidR="00CC5972" w:rsidRDefault="004750E0" w:rsidP="00CC5972">
      <w:pPr>
        <w:pStyle w:val="Addresses"/>
        <w:spacing w:after="0"/>
      </w:pPr>
      <w:r>
        <w:rPr>
          <w:vertAlign w:val="superscript"/>
        </w:rPr>
        <w:t>3</w:t>
      </w:r>
      <w:r w:rsidR="00CC5972">
        <w:rPr>
          <w:vertAlign w:val="superscript"/>
        </w:rPr>
        <w:t xml:space="preserve"> </w:t>
      </w:r>
      <w:r w:rsidR="00CC5972">
        <w:t xml:space="preserve">  </w:t>
      </w:r>
      <w:r w:rsidR="00936608">
        <w:t xml:space="preserve">Talent and Content </w:t>
      </w:r>
      <w:r w:rsidR="00CC5972">
        <w:t xml:space="preserve">AI Instructor, Skymind Holdings Berhad, </w:t>
      </w:r>
      <w:r w:rsidR="00834658">
        <w:t xml:space="preserve">Kuala Lumpur, </w:t>
      </w:r>
      <w:r w:rsidR="00CC5972">
        <w:t>Malaysia</w:t>
      </w:r>
    </w:p>
    <w:p w14:paraId="5909B8F7" w14:textId="77777777" w:rsidR="00852EC3" w:rsidRDefault="00F777FA" w:rsidP="00852EC3">
      <w:pPr>
        <w:pStyle w:val="Addresses"/>
        <w:spacing w:after="0"/>
      </w:pPr>
      <w:r>
        <w:rPr>
          <w:vertAlign w:val="superscript"/>
        </w:rPr>
        <w:t xml:space="preserve">4 </w:t>
      </w:r>
      <w:r>
        <w:t xml:space="preserve">  </w:t>
      </w:r>
      <w:r w:rsidR="00852EC3">
        <w:t>Professor and Dean, Malaysian Spanish Institute Universiti Kuala Lumpur, Kulim, Kedah, Malaysia</w:t>
      </w:r>
    </w:p>
    <w:p w14:paraId="0D43026A" w14:textId="77777777" w:rsidR="00006EA6" w:rsidRDefault="00006EA6">
      <w:pPr>
        <w:pStyle w:val="E-mail"/>
      </w:pPr>
    </w:p>
    <w:p w14:paraId="5EC04D5C" w14:textId="4CAB20EB" w:rsidR="009A0487" w:rsidRDefault="004750E0">
      <w:pPr>
        <w:pStyle w:val="E-mail"/>
      </w:pPr>
      <w:r>
        <w:t xml:space="preserve">Email: </w:t>
      </w:r>
      <w:hyperlink r:id="rId8" w:history="1">
        <w:r w:rsidR="00212C2E" w:rsidRPr="003C5C10">
          <w:rPr>
            <w:rStyle w:val="Hyperlink"/>
          </w:rPr>
          <w:t>shahriman@unimap.edu.my</w:t>
        </w:r>
      </w:hyperlink>
      <w:r w:rsidR="00212C2E">
        <w:t xml:space="preserve"> ; </w:t>
      </w:r>
      <w:hyperlink r:id="rId9" w:history="1">
        <w:r w:rsidR="00212C2E" w:rsidRPr="003C5C10">
          <w:rPr>
            <w:rStyle w:val="Hyperlink"/>
          </w:rPr>
          <w:t>annapoorni.pranesh@gmail.com</w:t>
        </w:r>
      </w:hyperlink>
    </w:p>
    <w:p w14:paraId="2980008D" w14:textId="401478E2" w:rsidR="00DF2019" w:rsidRDefault="009A0487">
      <w:pPr>
        <w:pStyle w:val="Abstract"/>
      </w:pPr>
      <w:r>
        <w:rPr>
          <w:b/>
        </w:rPr>
        <w:t>Abstract</w:t>
      </w:r>
      <w:r>
        <w:t xml:space="preserve">. </w:t>
      </w:r>
      <w:r w:rsidR="004A5DC0" w:rsidRPr="004A5DC0">
        <w:t>Reinforcement learning is one of the promising approaches for operations research problems. The incoming inspection process in any manufacturing plant aims to control quality, reduce manufacturing costs, eliminate scrap, and process failure downtimes due to non-conforming raw materials. Prediction of the raw material acceptance rate can regulate the raw material supplier selection and improve the manufacturing process by filtering out non-conformities. This paper presents a Markov model developed to estimate the probability of the raw material being accepted or rejected in an incoming inspection environment. The proposed forecasting model is further optimized for efficiency using the two reinforcement learning algorithms (dynamic programming and temporal differencing). The results of the two optimized models are compared</w:t>
      </w:r>
      <w:r w:rsidR="00852EC3">
        <w:t>,</w:t>
      </w:r>
      <w:r w:rsidR="004A5DC0" w:rsidRPr="004A5DC0">
        <w:t xml:space="preserve"> and the findings are discussed</w:t>
      </w:r>
      <w:r w:rsidR="00DF2019">
        <w:t xml:space="preserve">. </w:t>
      </w:r>
    </w:p>
    <w:p w14:paraId="3B43EB90" w14:textId="5E4502F4" w:rsidR="009A0487" w:rsidRDefault="004750E0">
      <w:pPr>
        <w:pStyle w:val="Section"/>
      </w:pPr>
      <w:r>
        <w:t>Introduction</w:t>
      </w:r>
    </w:p>
    <w:p w14:paraId="607908EF" w14:textId="2A18B9F3" w:rsidR="001C7E42" w:rsidRDefault="007C3F7F" w:rsidP="00CF01DC">
      <w:pPr>
        <w:pStyle w:val="Bodytext"/>
      </w:pPr>
      <w:r>
        <w:t xml:space="preserve">Under </w:t>
      </w:r>
      <w:r w:rsidR="00255D96">
        <w:t xml:space="preserve">the </w:t>
      </w:r>
      <w:r>
        <w:t xml:space="preserve">umbrella of </w:t>
      </w:r>
      <w:r w:rsidR="00255D96">
        <w:t>Artificial Intelligence</w:t>
      </w:r>
      <w:r>
        <w:t>, m</w:t>
      </w:r>
      <w:r w:rsidR="00CB4743">
        <w:t xml:space="preserve">achine learning is the hub for several promising algorithms in the recent past which has helped to restructure the problem-solving approach. </w:t>
      </w:r>
      <w:r>
        <w:t>In contrast to supervised learning and unsupervised learning techniques, r</w:t>
      </w:r>
      <w:r w:rsidR="00CB4743">
        <w:t>einforcement learning</w:t>
      </w:r>
      <w:r>
        <w:t xml:space="preserve"> (RL)</w:t>
      </w:r>
      <w:r w:rsidR="00CB4743">
        <w:t xml:space="preserve"> </w:t>
      </w:r>
      <w:r>
        <w:t xml:space="preserve">interacts with the environment. RL tries to model the problems like the way that humans live </w:t>
      </w:r>
      <w:r w:rsidR="001C2906">
        <w:t>thei</w:t>
      </w:r>
      <w:r>
        <w:t xml:space="preserve">r </w:t>
      </w:r>
      <w:r w:rsidR="0075585D">
        <w:t>lives [</w:t>
      </w:r>
      <w:r w:rsidR="000A3FEF">
        <w:t>1]</w:t>
      </w:r>
      <w:r w:rsidR="005A77A6">
        <w:t xml:space="preserve">. </w:t>
      </w:r>
      <w:r w:rsidR="00BD01CF">
        <w:t>Based on the learning methods, t</w:t>
      </w:r>
      <w:r w:rsidR="005A77A6">
        <w:t xml:space="preserve">he </w:t>
      </w:r>
      <w:r w:rsidR="00BD01CF">
        <w:t>RL can be grouped into value</w:t>
      </w:r>
      <w:r w:rsidR="00852EC3">
        <w:t>-</w:t>
      </w:r>
      <w:r w:rsidR="00BD01CF">
        <w:t>based, policy</w:t>
      </w:r>
      <w:r w:rsidR="00852EC3">
        <w:t>-</w:t>
      </w:r>
      <w:r w:rsidR="00BD01CF">
        <w:t>based, model</w:t>
      </w:r>
      <w:r w:rsidR="00852EC3">
        <w:t>-</w:t>
      </w:r>
      <w:r w:rsidR="00BD01CF">
        <w:t>based</w:t>
      </w:r>
      <w:r w:rsidR="00852EC3">
        <w:t>,</w:t>
      </w:r>
      <w:r w:rsidR="00BD01CF">
        <w:t xml:space="preserve"> and imitation learning. The methods have their own variants and incremental improvements and are driven by a major set of challenges. Planning, exploration, generalization, data efficiency, temporal abstractions, training stability, scalability, lifelong learning, credit assignment</w:t>
      </w:r>
      <w:r w:rsidR="00852EC3">
        <w:t>,</w:t>
      </w:r>
      <w:r w:rsidR="00BD01CF">
        <w:t xml:space="preserve"> and sparse rewards are some of the common challenges in the reinforcement learning field</w:t>
      </w:r>
      <w:r w:rsidR="00EA3E6E">
        <w:t xml:space="preserve"> [2-3]</w:t>
      </w:r>
      <w:r w:rsidR="00BD01CF">
        <w:t xml:space="preserve">. </w:t>
      </w:r>
    </w:p>
    <w:p w14:paraId="697FE0A6" w14:textId="3BC78A9E" w:rsidR="005A77A6" w:rsidRDefault="00EA3E6E" w:rsidP="005A77A6">
      <w:pPr>
        <w:pStyle w:val="BodytextIndented"/>
      </w:pPr>
      <w:r>
        <w:t xml:space="preserve">Based on the policy search, the </w:t>
      </w:r>
      <w:r w:rsidR="001C7E42">
        <w:t>RL algorithms can be broadly divided into model</w:t>
      </w:r>
      <w:r w:rsidR="00852EC3">
        <w:t>-</w:t>
      </w:r>
      <w:r w:rsidR="001C7E42">
        <w:t>based and model</w:t>
      </w:r>
      <w:r w:rsidR="00852EC3">
        <w:t>-</w:t>
      </w:r>
      <w:r w:rsidR="001C7E42">
        <w:t xml:space="preserve">free. As per the names, </w:t>
      </w:r>
      <w:r w:rsidR="006B344E">
        <w:t>model-based</w:t>
      </w:r>
      <w:r w:rsidR="001C7E42">
        <w:t xml:space="preserve"> methods use a model to solve the problem</w:t>
      </w:r>
      <w:r w:rsidR="00852EC3">
        <w:t>,</w:t>
      </w:r>
      <w:r w:rsidR="001C7E42">
        <w:t xml:space="preserve"> whereas model</w:t>
      </w:r>
      <w:r w:rsidR="00852EC3">
        <w:t>-</w:t>
      </w:r>
      <w:r w:rsidR="001C7E42">
        <w:t xml:space="preserve">free methods </w:t>
      </w:r>
      <w:r w:rsidR="006425E9">
        <w:t>do not</w:t>
      </w:r>
      <w:r w:rsidR="001C7E42">
        <w:t xml:space="preserve"> use any models</w:t>
      </w:r>
      <w:r w:rsidR="00834D86">
        <w:t xml:space="preserve"> [4]. Dynamic Programming, Temporal Difference Learning, Q-Learning, Monte Carlo Learning</w:t>
      </w:r>
      <w:r w:rsidR="00852EC3">
        <w:t>,</w:t>
      </w:r>
      <w:r w:rsidR="00834D86">
        <w:t xml:space="preserve"> and Actor-Critic Learning are some of the common RL algorithms.</w:t>
      </w:r>
      <w:r>
        <w:t xml:space="preserve"> </w:t>
      </w:r>
      <w:r w:rsidR="00576964">
        <w:lastRenderedPageBreak/>
        <w:t>DP is a model-based approach where it already has the MDP and only need</w:t>
      </w:r>
      <w:r w:rsidR="001C2906">
        <w:t>s</w:t>
      </w:r>
      <w:r w:rsidR="00576964">
        <w:t xml:space="preserve"> to find out what to do, whereas TP is a model</w:t>
      </w:r>
      <w:r w:rsidR="00852EC3">
        <w:t>-</w:t>
      </w:r>
      <w:r w:rsidR="00576964">
        <w:t>free approach where it does not require the knowledge of a model of the world. TP is simulation</w:t>
      </w:r>
      <w:r w:rsidR="00852EC3">
        <w:t>-</w:t>
      </w:r>
      <w:r w:rsidR="00576964">
        <w:t xml:space="preserve">based and learns by bootstrapping </w:t>
      </w:r>
      <w:r>
        <w:t>[</w:t>
      </w:r>
      <w:r w:rsidR="00834D86">
        <w:t>5</w:t>
      </w:r>
      <w:r>
        <w:t>]</w:t>
      </w:r>
      <w:r w:rsidR="001C7E42">
        <w:t>.</w:t>
      </w:r>
      <w:r w:rsidR="00834D86">
        <w:t xml:space="preserve"> </w:t>
      </w:r>
      <w:r>
        <w:t xml:space="preserve">The advent of deep learning </w:t>
      </w:r>
      <w:r w:rsidR="00834D86">
        <w:t>has</w:t>
      </w:r>
      <w:r>
        <w:t xml:space="preserve"> significantly accelerated research in RL using deep lear</w:t>
      </w:r>
      <w:r w:rsidR="001953ED">
        <w:t>n</w:t>
      </w:r>
      <w:r>
        <w:t>in</w:t>
      </w:r>
      <w:r w:rsidR="001953ED">
        <w:t>g</w:t>
      </w:r>
      <w:r>
        <w:t xml:space="preserve"> algorithms</w:t>
      </w:r>
      <w:r w:rsidR="00852EC3">
        <w:t>,</w:t>
      </w:r>
      <w:r>
        <w:t xml:space="preserve"> creating a subfield </w:t>
      </w:r>
      <w:r w:rsidR="00852EC3">
        <w:t xml:space="preserve">of </w:t>
      </w:r>
      <w:r>
        <w:t>deep reinforcement learning [</w:t>
      </w:r>
      <w:r w:rsidR="00834D86">
        <w:t>6-7</w:t>
      </w:r>
      <w:r>
        <w:t>].</w:t>
      </w:r>
      <w:r w:rsidR="00834D86">
        <w:t xml:space="preserve"> RL algorithms </w:t>
      </w:r>
      <w:r w:rsidR="001C2906">
        <w:t>that</w:t>
      </w:r>
      <w:r w:rsidR="00834D86">
        <w:t xml:space="preserve"> </w:t>
      </w:r>
      <w:r w:rsidR="001C2906">
        <w:t>are</w:t>
      </w:r>
      <w:r w:rsidR="00834D86">
        <w:t xml:space="preserve"> inspired </w:t>
      </w:r>
      <w:r w:rsidR="001C2906">
        <w:t>by</w:t>
      </w:r>
      <w:r w:rsidR="00834D86">
        <w:t xml:space="preserve"> </w:t>
      </w:r>
      <w:r w:rsidR="00576964">
        <w:t>behavioral</w:t>
      </w:r>
      <w:r w:rsidR="00834D86">
        <w:t xml:space="preserve"> psychology </w:t>
      </w:r>
      <w:r w:rsidR="00576964">
        <w:t xml:space="preserve">learn from trial and error by interacting with the stochastic environment. </w:t>
      </w:r>
      <w:r w:rsidR="0088354E">
        <w:t xml:space="preserve"> </w:t>
      </w:r>
      <w:r w:rsidR="00576964">
        <w:t xml:space="preserve">RL problems are </w:t>
      </w:r>
      <w:r w:rsidR="0088354E">
        <w:t xml:space="preserve">built upon the concept of </w:t>
      </w:r>
      <w:r w:rsidR="00852EC3">
        <w:t xml:space="preserve">the </w:t>
      </w:r>
      <w:r w:rsidR="006B344E">
        <w:t>Markov decision process (MDP).</w:t>
      </w:r>
    </w:p>
    <w:p w14:paraId="14E7C5B3" w14:textId="39F07A86" w:rsidR="0088354E" w:rsidRDefault="0088354E" w:rsidP="0088354E">
      <w:pPr>
        <w:pStyle w:val="BodytextIndented"/>
      </w:pPr>
      <w:r>
        <w:t>RL learns how to optimize the agent</w:t>
      </w:r>
      <w:r w:rsidR="00852EC3">
        <w:t>'</w:t>
      </w:r>
      <w:r>
        <w:t>s behavior based on the presence or absence of some reward. In the past decade, due to the advancement of computing power and mathematical algorithms, there is more light thrown on reinforcement learning. RL has been studied in many fields such as game theory, control theory, operations research, information theory, simulation-based optimization, multi</w:t>
      </w:r>
      <w:r w:rsidR="00852EC3">
        <w:t>-</w:t>
      </w:r>
      <w:r>
        <w:t>agent systems, swarm intelligence</w:t>
      </w:r>
      <w:r w:rsidR="00852EC3">
        <w:t>,</w:t>
      </w:r>
      <w:r>
        <w:t xml:space="preserve"> and statistics. </w:t>
      </w:r>
    </w:p>
    <w:p w14:paraId="5B91A954" w14:textId="70D8112A" w:rsidR="00BE69AA" w:rsidRPr="00511EBE" w:rsidRDefault="0088354E" w:rsidP="00BE69AA">
      <w:pPr>
        <w:pStyle w:val="BodytextIndented"/>
        <w:rPr>
          <w:lang w:val="en-MY"/>
        </w:rPr>
      </w:pPr>
      <w:r w:rsidRPr="00FD0729">
        <w:t>Paraschos</w:t>
      </w:r>
      <w:r>
        <w:t xml:space="preserve"> et al</w:t>
      </w:r>
      <w:r w:rsidR="00852EC3">
        <w:t>.</w:t>
      </w:r>
      <w:r>
        <w:t xml:space="preserve"> [</w:t>
      </w:r>
      <w:r w:rsidR="00CF01DC">
        <w:t>6</w:t>
      </w:r>
      <w:r>
        <w:t>]</w:t>
      </w:r>
      <w:r w:rsidR="00852EC3">
        <w:t>,</w:t>
      </w:r>
      <w:r>
        <w:t xml:space="preserve"> in their proposed RL</w:t>
      </w:r>
      <w:r w:rsidR="00852EC3">
        <w:t>-</w:t>
      </w:r>
      <w:r>
        <w:t xml:space="preserve">based approach, presented an optimal joint control policy. </w:t>
      </w:r>
      <w:r w:rsidR="00BE69AA" w:rsidRPr="00511EBE">
        <w:rPr>
          <w:lang w:val="en-MY"/>
        </w:rPr>
        <w:t xml:space="preserve">In </w:t>
      </w:r>
      <w:r w:rsidR="001C2906">
        <w:rPr>
          <w:lang w:val="en-MY"/>
        </w:rPr>
        <w:t xml:space="preserve">the </w:t>
      </w:r>
      <w:r w:rsidR="00BE69AA">
        <w:rPr>
          <w:lang w:val="en-MY"/>
        </w:rPr>
        <w:t xml:space="preserve">manufacturing </w:t>
      </w:r>
      <w:r w:rsidR="00BE69AA" w:rsidRPr="00511EBE">
        <w:rPr>
          <w:lang w:val="en-MY"/>
        </w:rPr>
        <w:t>field</w:t>
      </w:r>
      <w:r w:rsidR="00BE69AA">
        <w:rPr>
          <w:lang w:val="en-MY"/>
        </w:rPr>
        <w:t xml:space="preserve">, </w:t>
      </w:r>
      <w:r w:rsidR="00BE69AA" w:rsidRPr="00511EBE">
        <w:rPr>
          <w:lang w:val="en-MY"/>
        </w:rPr>
        <w:t xml:space="preserve">quality inspection </w:t>
      </w:r>
      <w:r w:rsidR="00BE69AA">
        <w:rPr>
          <w:lang w:val="en-MY"/>
        </w:rPr>
        <w:t xml:space="preserve">is estimated using </w:t>
      </w:r>
      <w:r w:rsidR="00BE69AA" w:rsidRPr="00511EBE">
        <w:rPr>
          <w:lang w:val="en-MY"/>
        </w:rPr>
        <w:t xml:space="preserve">supervised </w:t>
      </w:r>
      <w:r w:rsidR="00BE69AA">
        <w:rPr>
          <w:lang w:val="en-MY"/>
        </w:rPr>
        <w:t>machine learning m</w:t>
      </w:r>
      <w:r w:rsidR="00BE69AA" w:rsidRPr="00511EBE">
        <w:rPr>
          <w:lang w:val="en-MY"/>
        </w:rPr>
        <w:t>odels.</w:t>
      </w:r>
      <w:r w:rsidR="00BE69AA">
        <w:rPr>
          <w:lang w:val="en-MY"/>
        </w:rPr>
        <w:t xml:space="preserve"> </w:t>
      </w:r>
      <w:r>
        <w:t>This paper attempts to apply reinforcement learning to optimize a quality prediction model developed based on the RFID data gathered in an automotive manufacturing pipeline.</w:t>
      </w:r>
      <w:r w:rsidR="00511EBE" w:rsidRPr="00511EBE">
        <w:rPr>
          <w:lang w:val="en-MY"/>
        </w:rPr>
        <w:t xml:space="preserve"> </w:t>
      </w:r>
      <w:r w:rsidR="00BE69AA">
        <w:t xml:space="preserve">The incoming inspection process in any manufacturing plant aims to control quality, reduce manufacturing costs, eliminate scrap, and process failure downtimes due to the non-conforming raw materials. Prediction of the raw material acceptance rate can regulate the raw material supplier selection and improves the manufacturing process by filtering out non-conformities. </w:t>
      </w:r>
    </w:p>
    <w:p w14:paraId="11068D85" w14:textId="475CF32E" w:rsidR="009A0487" w:rsidRDefault="00511EBE">
      <w:pPr>
        <w:pStyle w:val="BodytextIndented"/>
      </w:pPr>
      <w:r w:rsidRPr="00511EBE">
        <w:rPr>
          <w:lang w:val="en-MY"/>
        </w:rPr>
        <w:t>MDP model for part quality inspection is optimized using two reinforcement learning techniques. The remainder of this paper is organi</w:t>
      </w:r>
      <w:r w:rsidR="00852EC3">
        <w:rPr>
          <w:lang w:val="en-MY"/>
        </w:rPr>
        <w:t>z</w:t>
      </w:r>
      <w:r w:rsidRPr="00511EBE">
        <w:rPr>
          <w:lang w:val="en-MY"/>
        </w:rPr>
        <w:t xml:space="preserve">ed as follows. Section 2.1 </w:t>
      </w:r>
      <w:r w:rsidR="00780C5A">
        <w:rPr>
          <w:lang w:val="en-MY"/>
        </w:rPr>
        <w:t xml:space="preserve">introduces to reinforcement learning and </w:t>
      </w:r>
      <w:r w:rsidR="001C2906">
        <w:rPr>
          <w:lang w:val="en-MY"/>
        </w:rPr>
        <w:t xml:space="preserve">the </w:t>
      </w:r>
      <w:r w:rsidR="00780C5A">
        <w:rPr>
          <w:lang w:val="en-MY"/>
        </w:rPr>
        <w:t>Markov decision process. Section 2.2 details the incoming inspection case study along with the finite state machine diagram</w:t>
      </w:r>
      <w:r w:rsidRPr="00511EBE">
        <w:rPr>
          <w:lang w:val="en-MY"/>
        </w:rPr>
        <w:t>. Section 2.</w:t>
      </w:r>
      <w:r w:rsidR="00780C5A">
        <w:rPr>
          <w:lang w:val="en-MY"/>
        </w:rPr>
        <w:t>3</w:t>
      </w:r>
      <w:r w:rsidRPr="00511EBE">
        <w:rPr>
          <w:lang w:val="en-MY"/>
        </w:rPr>
        <w:t xml:space="preserve"> describes the </w:t>
      </w:r>
      <w:r w:rsidR="00780C5A">
        <w:rPr>
          <w:lang w:val="en-MY"/>
        </w:rPr>
        <w:t>d</w:t>
      </w:r>
      <w:r w:rsidRPr="00511EBE">
        <w:rPr>
          <w:lang w:val="en-MY"/>
        </w:rPr>
        <w:t xml:space="preserve">ynamic programming (DP) </w:t>
      </w:r>
      <w:r w:rsidR="00780C5A">
        <w:rPr>
          <w:lang w:val="en-MY"/>
        </w:rPr>
        <w:t>algorithm, value iteration</w:t>
      </w:r>
      <w:r w:rsidR="00852EC3">
        <w:rPr>
          <w:lang w:val="en-MY"/>
        </w:rPr>
        <w:t>,</w:t>
      </w:r>
      <w:r w:rsidR="00780C5A">
        <w:rPr>
          <w:lang w:val="en-MY"/>
        </w:rPr>
        <w:t xml:space="preserve"> and policy iteration. Section 2.4 details the t</w:t>
      </w:r>
      <w:r w:rsidRPr="00511EBE">
        <w:rPr>
          <w:lang w:val="en-MY"/>
        </w:rPr>
        <w:t xml:space="preserve">emporal </w:t>
      </w:r>
      <w:r w:rsidR="00780C5A">
        <w:rPr>
          <w:lang w:val="en-MY"/>
        </w:rPr>
        <w:t>d</w:t>
      </w:r>
      <w:r w:rsidR="001C5F59">
        <w:rPr>
          <w:lang w:val="en-MY"/>
        </w:rPr>
        <w:t>ifference</w:t>
      </w:r>
      <w:r w:rsidRPr="00511EBE">
        <w:rPr>
          <w:lang w:val="en-MY"/>
        </w:rPr>
        <w:t xml:space="preserve"> (TD) </w:t>
      </w:r>
      <w:r w:rsidR="00780C5A">
        <w:rPr>
          <w:lang w:val="en-MY"/>
        </w:rPr>
        <w:t>learning approach</w:t>
      </w:r>
      <w:r w:rsidRPr="00511EBE">
        <w:rPr>
          <w:lang w:val="en-MY"/>
        </w:rPr>
        <w:t>.</w:t>
      </w:r>
      <w:r w:rsidR="00780C5A">
        <w:rPr>
          <w:lang w:val="en-MY"/>
        </w:rPr>
        <w:t xml:space="preserve"> S</w:t>
      </w:r>
      <w:r w:rsidRPr="00511EBE">
        <w:rPr>
          <w:lang w:val="en-MY"/>
        </w:rPr>
        <w:t xml:space="preserve">ection </w:t>
      </w:r>
      <w:r w:rsidR="00780C5A">
        <w:rPr>
          <w:lang w:val="en-MY"/>
        </w:rPr>
        <w:t>3 tabulates and discusses the results of the DP and TD models</w:t>
      </w:r>
      <w:r w:rsidR="00852EC3">
        <w:rPr>
          <w:lang w:val="en-MY"/>
        </w:rPr>
        <w:t>,</w:t>
      </w:r>
      <w:r w:rsidR="00780C5A">
        <w:rPr>
          <w:lang w:val="en-MY"/>
        </w:rPr>
        <w:t xml:space="preserve"> and finally</w:t>
      </w:r>
      <w:r w:rsidR="00852EC3">
        <w:rPr>
          <w:lang w:val="en-MY"/>
        </w:rPr>
        <w:t>,</w:t>
      </w:r>
      <w:r w:rsidR="00780C5A">
        <w:rPr>
          <w:lang w:val="en-MY"/>
        </w:rPr>
        <w:t xml:space="preserve"> Section 4 concludes the paper with the findings</w:t>
      </w:r>
      <w:r w:rsidRPr="00511EBE">
        <w:rPr>
          <w:lang w:val="en-MY"/>
        </w:rPr>
        <w:t>.</w:t>
      </w:r>
    </w:p>
    <w:p w14:paraId="436FEB94" w14:textId="7C6D199C" w:rsidR="009A0487" w:rsidRDefault="004750E0">
      <w:pPr>
        <w:pStyle w:val="Section"/>
      </w:pPr>
      <w:r>
        <w:t>Model Development</w:t>
      </w:r>
    </w:p>
    <w:p w14:paraId="50330848" w14:textId="424531C4" w:rsidR="00234B42" w:rsidRDefault="00117C52" w:rsidP="00D73262">
      <w:pPr>
        <w:pStyle w:val="Bodytext"/>
        <w:ind w:firstLine="284"/>
      </w:pPr>
      <w:r>
        <w:t xml:space="preserve">This section describes the steps involved in </w:t>
      </w:r>
      <w:r w:rsidR="004A69C7">
        <w:t xml:space="preserve">optimizing the Markov decision process using </w:t>
      </w:r>
      <w:r>
        <w:t>reinforcemen</w:t>
      </w:r>
      <w:r w:rsidR="004A69C7">
        <w:t>t algorithms.</w:t>
      </w:r>
    </w:p>
    <w:p w14:paraId="42D64769" w14:textId="783FF8DB" w:rsidR="00B23483" w:rsidRDefault="00B23483" w:rsidP="005B045C">
      <w:pPr>
        <w:pStyle w:val="Heading2"/>
      </w:pPr>
      <w:r>
        <w:t>Reinforcement learning</w:t>
      </w:r>
      <w:r w:rsidR="00F92B05">
        <w:t xml:space="preserve"> and Markov decision </w:t>
      </w:r>
      <w:proofErr w:type="gramStart"/>
      <w:r w:rsidR="00255D96">
        <w:t>process</w:t>
      </w:r>
      <w:proofErr w:type="gramEnd"/>
    </w:p>
    <w:p w14:paraId="64425B29" w14:textId="4D9FD5D4" w:rsidR="002C114C" w:rsidRPr="002C114C" w:rsidRDefault="00F92B05" w:rsidP="00D73262">
      <w:pPr>
        <w:pStyle w:val="BodytextIndented"/>
        <w:rPr>
          <w:lang w:val="en-GB"/>
        </w:rPr>
      </w:pPr>
      <w:r>
        <w:t>RL</w:t>
      </w:r>
      <w:r w:rsidR="00852EC3">
        <w:t>,</w:t>
      </w:r>
      <w:r w:rsidR="00615605">
        <w:t xml:space="preserve"> </w:t>
      </w:r>
      <w:r>
        <w:t>often known as a semi</w:t>
      </w:r>
      <w:r w:rsidR="00852EC3">
        <w:t>-</w:t>
      </w:r>
      <w:r>
        <w:t>supervised learning technique</w:t>
      </w:r>
      <w:r w:rsidR="00852EC3">
        <w:t>,</w:t>
      </w:r>
      <w:r>
        <w:t xml:space="preserve"> is a subset of machine learning.  RL as a framework assists model decision</w:t>
      </w:r>
      <w:r w:rsidR="00852EC3">
        <w:t>-</w:t>
      </w:r>
      <w:r>
        <w:t>making and has widespread attention in game-playing</w:t>
      </w:r>
      <w:r w:rsidR="00852EC3">
        <w:t>.</w:t>
      </w:r>
      <w:r>
        <w:t xml:space="preserve"> The RL can be described as a</w:t>
      </w:r>
      <w:r w:rsidR="001C2906">
        <w:t>n</w:t>
      </w:r>
      <w:r>
        <w:t xml:space="preserve"> MDP</w:t>
      </w:r>
      <w:r w:rsidR="00615605">
        <w:t xml:space="preserve"> </w:t>
      </w:r>
      <w:r>
        <w:t>where it consists of a set of states, actions, transition dynamics, reward functions</w:t>
      </w:r>
      <w:r w:rsidR="00852EC3">
        <w:t>,</w:t>
      </w:r>
      <w:r>
        <w:t xml:space="preserve"> and discount factor</w:t>
      </w:r>
      <w:r w:rsidR="001C2906">
        <w:t>s</w:t>
      </w:r>
      <w:r>
        <w:t>.  When the MDP is episodic (states are reset after each episode)</w:t>
      </w:r>
      <w:r w:rsidR="00852EC3">
        <w:t>,</w:t>
      </w:r>
      <w:r>
        <w:t xml:space="preserve"> then </w:t>
      </w:r>
      <w:r w:rsidR="00117C52">
        <w:t>t</w:t>
      </w:r>
      <w:r>
        <w:t>he states, actions</w:t>
      </w:r>
      <w:r w:rsidR="00852EC3">
        <w:t>,</w:t>
      </w:r>
      <w:r>
        <w:t xml:space="preserve"> and rewards in an episode form a trajectory of the policy. The goal of the RL was to find the optimal policy which achieves the maximum expected </w:t>
      </w:r>
      <w:r w:rsidR="00852EC3">
        <w:t>R</w:t>
      </w:r>
      <w:r>
        <w:t>eturn from all states [</w:t>
      </w:r>
      <w:r w:rsidR="00CF01DC">
        <w:t>7-8</w:t>
      </w:r>
      <w:r>
        <w:t xml:space="preserve">]. </w:t>
      </w:r>
      <w:r w:rsidR="002C114C">
        <w:rPr>
          <w:lang w:val="en-GB"/>
        </w:rPr>
        <w:t xml:space="preserve">The fundamental units of </w:t>
      </w:r>
      <w:r w:rsidR="00615605">
        <w:rPr>
          <w:lang w:val="en-GB"/>
        </w:rPr>
        <w:t xml:space="preserve">RL </w:t>
      </w:r>
      <w:r w:rsidR="002C114C">
        <w:rPr>
          <w:lang w:val="en-GB"/>
        </w:rPr>
        <w:t xml:space="preserve">are </w:t>
      </w:r>
      <w:r w:rsidR="0060091E">
        <w:rPr>
          <w:lang w:val="en-GB"/>
        </w:rPr>
        <w:t>Environment, Agent, A</w:t>
      </w:r>
      <w:r w:rsidR="002C114C">
        <w:rPr>
          <w:lang w:val="en-GB"/>
        </w:rPr>
        <w:t xml:space="preserve">ction, </w:t>
      </w:r>
      <w:r w:rsidR="0060091E">
        <w:rPr>
          <w:lang w:val="en-GB"/>
        </w:rPr>
        <w:t>State</w:t>
      </w:r>
      <w:r w:rsidR="00852EC3">
        <w:rPr>
          <w:lang w:val="en-GB"/>
        </w:rPr>
        <w:t>,</w:t>
      </w:r>
      <w:r w:rsidR="0060091E">
        <w:rPr>
          <w:lang w:val="en-GB"/>
        </w:rPr>
        <w:t xml:space="preserve"> and R</w:t>
      </w:r>
      <w:r w:rsidR="002C114C">
        <w:rPr>
          <w:lang w:val="en-GB"/>
        </w:rPr>
        <w:t>eward</w:t>
      </w:r>
      <w:r w:rsidR="0060091E">
        <w:rPr>
          <w:lang w:val="en-GB"/>
        </w:rPr>
        <w:t xml:space="preserve">. </w:t>
      </w:r>
    </w:p>
    <w:p w14:paraId="78809F96" w14:textId="28A3389A" w:rsidR="002C114C" w:rsidRDefault="002C114C" w:rsidP="002C114C">
      <w:pPr>
        <w:jc w:val="cente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6286"/>
      </w:tblGrid>
      <w:tr w:rsidR="00F92B05" w:rsidRPr="00CE57CF" w14:paraId="725E35AF" w14:textId="77777777" w:rsidTr="007824CF">
        <w:trPr>
          <w:jc w:val="center"/>
        </w:trPr>
        <w:tc>
          <w:tcPr>
            <w:tcW w:w="6286" w:type="dxa"/>
            <w:shd w:val="clear" w:color="auto" w:fill="auto"/>
          </w:tcPr>
          <w:p w14:paraId="60B3F22B" w14:textId="4066844C" w:rsidR="00F92B05" w:rsidRPr="00CE57CF" w:rsidRDefault="00A77B4A" w:rsidP="00F92B05">
            <w:pPr>
              <w:pStyle w:val="BodyChar"/>
              <w:jc w:val="center"/>
              <w:rPr>
                <w:rFonts w:ascii="Times New Roman" w:hAnsi="Times New Roman"/>
              </w:rPr>
            </w:pPr>
            <w:r>
              <w:rPr>
                <w:rFonts w:ascii="Times New Roman" w:hAnsi="Times New Roman"/>
                <w:noProof/>
              </w:rPr>
              <w:drawing>
                <wp:inline distT="0" distB="0" distL="0" distR="0" wp14:anchorId="37EE1BA5" wp14:editId="05B07064">
                  <wp:extent cx="3735606" cy="1405537"/>
                  <wp:effectExtent l="0" t="0" r="0" b="0"/>
                  <wp:docPr id="16" name="Picture 16" descr="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rrow&#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0506" cy="1414906"/>
                          </a:xfrm>
                          <a:prstGeom prst="rect">
                            <a:avLst/>
                          </a:prstGeom>
                        </pic:spPr>
                      </pic:pic>
                    </a:graphicData>
                  </a:graphic>
                </wp:inline>
              </w:drawing>
            </w:r>
          </w:p>
        </w:tc>
      </w:tr>
      <w:tr w:rsidR="00F92B05" w:rsidRPr="009E0E11" w14:paraId="2B21E245" w14:textId="77777777" w:rsidTr="007824CF">
        <w:trPr>
          <w:jc w:val="center"/>
        </w:trPr>
        <w:tc>
          <w:tcPr>
            <w:tcW w:w="6286" w:type="dxa"/>
            <w:shd w:val="clear" w:color="auto" w:fill="auto"/>
          </w:tcPr>
          <w:p w14:paraId="233E6127" w14:textId="011F5C68" w:rsidR="00F92B05" w:rsidRPr="009E0E11" w:rsidRDefault="00F92B05" w:rsidP="004A69C7">
            <w:pPr>
              <w:pStyle w:val="FigureCaption"/>
              <w:spacing w:before="120"/>
              <w:rPr>
                <w:rFonts w:ascii="Times New Roman" w:hAnsi="Times New Roman"/>
                <w:lang w:val="en-MY"/>
              </w:rPr>
            </w:pPr>
            <w:r w:rsidRPr="00CE57CF">
              <w:rPr>
                <w:rFonts w:ascii="Times New Roman" w:hAnsi="Times New Roman"/>
                <w:b/>
              </w:rPr>
              <w:t xml:space="preserve">Figure </w:t>
            </w:r>
            <w:r>
              <w:rPr>
                <w:rFonts w:ascii="Times New Roman" w:hAnsi="Times New Roman"/>
                <w:b/>
              </w:rPr>
              <w:t>1</w:t>
            </w:r>
            <w:r w:rsidRPr="00CE57CF">
              <w:rPr>
                <w:rFonts w:ascii="Times New Roman" w:hAnsi="Times New Roman"/>
                <w:b/>
              </w:rPr>
              <w:t xml:space="preserve">. </w:t>
            </w:r>
            <w:r w:rsidR="004A69C7">
              <w:rPr>
                <w:rFonts w:ascii="Times New Roman" w:hAnsi="Times New Roman"/>
                <w:lang w:val="en-MY"/>
              </w:rPr>
              <w:t>Reinforcement learning</w:t>
            </w:r>
            <w:r w:rsidRPr="00CE57CF">
              <w:rPr>
                <w:rFonts w:ascii="Times New Roman" w:hAnsi="Times New Roman"/>
              </w:rPr>
              <w:t>.</w:t>
            </w:r>
          </w:p>
        </w:tc>
      </w:tr>
    </w:tbl>
    <w:p w14:paraId="5638AD3D" w14:textId="13CDA437" w:rsidR="00F92B05" w:rsidRDefault="00F92B05" w:rsidP="00255D96"/>
    <w:p w14:paraId="45F02345" w14:textId="59BCAEB9" w:rsidR="00441458" w:rsidRDefault="00BB78A0" w:rsidP="00615605">
      <w:pPr>
        <w:ind w:firstLine="426"/>
        <w:jc w:val="both"/>
      </w:pPr>
      <w:r>
        <w:t xml:space="preserve">The very fundamental reinforcement algorithms used to solve any MDP problem are </w:t>
      </w:r>
      <w:r w:rsidR="00615605">
        <w:t xml:space="preserve">(1) </w:t>
      </w:r>
      <w:r w:rsidR="00F81231">
        <w:t>Dynamic programmin</w:t>
      </w:r>
      <w:r>
        <w:t>g</w:t>
      </w:r>
      <w:r w:rsidR="00615605">
        <w:t xml:space="preserve"> (DP), (2) </w:t>
      </w:r>
      <w:r w:rsidR="00255D96">
        <w:t xml:space="preserve">Monte </w:t>
      </w:r>
      <w:r>
        <w:t>C</w:t>
      </w:r>
      <w:r w:rsidR="00255D96">
        <w:t>arlo</w:t>
      </w:r>
      <w:r w:rsidR="00615605">
        <w:t xml:space="preserve"> (MC)</w:t>
      </w:r>
      <w:r w:rsidR="00852EC3">
        <w:t>,</w:t>
      </w:r>
      <w:r w:rsidR="00255D96">
        <w:t xml:space="preserve"> </w:t>
      </w:r>
      <w:r>
        <w:t xml:space="preserve">and </w:t>
      </w:r>
      <w:r w:rsidR="00615605">
        <w:t xml:space="preserve">(3) </w:t>
      </w:r>
      <w:r>
        <w:t>T</w:t>
      </w:r>
      <w:r w:rsidR="00255D96">
        <w:t>emporal difference</w:t>
      </w:r>
      <w:r w:rsidR="00615605">
        <w:t xml:space="preserve"> (TD). </w:t>
      </w:r>
      <w:r>
        <w:t>When the model dynamics such as transition probability and reward probability are known, the go</w:t>
      </w:r>
      <w:r w:rsidR="00852EC3">
        <w:t>-</w:t>
      </w:r>
      <w:r>
        <w:t xml:space="preserve">to algorithm is </w:t>
      </w:r>
      <w:r w:rsidR="00615605">
        <w:t>DP</w:t>
      </w:r>
      <w:r>
        <w:t xml:space="preserve">. </w:t>
      </w:r>
      <w:r w:rsidR="00441458">
        <w:t xml:space="preserve">In </w:t>
      </w:r>
      <w:r w:rsidR="00615605">
        <w:t>DP</w:t>
      </w:r>
      <w:r w:rsidR="00441458">
        <w:t xml:space="preserve">, we require a complete and accurate model of the environment. It requires all the previous states. </w:t>
      </w:r>
      <w:r>
        <w:t>The MDP problems can be both episodic and non-episodic or continuous tasks. Episodic tasks have a terminal or end state. The DP can be applied to both episodic and non-episodic or continuous tasks.</w:t>
      </w:r>
      <w:r w:rsidR="00441458">
        <w:t xml:space="preserve"> M</w:t>
      </w:r>
      <w:r w:rsidR="00615605">
        <w:t xml:space="preserve">C algorithm </w:t>
      </w:r>
      <w:r w:rsidR="00441458">
        <w:t xml:space="preserve">requires </w:t>
      </w:r>
      <w:r w:rsidR="001C2906">
        <w:t xml:space="preserve">the </w:t>
      </w:r>
      <w:r w:rsidR="00441458">
        <w:t xml:space="preserve">only experience such as sample sequences of states, actions, and rewards from online or simulated interaction with an environment. Unlike </w:t>
      </w:r>
      <w:r w:rsidR="00615605">
        <w:t>DP</w:t>
      </w:r>
      <w:r w:rsidR="00441458">
        <w:t>, it requires no prior knowledge of the environment. T</w:t>
      </w:r>
      <w:r w:rsidR="00615605">
        <w:t xml:space="preserve">D algorithms </w:t>
      </w:r>
      <w:r w:rsidR="00441458">
        <w:t>require no model</w:t>
      </w:r>
      <w:r w:rsidR="00852EC3">
        <w:t>,</w:t>
      </w:r>
      <w:r w:rsidR="00615605">
        <w:t xml:space="preserve"> and hence t</w:t>
      </w:r>
      <w:r w:rsidR="00441458">
        <w:t>he agent learns to predict the expected value of a variable occurring at the end of a sequence of states. The T</w:t>
      </w:r>
      <w:r w:rsidR="00615605">
        <w:t>D</w:t>
      </w:r>
      <w:r w:rsidR="00441458">
        <w:t xml:space="preserve"> method allows the learned state-values to guide actions that subsequently change the environment state. The case study chosen to implement the algorithm is non</w:t>
      </w:r>
      <w:r w:rsidR="00852EC3">
        <w:t>-</w:t>
      </w:r>
      <w:r w:rsidR="00441458">
        <w:t>episodic</w:t>
      </w:r>
      <w:r w:rsidR="00852EC3">
        <w:t>,</w:t>
      </w:r>
      <w:r w:rsidR="00441458">
        <w:t xml:space="preserve"> and hence the M</w:t>
      </w:r>
      <w:r w:rsidR="00615605">
        <w:t xml:space="preserve">C </w:t>
      </w:r>
      <w:r w:rsidR="00441458">
        <w:t>approach is not explored in this research work. The case study is solved in both the D</w:t>
      </w:r>
      <w:r w:rsidR="00615605">
        <w:t xml:space="preserve">P </w:t>
      </w:r>
      <w:r w:rsidR="00441458">
        <w:t xml:space="preserve">and using </w:t>
      </w:r>
      <w:r w:rsidR="00852EC3">
        <w:t xml:space="preserve">the </w:t>
      </w:r>
      <w:r w:rsidR="00441458">
        <w:t>T</w:t>
      </w:r>
      <w:r w:rsidR="00615605">
        <w:t>D</w:t>
      </w:r>
      <w:r w:rsidR="00441458">
        <w:t xml:space="preserve"> approach. </w:t>
      </w:r>
    </w:p>
    <w:p w14:paraId="4DFFAE9D" w14:textId="707FE224" w:rsidR="00B70ED9" w:rsidRDefault="00B70ED9" w:rsidP="00441458">
      <w:pPr>
        <w:jc w:val="cente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6286"/>
      </w:tblGrid>
      <w:tr w:rsidR="00441458" w:rsidRPr="00CE57CF" w14:paraId="1B957819" w14:textId="77777777" w:rsidTr="00D1097F">
        <w:trPr>
          <w:jc w:val="center"/>
        </w:trPr>
        <w:tc>
          <w:tcPr>
            <w:tcW w:w="6286" w:type="dxa"/>
            <w:shd w:val="clear" w:color="auto" w:fill="auto"/>
          </w:tcPr>
          <w:p w14:paraId="1D673629" w14:textId="751370E4" w:rsidR="00441458" w:rsidRPr="00CE57CF" w:rsidRDefault="00441458" w:rsidP="00D1097F">
            <w:pPr>
              <w:pStyle w:val="BodyChar"/>
              <w:jc w:val="center"/>
              <w:rPr>
                <w:rFonts w:ascii="Times New Roman" w:hAnsi="Times New Roman"/>
              </w:rPr>
            </w:pPr>
            <w:r>
              <w:rPr>
                <w:noProof/>
              </w:rPr>
              <w:drawing>
                <wp:inline distT="0" distB="0" distL="0" distR="0" wp14:anchorId="05DED7BD" wp14:editId="51071958">
                  <wp:extent cx="3200400" cy="1716453"/>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1289" cy="1722293"/>
                          </a:xfrm>
                          <a:prstGeom prst="rect">
                            <a:avLst/>
                          </a:prstGeom>
                        </pic:spPr>
                      </pic:pic>
                    </a:graphicData>
                  </a:graphic>
                </wp:inline>
              </w:drawing>
            </w:r>
          </w:p>
        </w:tc>
      </w:tr>
      <w:tr w:rsidR="00441458" w:rsidRPr="009E0E11" w14:paraId="6AC723F2" w14:textId="77777777" w:rsidTr="00D1097F">
        <w:trPr>
          <w:jc w:val="center"/>
        </w:trPr>
        <w:tc>
          <w:tcPr>
            <w:tcW w:w="6286" w:type="dxa"/>
            <w:shd w:val="clear" w:color="auto" w:fill="auto"/>
          </w:tcPr>
          <w:p w14:paraId="502D0935" w14:textId="485FD9C2" w:rsidR="00441458" w:rsidRPr="009E0E11" w:rsidRDefault="00441458" w:rsidP="00D1097F">
            <w:pPr>
              <w:pStyle w:val="FigureCaption"/>
              <w:spacing w:before="120"/>
              <w:rPr>
                <w:rFonts w:ascii="Times New Roman" w:hAnsi="Times New Roman"/>
                <w:lang w:val="en-MY"/>
              </w:rPr>
            </w:pPr>
            <w:r w:rsidRPr="00CE57CF">
              <w:rPr>
                <w:rFonts w:ascii="Times New Roman" w:hAnsi="Times New Roman"/>
                <w:b/>
              </w:rPr>
              <w:t xml:space="preserve">Figure </w:t>
            </w:r>
            <w:r>
              <w:rPr>
                <w:rFonts w:ascii="Times New Roman" w:hAnsi="Times New Roman"/>
                <w:b/>
              </w:rPr>
              <w:t>2</w:t>
            </w:r>
            <w:r w:rsidRPr="00CE57CF">
              <w:rPr>
                <w:rFonts w:ascii="Times New Roman" w:hAnsi="Times New Roman"/>
                <w:b/>
              </w:rPr>
              <w:t xml:space="preserve">. </w:t>
            </w:r>
            <w:r>
              <w:rPr>
                <w:rFonts w:ascii="Times New Roman" w:hAnsi="Times New Roman"/>
                <w:lang w:val="en-MY"/>
              </w:rPr>
              <w:t>Topology of reinforcement learning algorithms</w:t>
            </w:r>
          </w:p>
        </w:tc>
      </w:tr>
    </w:tbl>
    <w:p w14:paraId="71675483" w14:textId="77777777" w:rsidR="002467F4" w:rsidRDefault="002467F4" w:rsidP="002467F4">
      <w:pPr>
        <w:pStyle w:val="Heading2"/>
      </w:pPr>
      <w:r w:rsidRPr="006F45A4">
        <w:t>A</w:t>
      </w:r>
      <w:r>
        <w:t>n incoming inspection case study</w:t>
      </w:r>
    </w:p>
    <w:p w14:paraId="242226D8" w14:textId="510D1F38" w:rsidR="002467F4" w:rsidRDefault="002467F4" w:rsidP="002467F4">
      <w:pPr>
        <w:ind w:firstLine="284"/>
        <w:jc w:val="both"/>
      </w:pPr>
      <w:r>
        <w:t>Original Equipment Manufacturers</w:t>
      </w:r>
      <w:r w:rsidRPr="00701769">
        <w:t xml:space="preserve"> </w:t>
      </w:r>
      <w:r>
        <w:t>(OEM) procure material from outside have agreements with the vendor to supply material or products as per the required dimension. These agreements</w:t>
      </w:r>
      <w:r w:rsidR="00852EC3">
        <w:t>,</w:t>
      </w:r>
      <w:r>
        <w:t xml:space="preserve"> in general, specify the quality of the component both in terms of aesthetics (appearance, color, texture), fit</w:t>
      </w:r>
      <w:r w:rsidR="00852EC3">
        <w:t>,</w:t>
      </w:r>
      <w:r>
        <w:t xml:space="preserve"> and function. In any OEM, the very initial process is to make the incoming raw materials undergo a set of Quality assurance process known as Incoming inspection (IIP). This process ensures that the material from the vendor meets the expected quality defined by the OEM and accepted by the vendor. In this case study, seven stations in a typical IIP are considered, namely: Package and store (PI), Visual Inspection (VI), Gauge inspection (GI), Rework (RW1), Rework (RW2), Return to vendor (RT) and Pack &amp; store (PS). </w:t>
      </w:r>
    </w:p>
    <w:p w14:paraId="3C881D4D" w14:textId="4C43DA63" w:rsidR="00D73262" w:rsidRDefault="002467F4" w:rsidP="00D73262">
      <w:pPr>
        <w:pStyle w:val="Heading2"/>
        <w:jc w:val="both"/>
      </w:pPr>
      <w:r>
        <w:t xml:space="preserve">Dynamic Programming and </w:t>
      </w:r>
      <w:r w:rsidR="00D73262">
        <w:t>Bellman Equation</w:t>
      </w:r>
    </w:p>
    <w:p w14:paraId="6DDB96EF" w14:textId="1C3A37E0" w:rsidR="00857342" w:rsidRPr="00857342" w:rsidRDefault="00857342" w:rsidP="00857342">
      <w:pPr>
        <w:pStyle w:val="Bodytext"/>
        <w:ind w:firstLine="851"/>
      </w:pPr>
      <w:r w:rsidRPr="00857342">
        <w:t>When the model dynamics (transition probability and reward probability) are known, dynamic programming may be used to break down an optimization issue into smaller sub-problems and store the solution to each sub-problem so that each sub-problem is only solved once</w:t>
      </w:r>
      <w:r w:rsidR="00DD505D">
        <w:t>.</w:t>
      </w:r>
    </w:p>
    <w:p w14:paraId="387C7896" w14:textId="77777777" w:rsidR="00DD505D" w:rsidRPr="001C5F59" w:rsidRDefault="00DD505D" w:rsidP="00DD505D">
      <w:pPr>
        <w:rPr>
          <w:iCs/>
          <w:color w:val="000000"/>
          <w:szCs w:val="22"/>
        </w:rPr>
      </w:pPr>
      <m:oMathPara>
        <m:oMath>
          <m:r>
            <w:rPr>
              <w:rFonts w:ascii="Cambria Math" w:hAnsi="Cambria Math"/>
            </w:rPr>
            <m:t>Q</m:t>
          </m:r>
          <m:d>
            <m:dPr>
              <m:ctrlPr>
                <w:rPr>
                  <w:rFonts w:ascii="Cambria Math" w:hAnsi="Cambria Math"/>
                </w:rPr>
              </m:ctrlPr>
            </m:dPr>
            <m:e>
              <m:r>
                <w:rPr>
                  <w:rFonts w:ascii="Cambria Math" w:hAnsi="Cambria Math"/>
                </w:rPr>
                <m:t>s,a</m:t>
              </m:r>
            </m:e>
          </m:d>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ss'</m:t>
              </m:r>
            </m:sub>
            <m:sup>
              <m:r>
                <w:rPr>
                  <w:rFonts w:ascii="Cambria Math" w:hAnsi="Cambria Math"/>
                </w:rPr>
                <m:t>a</m:t>
              </m:r>
            </m:sup>
          </m:sSubSup>
          <m:r>
            <w:rPr>
              <w:rFonts w:ascii="Cambria Math" w:hAnsi="Cambria Math"/>
            </w:rPr>
            <m:t xml:space="preserve"> × </m:t>
          </m:r>
          <m:d>
            <m:dPr>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ss'</m:t>
                  </m:r>
                </m:sub>
                <m:sup>
                  <m:r>
                    <w:rPr>
                      <w:rFonts w:ascii="Cambria Math" w:hAnsi="Cambria Math"/>
                    </w:rPr>
                    <m:t>a</m:t>
                  </m:r>
                </m:sup>
              </m:sSubSup>
              <m:r>
                <w:rPr>
                  <w:rFonts w:ascii="Cambria Math" w:hAnsi="Cambria Math"/>
                </w:rPr>
                <m:t>+γVs</m:t>
              </m:r>
            </m:e>
          </m:d>
        </m:oMath>
      </m:oMathPara>
    </w:p>
    <w:p w14:paraId="37B4D221" w14:textId="76E83B42" w:rsidR="00DD505D" w:rsidRDefault="00705ADD" w:rsidP="00DD505D">
      <w:pPr>
        <w:rPr>
          <w:iCs/>
          <w:color w:val="000000"/>
          <w:szCs w:val="22"/>
        </w:rPr>
      </w:pPr>
      <w:r>
        <w:rPr>
          <w:iCs/>
          <w:color w:val="000000"/>
          <w:szCs w:val="22"/>
        </w:rPr>
        <w:t>W</w:t>
      </w:r>
      <w:r w:rsidR="00DD505D" w:rsidRPr="001C5F59">
        <w:rPr>
          <w:iCs/>
          <w:color w:val="000000"/>
          <w:szCs w:val="22"/>
        </w:rPr>
        <w:t>here</w:t>
      </w:r>
      <w:r>
        <w:rPr>
          <w:iCs/>
          <w:color w:val="000000"/>
          <w:szCs w:val="22"/>
        </w:rPr>
        <w:t xml:space="preserve"> </w:t>
      </w:r>
      <m:oMath>
        <m:r>
          <w:rPr>
            <w:rFonts w:ascii="Cambria Math" w:hAnsi="Cambria Math"/>
          </w:rPr>
          <m:t>Q</m:t>
        </m:r>
        <m:d>
          <m:dPr>
            <m:ctrlPr>
              <w:rPr>
                <w:rFonts w:ascii="Cambria Math" w:hAnsi="Cambria Math"/>
              </w:rPr>
            </m:ctrlPr>
          </m:dPr>
          <m:e>
            <m:r>
              <w:rPr>
                <w:rFonts w:ascii="Cambria Math" w:hAnsi="Cambria Math"/>
              </w:rPr>
              <m:t>s,a</m:t>
            </m:r>
          </m:e>
        </m:d>
      </m:oMath>
      <w:r w:rsidR="00DD505D" w:rsidRPr="001C5F59">
        <w:rPr>
          <w:iCs/>
          <w:color w:val="000000"/>
          <w:szCs w:val="22"/>
        </w:rPr>
        <w:t xml:space="preserve">= </w:t>
      </w:r>
      <w:r w:rsidR="00DD505D">
        <w:rPr>
          <w:iCs/>
          <w:color w:val="000000"/>
          <w:szCs w:val="22"/>
        </w:rPr>
        <w:t>Value of state</w:t>
      </w:r>
    </w:p>
    <w:p w14:paraId="2EEE19BA" w14:textId="77777777" w:rsidR="00DD505D" w:rsidRDefault="005D78B9" w:rsidP="00DD505D">
      <w:pPr>
        <w:rPr>
          <w:iCs/>
          <w:color w:val="000000"/>
          <w:szCs w:val="22"/>
        </w:rPr>
      </w:pPr>
      <m:oMath>
        <m:sSubSup>
          <m:sSubSupPr>
            <m:ctrlPr>
              <w:rPr>
                <w:rFonts w:ascii="Cambria Math" w:hAnsi="Cambria Math"/>
              </w:rPr>
            </m:ctrlPr>
          </m:sSubSupPr>
          <m:e>
            <m:r>
              <w:rPr>
                <w:rFonts w:ascii="Cambria Math" w:hAnsi="Cambria Math"/>
              </w:rPr>
              <m:t>P</m:t>
            </m:r>
          </m:e>
          <m:sub>
            <m:r>
              <w:rPr>
                <w:rFonts w:ascii="Cambria Math" w:hAnsi="Cambria Math"/>
              </w:rPr>
              <m:t>ss'</m:t>
            </m:r>
          </m:sub>
          <m:sup>
            <m:r>
              <w:rPr>
                <w:rFonts w:ascii="Cambria Math" w:hAnsi="Cambria Math"/>
              </w:rPr>
              <m:t>a</m:t>
            </m:r>
          </m:sup>
        </m:sSubSup>
      </m:oMath>
      <w:r w:rsidR="00DD505D">
        <w:rPr>
          <w:iCs/>
          <w:color w:val="000000"/>
          <w:szCs w:val="22"/>
        </w:rPr>
        <w:t>= transition probability moving to next state(s’) from state (s) for action (a)</w:t>
      </w:r>
    </w:p>
    <w:p w14:paraId="7F5DB0F5" w14:textId="77777777" w:rsidR="00DD505D" w:rsidRDefault="005D78B9" w:rsidP="00DD505D">
      <w:pPr>
        <w:rPr>
          <w:iCs/>
          <w:color w:val="000000"/>
          <w:szCs w:val="22"/>
        </w:rPr>
      </w:pPr>
      <m:oMath>
        <m:sSubSup>
          <m:sSubSupPr>
            <m:ctrlPr>
              <w:rPr>
                <w:rFonts w:ascii="Cambria Math" w:hAnsi="Cambria Math"/>
              </w:rPr>
            </m:ctrlPr>
          </m:sSubSupPr>
          <m:e>
            <m:r>
              <w:rPr>
                <w:rFonts w:ascii="Cambria Math" w:hAnsi="Cambria Math"/>
              </w:rPr>
              <m:t>R</m:t>
            </m:r>
          </m:e>
          <m:sub>
            <m:r>
              <w:rPr>
                <w:rFonts w:ascii="Cambria Math" w:hAnsi="Cambria Math"/>
              </w:rPr>
              <m:t>ss'</m:t>
            </m:r>
          </m:sub>
          <m:sup>
            <m:r>
              <w:rPr>
                <w:rFonts w:ascii="Cambria Math" w:hAnsi="Cambria Math"/>
              </w:rPr>
              <m:t>a</m:t>
            </m:r>
          </m:sup>
        </m:sSubSup>
      </m:oMath>
      <w:r w:rsidR="00DD505D">
        <w:rPr>
          <w:iCs/>
          <w:color w:val="000000"/>
          <w:szCs w:val="22"/>
        </w:rPr>
        <w:t xml:space="preserve"> = reward probability for getting into the state (s’) from state (s) for action (a)</w:t>
      </w:r>
    </w:p>
    <w:p w14:paraId="485AB6A4" w14:textId="77777777" w:rsidR="00DD505D" w:rsidRDefault="00DD505D" w:rsidP="00DD505D">
      <w:pPr>
        <w:rPr>
          <w:iCs/>
          <w:color w:val="000000"/>
          <w:szCs w:val="22"/>
        </w:rPr>
      </w:pPr>
      <m:oMath>
        <m:r>
          <w:rPr>
            <w:rFonts w:ascii="Cambria Math" w:hAnsi="Cambria Math"/>
          </w:rPr>
          <m:t>γ</m:t>
        </m:r>
      </m:oMath>
      <w:r>
        <w:rPr>
          <w:iCs/>
          <w:color w:val="000000"/>
          <w:szCs w:val="22"/>
        </w:rPr>
        <w:t>= discounted factor</w:t>
      </w:r>
    </w:p>
    <w:p w14:paraId="18AB0BD6" w14:textId="21A1C2CE" w:rsidR="00DD505D" w:rsidRDefault="00DD505D" w:rsidP="00DD505D">
      <w:pPr>
        <w:rPr>
          <w:iCs/>
          <w:color w:val="000000"/>
          <w:szCs w:val="22"/>
        </w:rPr>
      </w:pPr>
      <m:oMath>
        <m:r>
          <w:rPr>
            <w:rFonts w:ascii="Cambria Math" w:hAnsi="Cambria Math"/>
          </w:rPr>
          <m:t>Vs</m:t>
        </m:r>
      </m:oMath>
      <w:r>
        <w:rPr>
          <w:iCs/>
          <w:color w:val="000000"/>
          <w:szCs w:val="22"/>
        </w:rPr>
        <w:t xml:space="preserve"> = value function</w:t>
      </w:r>
    </w:p>
    <w:p w14:paraId="61A01A7C" w14:textId="567BBD0C" w:rsidR="002467F4" w:rsidRPr="001C5F59" w:rsidRDefault="00852EC3" w:rsidP="00857342">
      <w:pPr>
        <w:ind w:firstLine="851"/>
        <w:jc w:val="both"/>
        <w:rPr>
          <w:iCs/>
          <w:color w:val="000000"/>
          <w:szCs w:val="22"/>
        </w:rPr>
      </w:pPr>
      <w:r>
        <w:rPr>
          <w:iCs/>
          <w:color w:val="000000"/>
          <w:szCs w:val="22"/>
        </w:rPr>
        <w:t>The optimal value function and the optimal policy must be estimated t</w:t>
      </w:r>
      <w:r w:rsidR="002467F4">
        <w:rPr>
          <w:iCs/>
          <w:color w:val="000000"/>
          <w:szCs w:val="22"/>
        </w:rPr>
        <w:t>o solve the MDP problem using dynamic programming</w:t>
      </w:r>
      <w:r>
        <w:rPr>
          <w:iCs/>
          <w:color w:val="000000"/>
          <w:szCs w:val="22"/>
        </w:rPr>
        <w:t>.</w:t>
      </w:r>
      <w:r w:rsidR="002467F4">
        <w:rPr>
          <w:iCs/>
          <w:color w:val="000000"/>
          <w:szCs w:val="22"/>
        </w:rPr>
        <w:t xml:space="preserve"> In value iteration, the value function is initialized randomly in the beginning. </w:t>
      </w:r>
      <w:bookmarkStart w:id="0" w:name="_Hlk76842925"/>
      <w:r w:rsidR="00857342" w:rsidRPr="00857342">
        <w:rPr>
          <w:iCs/>
          <w:color w:val="000000"/>
          <w:szCs w:val="22"/>
        </w:rPr>
        <w:t>The numerical values that the agent obtains for completing some action at some state(s) in the environment are referred to as rewards.</w:t>
      </w:r>
      <w:r w:rsidR="00857342">
        <w:rPr>
          <w:iCs/>
          <w:color w:val="000000"/>
          <w:szCs w:val="22"/>
        </w:rPr>
        <w:t xml:space="preserve"> </w:t>
      </w:r>
      <w:r w:rsidR="00857342" w:rsidRPr="00857342">
        <w:rPr>
          <w:iCs/>
          <w:color w:val="000000"/>
          <w:szCs w:val="22"/>
        </w:rPr>
        <w:t>Based on the agent's activities, the numerical value might be positive or negative</w:t>
      </w:r>
      <w:r w:rsidR="002467F4" w:rsidRPr="00F724A1">
        <w:rPr>
          <w:iCs/>
          <w:color w:val="000000"/>
          <w:szCs w:val="22"/>
        </w:rPr>
        <w:t>.</w:t>
      </w:r>
      <w:r w:rsidR="002467F4">
        <w:rPr>
          <w:iCs/>
          <w:color w:val="000000"/>
          <w:szCs w:val="22"/>
        </w:rPr>
        <w:t xml:space="preserve"> </w:t>
      </w:r>
      <w:r w:rsidR="00857342" w:rsidRPr="00857342">
        <w:rPr>
          <w:iCs/>
          <w:color w:val="000000"/>
          <w:szCs w:val="22"/>
        </w:rPr>
        <w:t>In real life, we are more concerned with enhancing the cumulative reward (</w:t>
      </w:r>
      <w:proofErr w:type="gramStart"/>
      <w:r w:rsidR="00857342" w:rsidRPr="00857342">
        <w:rPr>
          <w:iCs/>
          <w:color w:val="000000"/>
          <w:szCs w:val="22"/>
        </w:rPr>
        <w:t>all of</w:t>
      </w:r>
      <w:proofErr w:type="gramEnd"/>
      <w:r w:rsidR="00857342" w:rsidRPr="00857342">
        <w:rPr>
          <w:iCs/>
          <w:color w:val="000000"/>
          <w:szCs w:val="22"/>
        </w:rPr>
        <w:t xml:space="preserve"> the rewards the agent receives from the environment) than the reward the agent receives from the current situation (also called immediate reward).</w:t>
      </w:r>
      <w:r w:rsidR="00857342">
        <w:rPr>
          <w:iCs/>
          <w:color w:val="000000"/>
          <w:szCs w:val="22"/>
        </w:rPr>
        <w:t xml:space="preserve"> </w:t>
      </w:r>
      <w:r w:rsidR="00857342" w:rsidRPr="00857342">
        <w:rPr>
          <w:iCs/>
          <w:color w:val="000000"/>
          <w:szCs w:val="22"/>
        </w:rPr>
        <w:t>The entire amount of reward received by the agent from the environment is referred to as returns</w:t>
      </w:r>
      <w:r w:rsidR="00CF01DC">
        <w:rPr>
          <w:iCs/>
          <w:color w:val="000000"/>
          <w:szCs w:val="22"/>
        </w:rPr>
        <w:t xml:space="preserve"> [9-10]</w:t>
      </w:r>
      <w:r w:rsidR="002467F4" w:rsidRPr="00F724A1">
        <w:rPr>
          <w:iCs/>
          <w:color w:val="000000"/>
          <w:szCs w:val="22"/>
        </w:rPr>
        <w:t>.</w:t>
      </w:r>
    </w:p>
    <w:bookmarkEnd w:id="0"/>
    <w:p w14:paraId="5B377B6C" w14:textId="77777777" w:rsidR="002467F4" w:rsidRDefault="002467F4" w:rsidP="002467F4">
      <w:pPr>
        <w:pStyle w:val="Subsubsection"/>
      </w:pPr>
      <w:r>
        <w:t>Bellman Equation</w:t>
      </w:r>
    </w:p>
    <w:p w14:paraId="1DFCFAD1" w14:textId="64D739DD" w:rsidR="002467F4" w:rsidRDefault="002467F4" w:rsidP="002467F4">
      <w:pPr>
        <w:ind w:firstLine="426"/>
        <w:jc w:val="both"/>
      </w:pPr>
      <w:r w:rsidRPr="00D73262">
        <w:t xml:space="preserve">The Bellman equation is the fundamental step in solving reinforcement learning problems. By estimating the optimal policy and value functions, the bellman equation helps us to solve </w:t>
      </w:r>
      <w:r w:rsidR="001C2906">
        <w:t xml:space="preserve">the </w:t>
      </w:r>
      <w:r w:rsidRPr="00D73262">
        <w:t xml:space="preserve">Markov decision process. The bellman equations can be solved using two types of algorithms, namely: value iteration and policy iteration. To solve the </w:t>
      </w:r>
      <w:r w:rsidR="00852EC3">
        <w:t>B</w:t>
      </w:r>
      <w:r w:rsidRPr="00D73262">
        <w:t>ellman equation, we use dynamic programming.</w:t>
      </w:r>
      <w:r>
        <w:t xml:space="preserve"> </w:t>
      </w:r>
    </w:p>
    <w:p w14:paraId="55A9811E" w14:textId="244DB7BD" w:rsidR="00AF7C09" w:rsidRDefault="00AF7C09" w:rsidP="00695E47">
      <w:pPr>
        <w:pStyle w:val="BodytextIndented"/>
        <w:ind w:firstLine="0"/>
        <w:jc w:val="center"/>
      </w:pPr>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π</m:t>
              </m:r>
            </m:sub>
          </m:sSub>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m:oMathPara>
    </w:p>
    <w:p w14:paraId="6F14D159" w14:textId="1FC1488F" w:rsidR="00780C5A" w:rsidRDefault="00AF7C09" w:rsidP="00AF7C09">
      <w:pPr>
        <w:rPr>
          <w:iCs/>
          <w:color w:val="000000"/>
          <w:szCs w:val="22"/>
        </w:rPr>
      </w:pPr>
      <w:r>
        <w:rPr>
          <w:iCs/>
          <w:color w:val="000000"/>
          <w:szCs w:val="22"/>
        </w:rPr>
        <w:t xml:space="preserve">Where </w:t>
      </w:r>
      <m:oMath>
        <m:r>
          <w:rPr>
            <w:rFonts w:ascii="Cambria Math" w:hAnsi="Cambria Math"/>
          </w:rPr>
          <m:t>V*</m:t>
        </m:r>
        <m:d>
          <m:dPr>
            <m:ctrlPr>
              <w:rPr>
                <w:rFonts w:ascii="Cambria Math" w:hAnsi="Cambria Math"/>
              </w:rPr>
            </m:ctrlPr>
          </m:dPr>
          <m:e>
            <m:r>
              <w:rPr>
                <w:rFonts w:ascii="Cambria Math" w:hAnsi="Cambria Math"/>
              </w:rPr>
              <m:t>s</m:t>
            </m:r>
          </m:e>
        </m:d>
        <m:r>
          <w:rPr>
            <w:rFonts w:ascii="Cambria Math" w:hAnsi="Cambria Math"/>
          </w:rPr>
          <m:t xml:space="preserve"> </m:t>
        </m:r>
      </m:oMath>
      <w:r w:rsidRPr="001C5F59">
        <w:rPr>
          <w:iCs/>
          <w:color w:val="000000"/>
          <w:szCs w:val="22"/>
        </w:rPr>
        <w:t>=</w:t>
      </w:r>
      <w:r>
        <w:rPr>
          <w:iCs/>
          <w:color w:val="000000"/>
          <w:szCs w:val="22"/>
        </w:rPr>
        <w:t xml:space="preserve"> </w:t>
      </w:r>
      <w:r w:rsidR="00DC0D63">
        <w:rPr>
          <w:iCs/>
          <w:color w:val="000000"/>
          <w:szCs w:val="22"/>
        </w:rPr>
        <w:t>optimum value function</w:t>
      </w:r>
    </w:p>
    <w:p w14:paraId="550946BA" w14:textId="4F301CE3" w:rsidR="00DC0D63" w:rsidRDefault="00DC0D63" w:rsidP="00AF7C09">
      <w:pPr>
        <w:rPr>
          <w:iCs/>
          <w:color w:val="000000"/>
          <w:szCs w:val="22"/>
        </w:rPr>
      </w:pPr>
      <w:r>
        <w:rPr>
          <w:rFonts w:cs="Times"/>
          <w:iCs/>
          <w:color w:val="000000"/>
          <w:szCs w:val="22"/>
        </w:rPr>
        <w:t>π</w:t>
      </w:r>
      <w:r>
        <w:rPr>
          <w:iCs/>
          <w:color w:val="000000"/>
          <w:szCs w:val="22"/>
        </w:rPr>
        <w:t xml:space="preserve"> = policy</w:t>
      </w:r>
    </w:p>
    <w:p w14:paraId="267A265F" w14:textId="26A855FE" w:rsidR="00AF7C09" w:rsidRDefault="005D78B9" w:rsidP="00AF7C09">
      <w:pPr>
        <w:rPr>
          <w:iCs/>
          <w:color w:val="000000"/>
          <w:szCs w:val="22"/>
        </w:rPr>
      </w:pPr>
      <m:oMath>
        <m:sSup>
          <m:sSupPr>
            <m:ctrlPr>
              <w:rPr>
                <w:rFonts w:ascii="Cambria Math" w:hAnsi="Cambria Math"/>
                <w:i/>
                <w:iCs/>
                <w:color w:val="000000"/>
                <w:szCs w:val="22"/>
                <w:lang w:val="en-US"/>
              </w:rPr>
            </m:ctrlPr>
          </m:sSupPr>
          <m:e>
            <m:r>
              <w:rPr>
                <w:rFonts w:ascii="Cambria Math" w:hAnsi="Cambria Math"/>
              </w:rPr>
              <m:t>V</m:t>
            </m:r>
          </m:e>
          <m:sup>
            <m:r>
              <w:rPr>
                <w:rFonts w:ascii="Cambria Math" w:hAnsi="Cambria Math"/>
              </w:rPr>
              <m:t>π</m:t>
            </m:r>
          </m:sup>
        </m:sSup>
        <m:r>
          <w:rPr>
            <w:rFonts w:ascii="Cambria Math" w:hAnsi="Cambria Math"/>
          </w:rPr>
          <m:t>(s)</m:t>
        </m:r>
      </m:oMath>
      <w:r w:rsidR="00780C5A">
        <w:rPr>
          <w:iCs/>
          <w:color w:val="000000"/>
          <w:szCs w:val="22"/>
        </w:rPr>
        <w:t xml:space="preserve"> </w:t>
      </w:r>
      <w:r w:rsidR="00AF7C09">
        <w:rPr>
          <w:iCs/>
          <w:color w:val="000000"/>
          <w:szCs w:val="22"/>
        </w:rPr>
        <w:t xml:space="preserve">= </w:t>
      </w:r>
      <w:r w:rsidR="00DC0D63">
        <w:rPr>
          <w:iCs/>
          <w:color w:val="000000"/>
          <w:szCs w:val="22"/>
        </w:rPr>
        <w:t xml:space="preserve">value function for policy </w:t>
      </w:r>
      <w:r w:rsidR="00DC0D63">
        <w:rPr>
          <w:rFonts w:cs="Times"/>
          <w:iCs/>
          <w:color w:val="000000"/>
          <w:szCs w:val="22"/>
        </w:rPr>
        <w:t>π</w:t>
      </w:r>
    </w:p>
    <w:p w14:paraId="22325F8A" w14:textId="78A29E49" w:rsidR="00D73262" w:rsidRDefault="00D73262" w:rsidP="00D73262">
      <w:pPr>
        <w:pStyle w:val="Subsubsection"/>
      </w:pPr>
      <w:r>
        <w:t>Value iteration</w:t>
      </w:r>
    </w:p>
    <w:p w14:paraId="75D87293" w14:textId="6A8249CE" w:rsidR="00B23483" w:rsidRDefault="00E63EC1" w:rsidP="00D73262">
      <w:pPr>
        <w:ind w:firstLine="426"/>
        <w:jc w:val="both"/>
      </w:pPr>
      <w:r>
        <w:t>The value function</w:t>
      </w:r>
      <w:r w:rsidR="00F35AB7">
        <w:t xml:space="preserve"> or V-function or otherwise referred to as state-value function</w:t>
      </w:r>
      <w:r w:rsidR="00852EC3">
        <w:t>,</w:t>
      </w:r>
      <w:r w:rsidR="00F35AB7">
        <w:t xml:space="preserve"> simply measures the goodness of the agent in any given state. The value function</w:t>
      </w:r>
      <w:r>
        <w:t xml:space="preserve"> is initialized randomly</w:t>
      </w:r>
      <w:r w:rsidR="00852EC3">
        <w:t>,</w:t>
      </w:r>
      <w:r>
        <w:t xml:space="preserve"> and through iteration, the value function is optimized and is updated in the value table.</w:t>
      </w:r>
    </w:p>
    <w:p w14:paraId="6365C5B8" w14:textId="2EE69F7D" w:rsidR="00D73262" w:rsidRDefault="00D73262" w:rsidP="00D73262">
      <w:pPr>
        <w:pStyle w:val="Subsubsection"/>
      </w:pPr>
      <w:r>
        <w:t>Policy iteration</w:t>
      </w:r>
    </w:p>
    <w:p w14:paraId="62C23AE5" w14:textId="77777777" w:rsidR="002529E7" w:rsidRDefault="00D73262" w:rsidP="002529E7">
      <w:pPr>
        <w:pStyle w:val="BodytextIndented"/>
      </w:pPr>
      <w:r>
        <w:t>I</w:t>
      </w:r>
      <w:r w:rsidR="00E63EC1">
        <w:t>n policy iteration, the actions to be taken by the agent need to be decided or initialized first. The value table is then created according to the policy.</w:t>
      </w:r>
      <w:r w:rsidR="00D95104">
        <w:t xml:space="preserve"> The process involves policy evaluation and policy improvement. </w:t>
      </w:r>
      <w:r w:rsidR="002529E7">
        <w:t xml:space="preserve">After computing the optimal value function, the optimal policy is estimated using the following steps. </w:t>
      </w:r>
    </w:p>
    <w:p w14:paraId="505A450C" w14:textId="77777777" w:rsidR="002529E7" w:rsidRDefault="002529E7" w:rsidP="002529E7">
      <w:pPr>
        <w:pStyle w:val="BodytextIndented"/>
        <w:numPr>
          <w:ilvl w:val="0"/>
          <w:numId w:val="6"/>
        </w:numPr>
      </w:pPr>
      <w:r>
        <w:t>The policy is initialized randomly.</w:t>
      </w:r>
    </w:p>
    <w:p w14:paraId="3217BFBE" w14:textId="77777777" w:rsidR="002529E7" w:rsidRDefault="002529E7" w:rsidP="002529E7">
      <w:pPr>
        <w:pStyle w:val="BodytextIndented"/>
        <w:numPr>
          <w:ilvl w:val="0"/>
          <w:numId w:val="6"/>
        </w:numPr>
      </w:pPr>
      <w:r>
        <w:t>Calculate the value function V(s) for the random policy.</w:t>
      </w:r>
    </w:p>
    <w:p w14:paraId="5423A275" w14:textId="77777777" w:rsidR="002529E7" w:rsidRDefault="002529E7" w:rsidP="002529E7">
      <w:pPr>
        <w:pStyle w:val="BodytextIndented"/>
        <w:numPr>
          <w:ilvl w:val="0"/>
          <w:numId w:val="6"/>
        </w:numPr>
      </w:pPr>
      <w:r>
        <w:t>If the policy is optimum, stop the process.</w:t>
      </w:r>
    </w:p>
    <w:p w14:paraId="761C3273" w14:textId="77777777" w:rsidR="002529E7" w:rsidRDefault="002529E7" w:rsidP="002529E7">
      <w:pPr>
        <w:pStyle w:val="BodytextIndented"/>
        <w:numPr>
          <w:ilvl w:val="0"/>
          <w:numId w:val="6"/>
        </w:numPr>
      </w:pPr>
      <w:r>
        <w:t xml:space="preserve">Else, continue until the policy is improved. </w:t>
      </w:r>
    </w:p>
    <w:p w14:paraId="5DC8E697" w14:textId="29507532" w:rsidR="004750E0" w:rsidRPr="00733CB3" w:rsidRDefault="004750E0" w:rsidP="004750E0">
      <w:pPr>
        <w:pStyle w:val="Heading2"/>
      </w:pPr>
      <w:r>
        <w:t xml:space="preserve">Temporal </w:t>
      </w:r>
      <w:r w:rsidR="001C5F59">
        <w:t>Difference Learning</w:t>
      </w:r>
    </w:p>
    <w:p w14:paraId="6C2A77DD" w14:textId="29AB25A8" w:rsidR="000A3FEF" w:rsidRDefault="000A3FEF" w:rsidP="0002615B">
      <w:pPr>
        <w:pStyle w:val="Bodytext"/>
        <w:ind w:firstLine="851"/>
      </w:pPr>
      <w:r>
        <w:t>Temporal Difference</w:t>
      </w:r>
      <w:r w:rsidR="00F724A1">
        <w:t xml:space="preserve"> learning combines the benefits of both </w:t>
      </w:r>
      <w:r w:rsidR="00615605">
        <w:t>DP</w:t>
      </w:r>
      <w:r w:rsidR="00F724A1">
        <w:t xml:space="preserve"> and </w:t>
      </w:r>
      <w:r w:rsidR="0002615B">
        <w:t>M</w:t>
      </w:r>
      <w:r w:rsidR="00615605">
        <w:t>C</w:t>
      </w:r>
      <w:r w:rsidR="00F724A1">
        <w:t xml:space="preserve"> algorithms. D</w:t>
      </w:r>
      <w:r w:rsidR="00615605">
        <w:t xml:space="preserve">P </w:t>
      </w:r>
      <w:r w:rsidR="00F724A1">
        <w:t xml:space="preserve">uses bootstrapping technique to calculate the value of a state using </w:t>
      </w:r>
      <w:r w:rsidR="001C2906">
        <w:t xml:space="preserve">the </w:t>
      </w:r>
      <w:r w:rsidR="00852EC3">
        <w:t>B</w:t>
      </w:r>
      <w:r w:rsidR="00F724A1">
        <w:t>ellman equation. However, to apply DP</w:t>
      </w:r>
      <w:r w:rsidR="00852EC3">
        <w:t>,</w:t>
      </w:r>
      <w:r w:rsidR="00F724A1">
        <w:t xml:space="preserve"> we need to know the model dynamics of the environment. In contrast, M</w:t>
      </w:r>
      <w:r w:rsidR="00615605">
        <w:t xml:space="preserve">C </w:t>
      </w:r>
      <w:r w:rsidR="00F724A1">
        <w:t>is a model</w:t>
      </w:r>
      <w:r w:rsidR="00852EC3">
        <w:t>-</w:t>
      </w:r>
      <w:r w:rsidR="00F724A1">
        <w:t xml:space="preserve">free approach but cannot be applied for non-episodic tasks. </w:t>
      </w:r>
      <w:r w:rsidR="0002615B">
        <w:t>I</w:t>
      </w:r>
      <w:r w:rsidR="00F724A1">
        <w:t>n TD, bootstrapping is applied to compute the state value or Q-value, and unlike the MC methods, TD can be applied for non-episodic tasks</w:t>
      </w:r>
      <w:r w:rsidR="00CF01DC">
        <w:t xml:space="preserve"> [11-12]</w:t>
      </w:r>
      <w:r w:rsidR="00F724A1">
        <w:t xml:space="preserve">. </w:t>
      </w:r>
    </w:p>
    <w:p w14:paraId="2063F3B4" w14:textId="30275553" w:rsidR="00705ADD" w:rsidRDefault="00705ADD" w:rsidP="00705ADD">
      <w:pPr>
        <w:pStyle w:val="Subsubsection"/>
      </w:pPr>
      <w:r>
        <w:t xml:space="preserve">TD prediction using update </w:t>
      </w:r>
      <w:proofErr w:type="gramStart"/>
      <w:r>
        <w:t>rule</w:t>
      </w:r>
      <w:proofErr w:type="gramEnd"/>
    </w:p>
    <w:p w14:paraId="62E64559" w14:textId="5266DD83" w:rsidR="00F45792" w:rsidRPr="00F45792" w:rsidRDefault="00AF7C09" w:rsidP="00F45792">
      <w:pPr>
        <w:pStyle w:val="BodytextIndented"/>
        <w:rPr>
          <w:lang w:val="en-GB"/>
        </w:rPr>
      </w:pPr>
      <w:r>
        <w:rPr>
          <w:lang w:val="en-GB"/>
        </w:rPr>
        <w:t>In TD prediction, the estimated new policy is the difference between the target and the old estimate multiplied with the learning rate and finally summed up with the old estimate. TD follows the TD update rule</w:t>
      </w:r>
      <w:r w:rsidR="00CF01DC">
        <w:rPr>
          <w:lang w:val="en-GB"/>
        </w:rPr>
        <w:t>.</w:t>
      </w:r>
    </w:p>
    <w:p w14:paraId="76C25AE8" w14:textId="5B8EC91A" w:rsidR="00AF7C09" w:rsidRPr="00AF7C09" w:rsidRDefault="00AF7C09" w:rsidP="00705ADD">
      <w:pPr>
        <w:pStyle w:val="BodytextIndented"/>
        <w:ind w:firstLine="0"/>
        <w:jc w:val="center"/>
      </w:pPr>
      <m:oMathPara>
        <m:oMath>
          <m:r>
            <w:rPr>
              <w:rFonts w:ascii="Cambria Math" w:hAnsi="Cambria Math"/>
            </w:rPr>
            <m:t>V</m:t>
          </m:r>
          <m:d>
            <m:dPr>
              <m:ctrlPr>
                <w:rPr>
                  <w:rFonts w:ascii="Cambria Math" w:hAnsi="Cambria Math"/>
                </w:rPr>
              </m:ctrlPr>
            </m:dPr>
            <m:e>
              <m:r>
                <w:rPr>
                  <w:rFonts w:ascii="Cambria Math" w:hAnsi="Cambria Math"/>
                </w:rPr>
                <m:t>s</m:t>
              </m:r>
            </m:e>
          </m:d>
          <m:r>
            <w:rPr>
              <w:rFonts w:ascii="Cambria Math" w:hAnsi="Cambria Math"/>
            </w:rPr>
            <m:t>=V</m:t>
          </m:r>
          <m:d>
            <m:dPr>
              <m:ctrlPr>
                <w:rPr>
                  <w:rFonts w:ascii="Cambria Math" w:hAnsi="Cambria Math"/>
                </w:rPr>
              </m:ctrlPr>
            </m:dPr>
            <m:e>
              <m:r>
                <w:rPr>
                  <w:rFonts w:ascii="Cambria Math" w:hAnsi="Cambria Math"/>
                </w:rPr>
                <m:t>s</m:t>
              </m:r>
            </m:e>
          </m:d>
          <m:r>
            <w:rPr>
              <w:rFonts w:ascii="Cambria Math" w:hAnsi="Cambria Math"/>
            </w:rPr>
            <m:t>+α</m:t>
          </m:r>
          <m:d>
            <m:dPr>
              <m:ctrlPr>
                <w:rPr>
                  <w:rFonts w:ascii="Cambria Math" w:hAnsi="Cambria Math"/>
                </w:rPr>
              </m:ctrlPr>
            </m:dPr>
            <m:e>
              <m:r>
                <w:rPr>
                  <w:rFonts w:ascii="Cambria Math" w:hAnsi="Cambria Math"/>
                </w:rPr>
                <m:t>r+γV(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)-V(s)</m:t>
              </m:r>
            </m:e>
          </m:d>
        </m:oMath>
      </m:oMathPara>
    </w:p>
    <w:p w14:paraId="31BA2E2D" w14:textId="73F962D9" w:rsidR="00AF7C09" w:rsidRDefault="00AF7C09" w:rsidP="00AF7C09">
      <w:pPr>
        <w:rPr>
          <w:iCs/>
          <w:color w:val="000000"/>
          <w:szCs w:val="22"/>
        </w:rPr>
      </w:pPr>
      <w:r>
        <w:rPr>
          <w:iCs/>
          <w:color w:val="000000"/>
          <w:szCs w:val="22"/>
        </w:rPr>
        <w:t>Where V</w:t>
      </w:r>
      <m:oMath>
        <m:d>
          <m:dPr>
            <m:ctrlPr>
              <w:rPr>
                <w:rFonts w:ascii="Cambria Math" w:hAnsi="Cambria Math"/>
              </w:rPr>
            </m:ctrlPr>
          </m:dPr>
          <m:e>
            <m:r>
              <w:rPr>
                <w:rFonts w:ascii="Cambria Math" w:hAnsi="Cambria Math"/>
              </w:rPr>
              <m:t>s</m:t>
            </m:r>
          </m:e>
        </m:d>
      </m:oMath>
      <w:r w:rsidRPr="001C5F59">
        <w:rPr>
          <w:iCs/>
          <w:color w:val="000000"/>
          <w:szCs w:val="22"/>
        </w:rPr>
        <w:t xml:space="preserve">= </w:t>
      </w:r>
      <w:r>
        <w:rPr>
          <w:iCs/>
          <w:color w:val="000000"/>
          <w:szCs w:val="22"/>
        </w:rPr>
        <w:t>new estimate</w:t>
      </w:r>
    </w:p>
    <w:p w14:paraId="4E8A3469" w14:textId="77777777" w:rsidR="00AF7C09" w:rsidRDefault="00AF7C09" w:rsidP="00AF7C09">
      <w:pPr>
        <w:rPr>
          <w:iCs/>
          <w:color w:val="000000"/>
          <w:szCs w:val="22"/>
        </w:rPr>
      </w:pPr>
      <m:oMath>
        <m:r>
          <w:rPr>
            <w:rFonts w:ascii="Cambria Math" w:hAnsi="Cambria Math"/>
          </w:rPr>
          <m:t>α</m:t>
        </m:r>
      </m:oMath>
      <w:r>
        <w:rPr>
          <w:iCs/>
          <w:color w:val="000000"/>
          <w:szCs w:val="22"/>
        </w:rPr>
        <w:t xml:space="preserve">  = learning rate</w:t>
      </w:r>
    </w:p>
    <w:p w14:paraId="27098599" w14:textId="77777777" w:rsidR="00AF7C09" w:rsidRDefault="00AF7C09" w:rsidP="00AF7C09">
      <w:pPr>
        <w:rPr>
          <w:iCs/>
          <w:color w:val="000000"/>
          <w:szCs w:val="22"/>
        </w:rPr>
      </w:pPr>
      <m:oMath>
        <m:r>
          <w:rPr>
            <w:rFonts w:ascii="Cambria Math" w:hAnsi="Cambria Math"/>
          </w:rPr>
          <m:t>r</m:t>
        </m:r>
      </m:oMath>
      <w:r>
        <w:rPr>
          <w:iCs/>
          <w:color w:val="000000"/>
          <w:szCs w:val="22"/>
        </w:rPr>
        <w:t xml:space="preserve"> = reward</w:t>
      </w:r>
    </w:p>
    <w:p w14:paraId="3357162D" w14:textId="77777777" w:rsidR="00AF7C09" w:rsidRDefault="00AF7C09" w:rsidP="00AF7C09">
      <w:pPr>
        <w:rPr>
          <w:iCs/>
          <w:color w:val="000000"/>
          <w:szCs w:val="22"/>
        </w:rPr>
      </w:pPr>
      <m:oMath>
        <m:r>
          <w:rPr>
            <w:rFonts w:ascii="Cambria Math" w:hAnsi="Cambria Math"/>
          </w:rPr>
          <m:t>γ</m:t>
        </m:r>
      </m:oMath>
      <w:r>
        <w:rPr>
          <w:iCs/>
          <w:color w:val="000000"/>
          <w:szCs w:val="22"/>
        </w:rPr>
        <w:t xml:space="preserve"> = discounted factor</w:t>
      </w:r>
    </w:p>
    <w:p w14:paraId="2EFA7CCA" w14:textId="160EA027" w:rsidR="00AF7C09" w:rsidRDefault="00AF7C09" w:rsidP="00AF7C09">
      <w:pPr>
        <w:rPr>
          <w:iCs/>
          <w:color w:val="000000"/>
          <w:szCs w:val="22"/>
        </w:rPr>
      </w:pPr>
      <m:oMath>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Pr>
          <w:iCs/>
          <w:color w:val="000000"/>
          <w:szCs w:val="22"/>
        </w:rPr>
        <w:t>= old estimate</w:t>
      </w:r>
    </w:p>
    <w:p w14:paraId="4A22C4BF" w14:textId="77777777" w:rsidR="00CE5581" w:rsidRDefault="00CE5581" w:rsidP="00AF7C09">
      <w:pPr>
        <w:rPr>
          <w:iCs/>
          <w:color w:val="000000"/>
          <w:szCs w:val="22"/>
        </w:rPr>
      </w:pPr>
    </w:p>
    <w:p w14:paraId="22B3DED9" w14:textId="7024F349" w:rsidR="00705ADD" w:rsidRDefault="00705ADD" w:rsidP="00705ADD">
      <w:pPr>
        <w:pStyle w:val="Subsubsection"/>
      </w:pPr>
      <w:r>
        <w:t>TD control</w:t>
      </w:r>
    </w:p>
    <w:p w14:paraId="54961CBF" w14:textId="25D05E52" w:rsidR="00D2138E" w:rsidRPr="00D2138E" w:rsidRDefault="00CF01DC" w:rsidP="00CF01DC">
      <w:pPr>
        <w:pStyle w:val="Bodytext"/>
        <w:rPr>
          <w:lang w:val="en-GB"/>
        </w:rPr>
      </w:pPr>
      <w:r>
        <w:rPr>
          <w:lang w:val="en-GB"/>
        </w:rPr>
        <w:t>In TD control, the goal is to find the optimal policy in the absence of the policy as input. Therefore, a random policy is initialized</w:t>
      </w:r>
      <w:r w:rsidR="00852EC3">
        <w:rPr>
          <w:lang w:val="en-GB"/>
        </w:rPr>
        <w:t>,</w:t>
      </w:r>
      <w:r w:rsidR="006D1FAE">
        <w:rPr>
          <w:lang w:val="en-GB"/>
        </w:rPr>
        <w:t xml:space="preserve"> and the optimal policy is found iteratively.</w:t>
      </w:r>
    </w:p>
    <w:p w14:paraId="001C5A92" w14:textId="65188D34" w:rsidR="00C47D97" w:rsidRDefault="00004614" w:rsidP="00CF5842">
      <w:pPr>
        <w:pStyle w:val="Bodytext"/>
        <w:rPr>
          <w:iCs w:val="0"/>
        </w:rPr>
      </w:pPr>
      <m:oMathPara>
        <m:oMath>
          <m:r>
            <w:rPr>
              <w:rFonts w:ascii="Cambria Math" w:hAnsi="Cambria Math"/>
            </w:rPr>
            <m:t>Q</m:t>
          </m:r>
          <m:d>
            <m:dPr>
              <m:ctrlPr>
                <w:rPr>
                  <w:rFonts w:ascii="Cambria Math" w:hAnsi="Cambria Math"/>
                </w:rPr>
              </m:ctrlPr>
            </m:dPr>
            <m:e>
              <m:r>
                <w:rPr>
                  <w:rFonts w:ascii="Cambria Math" w:hAnsi="Cambria Math"/>
                </w:rPr>
                <m:t>s,a</m:t>
              </m:r>
            </m:e>
          </m:d>
          <m:r>
            <w:rPr>
              <w:rFonts w:ascii="Cambria Math" w:hAnsi="Cambria Math"/>
            </w:rPr>
            <m:t>=Q</m:t>
          </m:r>
          <m:d>
            <m:dPr>
              <m:ctrlPr>
                <w:rPr>
                  <w:rFonts w:ascii="Cambria Math" w:hAnsi="Cambria Math"/>
                </w:rPr>
              </m:ctrlPr>
            </m:dPr>
            <m:e>
              <m:r>
                <w:rPr>
                  <w:rFonts w:ascii="Cambria Math" w:hAnsi="Cambria Math"/>
                </w:rPr>
                <m:t>s,a</m:t>
              </m:r>
            </m:e>
          </m:d>
          <m:r>
            <w:rPr>
              <w:rFonts w:ascii="Cambria Math" w:hAnsi="Cambria Math"/>
            </w:rPr>
            <m:t>+α</m:t>
          </m:r>
          <m:d>
            <m:dPr>
              <m:ctrlPr>
                <w:rPr>
                  <w:rFonts w:ascii="Cambria Math" w:hAnsi="Cambria Math"/>
                </w:rPr>
              </m:ctrlPr>
            </m:dPr>
            <m:e>
              <m:r>
                <w:rPr>
                  <w:rFonts w:ascii="Cambria Math" w:hAnsi="Cambria Math"/>
                </w:rPr>
                <m:t>r+γ×maxQ(s',a)-Q(s,a)</m:t>
              </m:r>
            </m:e>
          </m:d>
          <m:r>
            <w:rPr>
              <w:rFonts w:ascii="Cambria Math" w:hAnsi="Cambria Math"/>
            </w:rPr>
            <m:t xml:space="preserve"> </m:t>
          </m:r>
        </m:oMath>
      </m:oMathPara>
    </w:p>
    <w:p w14:paraId="2563A833" w14:textId="3CC3CB83" w:rsidR="00A50DC1" w:rsidRDefault="002967AA" w:rsidP="00A50DC1">
      <w:pPr>
        <w:rPr>
          <w:iCs/>
          <w:color w:val="000000"/>
          <w:szCs w:val="22"/>
        </w:rPr>
      </w:pPr>
      <w:r>
        <w:rPr>
          <w:iCs/>
          <w:color w:val="000000"/>
          <w:szCs w:val="22"/>
        </w:rPr>
        <w:t>W</w:t>
      </w:r>
      <w:r w:rsidR="00A50DC1">
        <w:rPr>
          <w:iCs/>
          <w:color w:val="000000"/>
          <w:szCs w:val="22"/>
        </w:rPr>
        <w:t>here</w:t>
      </w:r>
      <w:r w:rsidR="00705ADD">
        <w:rPr>
          <w:iCs/>
          <w:color w:val="000000"/>
          <w:szCs w:val="22"/>
        </w:rPr>
        <w:t xml:space="preserve"> </w:t>
      </w:r>
      <w:bookmarkStart w:id="1" w:name="_Hlk71968764"/>
      <m:oMath>
        <m:r>
          <w:rPr>
            <w:rFonts w:ascii="Cambria Math" w:hAnsi="Cambria Math"/>
          </w:rPr>
          <m:t>Q</m:t>
        </m:r>
        <m:d>
          <m:dPr>
            <m:ctrlPr>
              <w:rPr>
                <w:rFonts w:ascii="Cambria Math" w:hAnsi="Cambria Math"/>
              </w:rPr>
            </m:ctrlPr>
          </m:dPr>
          <m:e>
            <m:r>
              <w:rPr>
                <w:rFonts w:ascii="Cambria Math" w:hAnsi="Cambria Math"/>
              </w:rPr>
              <m:t>s,a</m:t>
            </m:r>
          </m:e>
        </m:d>
      </m:oMath>
      <w:r w:rsidR="00A50DC1" w:rsidRPr="001C5F59">
        <w:rPr>
          <w:iCs/>
          <w:color w:val="000000"/>
          <w:szCs w:val="22"/>
        </w:rPr>
        <w:t xml:space="preserve">= </w:t>
      </w:r>
      <w:r w:rsidR="00593C63">
        <w:rPr>
          <w:iCs/>
          <w:color w:val="000000"/>
          <w:szCs w:val="22"/>
        </w:rPr>
        <w:t>value of state</w:t>
      </w:r>
    </w:p>
    <w:p w14:paraId="60922ADC" w14:textId="57ED2383" w:rsidR="00A50DC1" w:rsidRDefault="002967AA" w:rsidP="00A50DC1">
      <w:pPr>
        <w:rPr>
          <w:iCs/>
          <w:color w:val="000000"/>
          <w:szCs w:val="22"/>
        </w:rPr>
      </w:pPr>
      <m:oMath>
        <m:r>
          <w:rPr>
            <w:rFonts w:ascii="Cambria Math" w:hAnsi="Cambria Math"/>
          </w:rPr>
          <m:t>α</m:t>
        </m:r>
      </m:oMath>
      <w:r w:rsidR="00A50DC1">
        <w:rPr>
          <w:iCs/>
          <w:color w:val="000000"/>
          <w:szCs w:val="22"/>
        </w:rPr>
        <w:t xml:space="preserve">  = </w:t>
      </w:r>
      <w:r w:rsidR="00593C63">
        <w:rPr>
          <w:iCs/>
          <w:color w:val="000000"/>
          <w:szCs w:val="22"/>
        </w:rPr>
        <w:t>learning rate</w:t>
      </w:r>
    </w:p>
    <w:p w14:paraId="44C28B89" w14:textId="1E4854E2" w:rsidR="00A50DC1" w:rsidRDefault="00A50DC1" w:rsidP="00A50DC1">
      <w:pPr>
        <w:rPr>
          <w:iCs/>
          <w:color w:val="000000"/>
          <w:szCs w:val="22"/>
        </w:rPr>
      </w:pPr>
      <m:oMath>
        <m:r>
          <w:rPr>
            <w:rFonts w:ascii="Cambria Math" w:hAnsi="Cambria Math"/>
          </w:rPr>
          <m:t>r</m:t>
        </m:r>
      </m:oMath>
      <w:r w:rsidR="002967AA">
        <w:rPr>
          <w:iCs/>
          <w:color w:val="000000"/>
          <w:szCs w:val="22"/>
        </w:rPr>
        <w:t xml:space="preserve"> </w:t>
      </w:r>
      <w:r>
        <w:rPr>
          <w:iCs/>
          <w:color w:val="000000"/>
          <w:szCs w:val="22"/>
        </w:rPr>
        <w:t xml:space="preserve">= </w:t>
      </w:r>
      <w:r w:rsidR="00593C63">
        <w:rPr>
          <w:iCs/>
          <w:color w:val="000000"/>
          <w:szCs w:val="22"/>
        </w:rPr>
        <w:t>reward</w:t>
      </w:r>
    </w:p>
    <w:p w14:paraId="242F3377" w14:textId="7B9A479F" w:rsidR="00A50DC1" w:rsidRDefault="002967AA" w:rsidP="00A50DC1">
      <w:pPr>
        <w:rPr>
          <w:iCs/>
          <w:color w:val="000000"/>
          <w:szCs w:val="22"/>
        </w:rPr>
      </w:pPr>
      <m:oMath>
        <m:r>
          <w:rPr>
            <w:rFonts w:ascii="Cambria Math" w:hAnsi="Cambria Math"/>
          </w:rPr>
          <m:t>γ</m:t>
        </m:r>
      </m:oMath>
      <w:r>
        <w:rPr>
          <w:iCs/>
          <w:color w:val="000000"/>
          <w:szCs w:val="22"/>
        </w:rPr>
        <w:t xml:space="preserve"> </w:t>
      </w:r>
      <w:r w:rsidR="00A50DC1">
        <w:rPr>
          <w:iCs/>
          <w:color w:val="000000"/>
          <w:szCs w:val="22"/>
        </w:rPr>
        <w:t xml:space="preserve">= </w:t>
      </w:r>
      <w:r w:rsidR="00593C63">
        <w:rPr>
          <w:iCs/>
          <w:color w:val="000000"/>
          <w:szCs w:val="22"/>
        </w:rPr>
        <w:t>discounted factor</w:t>
      </w:r>
    </w:p>
    <w:p w14:paraId="2F42377C" w14:textId="5C719F9C" w:rsidR="00A50DC1" w:rsidRDefault="002967AA" w:rsidP="00A50DC1">
      <w:pPr>
        <w:rPr>
          <w:iCs/>
          <w:color w:val="000000"/>
          <w:szCs w:val="22"/>
        </w:rPr>
      </w:pPr>
      <m:oMath>
        <m:r>
          <w:rPr>
            <w:rFonts w:ascii="Cambria Math" w:hAnsi="Cambria Math"/>
          </w:rPr>
          <m:t>Q(s',a)</m:t>
        </m:r>
      </m:oMath>
      <w:r w:rsidR="00A50DC1">
        <w:rPr>
          <w:iCs/>
          <w:color w:val="000000"/>
          <w:szCs w:val="22"/>
        </w:rPr>
        <w:t xml:space="preserve">= </w:t>
      </w:r>
      <w:r w:rsidR="00593C63">
        <w:rPr>
          <w:iCs/>
          <w:color w:val="000000"/>
          <w:szCs w:val="22"/>
        </w:rPr>
        <w:t>value of next state</w:t>
      </w:r>
    </w:p>
    <w:p w14:paraId="0E051C89" w14:textId="263D14F1" w:rsidR="00705ADD" w:rsidRDefault="00705ADD" w:rsidP="00705ADD">
      <w:pPr>
        <w:ind w:firstLine="284"/>
        <w:rPr>
          <w:iCs/>
          <w:color w:val="000000"/>
          <w:szCs w:val="22"/>
        </w:rPr>
      </w:pPr>
      <w:r>
        <w:rPr>
          <w:iCs/>
          <w:color w:val="000000"/>
          <w:szCs w:val="22"/>
        </w:rPr>
        <w:t xml:space="preserve">Table </w:t>
      </w:r>
      <w:r w:rsidR="00237D92">
        <w:rPr>
          <w:iCs/>
          <w:color w:val="000000"/>
          <w:szCs w:val="22"/>
        </w:rPr>
        <w:t>1</w:t>
      </w:r>
      <w:r>
        <w:rPr>
          <w:iCs/>
          <w:color w:val="000000"/>
          <w:szCs w:val="22"/>
        </w:rPr>
        <w:t xml:space="preserve"> </w:t>
      </w:r>
      <w:r w:rsidR="00632978">
        <w:rPr>
          <w:iCs/>
          <w:color w:val="000000"/>
          <w:szCs w:val="22"/>
        </w:rPr>
        <w:t>signifies</w:t>
      </w:r>
      <w:r>
        <w:rPr>
          <w:iCs/>
          <w:color w:val="000000"/>
          <w:szCs w:val="22"/>
        </w:rPr>
        <w:t xml:space="preserve"> the assumed reward and discounted rewards values for optimum value estimation. </w:t>
      </w:r>
    </w:p>
    <w:p w14:paraId="34C0015B" w14:textId="49D2624D" w:rsidR="00705ADD" w:rsidRPr="00CE57CF" w:rsidRDefault="00705ADD" w:rsidP="00705ADD">
      <w:pPr>
        <w:pStyle w:val="TableCaptionCentred"/>
      </w:pPr>
      <w:r w:rsidRPr="00CE57CF">
        <w:rPr>
          <w:b/>
        </w:rPr>
        <w:t xml:space="preserve">Table </w:t>
      </w:r>
      <w:r w:rsidR="00237D92">
        <w:rPr>
          <w:b/>
        </w:rPr>
        <w:t>1</w:t>
      </w:r>
      <w:r w:rsidRPr="00CE57CF">
        <w:rPr>
          <w:b/>
        </w:rPr>
        <w:t>.</w:t>
      </w:r>
      <w:r w:rsidRPr="00CE57CF">
        <w:t xml:space="preserve"> </w:t>
      </w:r>
      <w:r>
        <w:t>Reward and Discounted reward</w:t>
      </w:r>
    </w:p>
    <w:tbl>
      <w:tblPr>
        <w:tblW w:w="3726" w:type="dxa"/>
        <w:jc w:val="center"/>
        <w:tblLayout w:type="fixed"/>
        <w:tblCellMar>
          <w:left w:w="0" w:type="dxa"/>
          <w:right w:w="0" w:type="dxa"/>
        </w:tblCellMar>
        <w:tblLook w:val="0000" w:firstRow="0" w:lastRow="0" w:firstColumn="0" w:lastColumn="0" w:noHBand="0" w:noVBand="0"/>
      </w:tblPr>
      <w:tblGrid>
        <w:gridCol w:w="1513"/>
        <w:gridCol w:w="520"/>
        <w:gridCol w:w="689"/>
        <w:gridCol w:w="1004"/>
      </w:tblGrid>
      <w:tr w:rsidR="00705ADD" w:rsidRPr="000620D4" w14:paraId="3DC3B019" w14:textId="77777777" w:rsidTr="00D1097F">
        <w:trPr>
          <w:trHeight w:val="20"/>
          <w:jc w:val="center"/>
        </w:trPr>
        <w:tc>
          <w:tcPr>
            <w:tcW w:w="1513" w:type="dxa"/>
            <w:tcBorders>
              <w:top w:val="single" w:sz="4" w:space="0" w:color="auto"/>
              <w:bottom w:val="single" w:sz="4" w:space="0" w:color="auto"/>
            </w:tcBorders>
            <w:vAlign w:val="center"/>
          </w:tcPr>
          <w:p w14:paraId="4500C1D8" w14:textId="77777777" w:rsidR="00705ADD" w:rsidRPr="0075585D" w:rsidRDefault="00705ADD" w:rsidP="00D1097F">
            <w:pPr>
              <w:ind w:left="28"/>
              <w:rPr>
                <w:rFonts w:ascii="Times New Roman" w:hAnsi="Times New Roman"/>
                <w:b/>
                <w:bCs/>
                <w:i/>
                <w:color w:val="000000"/>
                <w:sz w:val="18"/>
                <w:szCs w:val="18"/>
              </w:rPr>
            </w:pPr>
            <w:r w:rsidRPr="0075585D">
              <w:rPr>
                <w:rFonts w:ascii="Times New Roman" w:hAnsi="Times New Roman"/>
                <w:b/>
                <w:bCs/>
                <w:i/>
                <w:color w:val="000000"/>
                <w:sz w:val="18"/>
                <w:szCs w:val="18"/>
              </w:rPr>
              <w:t>Station</w:t>
            </w:r>
          </w:p>
        </w:tc>
        <w:tc>
          <w:tcPr>
            <w:tcW w:w="520" w:type="dxa"/>
            <w:tcBorders>
              <w:top w:val="single" w:sz="4" w:space="0" w:color="auto"/>
              <w:bottom w:val="single" w:sz="4" w:space="0" w:color="auto"/>
            </w:tcBorders>
            <w:vAlign w:val="center"/>
          </w:tcPr>
          <w:p w14:paraId="491967BD" w14:textId="77777777" w:rsidR="00705ADD" w:rsidRPr="0075585D" w:rsidRDefault="00705ADD" w:rsidP="00D1097F">
            <w:pPr>
              <w:ind w:left="28"/>
              <w:rPr>
                <w:rFonts w:ascii="Times New Roman" w:hAnsi="Times New Roman"/>
                <w:b/>
                <w:bCs/>
                <w:i/>
                <w:color w:val="000000"/>
                <w:sz w:val="18"/>
                <w:szCs w:val="18"/>
              </w:rPr>
            </w:pPr>
          </w:p>
        </w:tc>
        <w:tc>
          <w:tcPr>
            <w:tcW w:w="689" w:type="dxa"/>
            <w:tcBorders>
              <w:top w:val="single" w:sz="4" w:space="0" w:color="auto"/>
              <w:bottom w:val="single" w:sz="4" w:space="0" w:color="auto"/>
            </w:tcBorders>
            <w:vAlign w:val="center"/>
          </w:tcPr>
          <w:p w14:paraId="6EADA98E" w14:textId="77777777" w:rsidR="00705ADD" w:rsidRPr="0075585D" w:rsidRDefault="00705ADD" w:rsidP="00D1097F">
            <w:pPr>
              <w:ind w:left="28"/>
              <w:jc w:val="center"/>
              <w:rPr>
                <w:rFonts w:ascii="Times New Roman" w:hAnsi="Times New Roman"/>
                <w:b/>
                <w:bCs/>
                <w:i/>
                <w:color w:val="000000"/>
                <w:sz w:val="18"/>
                <w:szCs w:val="18"/>
              </w:rPr>
            </w:pPr>
            <w:r w:rsidRPr="0075585D">
              <w:rPr>
                <w:rFonts w:ascii="Times New Roman" w:hAnsi="Times New Roman"/>
                <w:b/>
                <w:bCs/>
                <w:i/>
                <w:color w:val="000000"/>
                <w:sz w:val="18"/>
                <w:szCs w:val="18"/>
              </w:rPr>
              <w:t>Reward</w:t>
            </w:r>
          </w:p>
        </w:tc>
        <w:tc>
          <w:tcPr>
            <w:tcW w:w="1004" w:type="dxa"/>
            <w:tcBorders>
              <w:top w:val="single" w:sz="4" w:space="0" w:color="auto"/>
              <w:bottom w:val="single" w:sz="4" w:space="0" w:color="auto"/>
            </w:tcBorders>
            <w:noWrap/>
            <w:vAlign w:val="center"/>
          </w:tcPr>
          <w:p w14:paraId="174E9C02" w14:textId="77777777" w:rsidR="00705ADD" w:rsidRPr="0075585D" w:rsidRDefault="00705ADD" w:rsidP="00D1097F">
            <w:pPr>
              <w:ind w:left="28"/>
              <w:jc w:val="center"/>
              <w:rPr>
                <w:rFonts w:ascii="Times New Roman" w:hAnsi="Times New Roman"/>
                <w:b/>
                <w:bCs/>
                <w:i/>
                <w:color w:val="000000"/>
                <w:sz w:val="18"/>
                <w:szCs w:val="18"/>
              </w:rPr>
            </w:pPr>
            <w:r w:rsidRPr="0075585D">
              <w:rPr>
                <w:rFonts w:ascii="Times New Roman" w:hAnsi="Times New Roman"/>
                <w:b/>
                <w:bCs/>
                <w:i/>
                <w:color w:val="000000"/>
                <w:sz w:val="18"/>
                <w:szCs w:val="18"/>
              </w:rPr>
              <w:t>Discounted Reward</w:t>
            </w:r>
          </w:p>
        </w:tc>
      </w:tr>
      <w:tr w:rsidR="00705ADD" w:rsidRPr="000620D4" w14:paraId="3216285B" w14:textId="77777777" w:rsidTr="00D1097F">
        <w:trPr>
          <w:trHeight w:val="20"/>
          <w:jc w:val="center"/>
        </w:trPr>
        <w:tc>
          <w:tcPr>
            <w:tcW w:w="1513" w:type="dxa"/>
            <w:tcBorders>
              <w:top w:val="single" w:sz="4" w:space="0" w:color="auto"/>
              <w:bottom w:val="single" w:sz="4" w:space="0" w:color="auto"/>
            </w:tcBorders>
            <w:vAlign w:val="center"/>
          </w:tcPr>
          <w:p w14:paraId="174791D7" w14:textId="77777777" w:rsidR="00705ADD" w:rsidRDefault="00705ADD" w:rsidP="00D1097F">
            <w:pPr>
              <w:ind w:left="28"/>
              <w:rPr>
                <w:rFonts w:ascii="Times New Roman" w:hAnsi="Times New Roman"/>
                <w:b/>
                <w:bCs/>
                <w:iCs/>
                <w:color w:val="000000"/>
                <w:sz w:val="18"/>
                <w:szCs w:val="18"/>
              </w:rPr>
            </w:pPr>
            <w:r>
              <w:rPr>
                <w:rFonts w:ascii="Times New Roman" w:hAnsi="Times New Roman"/>
                <w:iCs/>
                <w:color w:val="000000"/>
                <w:sz w:val="18"/>
                <w:szCs w:val="18"/>
              </w:rPr>
              <w:t>Package Inspection</w:t>
            </w:r>
          </w:p>
        </w:tc>
        <w:tc>
          <w:tcPr>
            <w:tcW w:w="520" w:type="dxa"/>
            <w:tcBorders>
              <w:top w:val="single" w:sz="4" w:space="0" w:color="auto"/>
              <w:bottom w:val="single" w:sz="4" w:space="0" w:color="auto"/>
            </w:tcBorders>
            <w:vAlign w:val="center"/>
          </w:tcPr>
          <w:p w14:paraId="2FB2A805" w14:textId="77777777" w:rsidR="00705ADD" w:rsidRPr="0002615B" w:rsidRDefault="00705ADD" w:rsidP="00D1097F">
            <w:pPr>
              <w:ind w:left="28"/>
              <w:rPr>
                <w:rFonts w:ascii="Times New Roman" w:hAnsi="Times New Roman"/>
                <w:b/>
                <w:bCs/>
                <w:iCs/>
                <w:color w:val="000000"/>
                <w:sz w:val="18"/>
                <w:szCs w:val="18"/>
              </w:rPr>
            </w:pPr>
            <w:r>
              <w:rPr>
                <w:rFonts w:ascii="Times New Roman" w:hAnsi="Times New Roman"/>
                <w:b/>
                <w:bCs/>
                <w:iCs/>
                <w:color w:val="000000"/>
                <w:sz w:val="18"/>
                <w:szCs w:val="18"/>
              </w:rPr>
              <w:t>PI</w:t>
            </w:r>
          </w:p>
        </w:tc>
        <w:tc>
          <w:tcPr>
            <w:tcW w:w="689" w:type="dxa"/>
            <w:tcBorders>
              <w:top w:val="single" w:sz="4" w:space="0" w:color="auto"/>
              <w:bottom w:val="single" w:sz="4" w:space="0" w:color="auto"/>
            </w:tcBorders>
            <w:vAlign w:val="center"/>
          </w:tcPr>
          <w:p w14:paraId="73E48328" w14:textId="77777777" w:rsidR="00705ADD" w:rsidRDefault="00705ADD" w:rsidP="00D1097F">
            <w:pPr>
              <w:ind w:left="28"/>
              <w:jc w:val="center"/>
              <w:rPr>
                <w:rFonts w:ascii="Times New Roman" w:hAnsi="Times New Roman"/>
                <w:iCs/>
                <w:color w:val="000000"/>
                <w:sz w:val="18"/>
                <w:szCs w:val="18"/>
              </w:rPr>
            </w:pPr>
            <w:r>
              <w:rPr>
                <w:rFonts w:ascii="Times New Roman" w:hAnsi="Times New Roman"/>
                <w:iCs/>
                <w:color w:val="000000"/>
                <w:sz w:val="18"/>
                <w:szCs w:val="18"/>
              </w:rPr>
              <w:t>0.6</w:t>
            </w:r>
          </w:p>
        </w:tc>
        <w:tc>
          <w:tcPr>
            <w:tcW w:w="1004" w:type="dxa"/>
            <w:tcBorders>
              <w:top w:val="single" w:sz="4" w:space="0" w:color="auto"/>
              <w:bottom w:val="single" w:sz="4" w:space="0" w:color="auto"/>
            </w:tcBorders>
            <w:noWrap/>
            <w:vAlign w:val="center"/>
          </w:tcPr>
          <w:p w14:paraId="20889057" w14:textId="77777777" w:rsidR="00705ADD" w:rsidRDefault="00705ADD" w:rsidP="00D1097F">
            <w:pPr>
              <w:ind w:left="28"/>
              <w:jc w:val="center"/>
              <w:rPr>
                <w:rFonts w:ascii="Times New Roman" w:hAnsi="Times New Roman"/>
                <w:iCs/>
                <w:color w:val="000000"/>
                <w:sz w:val="18"/>
                <w:szCs w:val="18"/>
              </w:rPr>
            </w:pPr>
            <w:r>
              <w:rPr>
                <w:rFonts w:ascii="Times New Roman" w:hAnsi="Times New Roman"/>
                <w:iCs/>
                <w:color w:val="000000"/>
                <w:sz w:val="18"/>
                <w:szCs w:val="18"/>
              </w:rPr>
              <w:t>0.7</w:t>
            </w:r>
          </w:p>
        </w:tc>
      </w:tr>
      <w:tr w:rsidR="00705ADD" w:rsidRPr="000620D4" w14:paraId="180E9F78" w14:textId="77777777" w:rsidTr="00D1097F">
        <w:trPr>
          <w:trHeight w:val="20"/>
          <w:jc w:val="center"/>
        </w:trPr>
        <w:tc>
          <w:tcPr>
            <w:tcW w:w="1513" w:type="dxa"/>
            <w:tcBorders>
              <w:top w:val="single" w:sz="4" w:space="0" w:color="auto"/>
              <w:bottom w:val="single" w:sz="4" w:space="0" w:color="auto"/>
            </w:tcBorders>
            <w:vAlign w:val="center"/>
          </w:tcPr>
          <w:p w14:paraId="1717013B" w14:textId="77777777" w:rsidR="00705ADD" w:rsidRDefault="00705ADD" w:rsidP="00D1097F">
            <w:pPr>
              <w:ind w:left="28"/>
              <w:rPr>
                <w:rFonts w:ascii="Times New Roman" w:hAnsi="Times New Roman"/>
                <w:b/>
                <w:bCs/>
                <w:iCs/>
                <w:color w:val="000000"/>
                <w:sz w:val="18"/>
                <w:szCs w:val="18"/>
              </w:rPr>
            </w:pPr>
            <w:r>
              <w:rPr>
                <w:rFonts w:ascii="Times New Roman" w:hAnsi="Times New Roman"/>
                <w:iCs/>
                <w:color w:val="000000"/>
                <w:sz w:val="18"/>
                <w:szCs w:val="18"/>
              </w:rPr>
              <w:t>Visual Inspection</w:t>
            </w:r>
          </w:p>
        </w:tc>
        <w:tc>
          <w:tcPr>
            <w:tcW w:w="520" w:type="dxa"/>
            <w:tcBorders>
              <w:top w:val="single" w:sz="4" w:space="0" w:color="auto"/>
              <w:bottom w:val="single" w:sz="4" w:space="0" w:color="auto"/>
            </w:tcBorders>
            <w:vAlign w:val="center"/>
          </w:tcPr>
          <w:p w14:paraId="6896E390" w14:textId="77777777" w:rsidR="00705ADD" w:rsidRPr="0002615B" w:rsidRDefault="00705ADD" w:rsidP="00D1097F">
            <w:pPr>
              <w:ind w:left="28"/>
              <w:rPr>
                <w:rFonts w:ascii="Times New Roman" w:hAnsi="Times New Roman"/>
                <w:b/>
                <w:bCs/>
                <w:iCs/>
                <w:color w:val="000000"/>
                <w:sz w:val="18"/>
                <w:szCs w:val="18"/>
              </w:rPr>
            </w:pPr>
            <w:r>
              <w:rPr>
                <w:rFonts w:ascii="Times New Roman" w:hAnsi="Times New Roman"/>
                <w:b/>
                <w:bCs/>
                <w:iCs/>
                <w:color w:val="000000"/>
                <w:sz w:val="18"/>
                <w:szCs w:val="18"/>
              </w:rPr>
              <w:t>VI</w:t>
            </w:r>
          </w:p>
        </w:tc>
        <w:tc>
          <w:tcPr>
            <w:tcW w:w="689" w:type="dxa"/>
            <w:tcBorders>
              <w:top w:val="single" w:sz="4" w:space="0" w:color="auto"/>
              <w:bottom w:val="single" w:sz="4" w:space="0" w:color="auto"/>
            </w:tcBorders>
            <w:vAlign w:val="center"/>
          </w:tcPr>
          <w:p w14:paraId="7FA4EED0" w14:textId="77777777" w:rsidR="00705ADD" w:rsidRDefault="00705ADD" w:rsidP="00D1097F">
            <w:pPr>
              <w:ind w:left="28"/>
              <w:jc w:val="center"/>
              <w:rPr>
                <w:rFonts w:ascii="Times New Roman" w:hAnsi="Times New Roman"/>
                <w:iCs/>
                <w:color w:val="000000"/>
                <w:sz w:val="18"/>
                <w:szCs w:val="18"/>
              </w:rPr>
            </w:pPr>
            <w:r>
              <w:rPr>
                <w:rFonts w:ascii="Times New Roman" w:hAnsi="Times New Roman"/>
                <w:iCs/>
                <w:color w:val="000000"/>
                <w:sz w:val="18"/>
                <w:szCs w:val="18"/>
              </w:rPr>
              <w:t>0.7</w:t>
            </w:r>
          </w:p>
        </w:tc>
        <w:tc>
          <w:tcPr>
            <w:tcW w:w="1004" w:type="dxa"/>
            <w:tcBorders>
              <w:top w:val="single" w:sz="4" w:space="0" w:color="auto"/>
              <w:bottom w:val="single" w:sz="4" w:space="0" w:color="auto"/>
            </w:tcBorders>
            <w:noWrap/>
            <w:vAlign w:val="center"/>
          </w:tcPr>
          <w:p w14:paraId="756AAA27" w14:textId="77777777" w:rsidR="00705ADD" w:rsidRDefault="00705ADD" w:rsidP="00D1097F">
            <w:pPr>
              <w:ind w:left="28"/>
              <w:jc w:val="center"/>
              <w:rPr>
                <w:rFonts w:ascii="Times New Roman" w:hAnsi="Times New Roman"/>
                <w:iCs/>
                <w:color w:val="000000"/>
                <w:sz w:val="18"/>
                <w:szCs w:val="18"/>
              </w:rPr>
            </w:pPr>
            <w:r>
              <w:rPr>
                <w:rFonts w:ascii="Times New Roman" w:hAnsi="Times New Roman"/>
                <w:iCs/>
                <w:color w:val="000000"/>
                <w:sz w:val="18"/>
                <w:szCs w:val="18"/>
              </w:rPr>
              <w:t>0.8</w:t>
            </w:r>
          </w:p>
        </w:tc>
      </w:tr>
      <w:tr w:rsidR="00705ADD" w:rsidRPr="000620D4" w14:paraId="299B3FF6" w14:textId="77777777" w:rsidTr="00D1097F">
        <w:trPr>
          <w:trHeight w:val="20"/>
          <w:jc w:val="center"/>
        </w:trPr>
        <w:tc>
          <w:tcPr>
            <w:tcW w:w="1513" w:type="dxa"/>
            <w:tcBorders>
              <w:top w:val="single" w:sz="4" w:space="0" w:color="auto"/>
              <w:bottom w:val="single" w:sz="4" w:space="0" w:color="auto"/>
            </w:tcBorders>
            <w:vAlign w:val="center"/>
          </w:tcPr>
          <w:p w14:paraId="04087778" w14:textId="77777777" w:rsidR="00705ADD" w:rsidRDefault="00705ADD" w:rsidP="00D1097F">
            <w:pPr>
              <w:ind w:left="28"/>
              <w:rPr>
                <w:rFonts w:ascii="Times New Roman" w:hAnsi="Times New Roman"/>
                <w:b/>
                <w:bCs/>
                <w:iCs/>
                <w:color w:val="000000"/>
                <w:sz w:val="18"/>
                <w:szCs w:val="18"/>
              </w:rPr>
            </w:pPr>
            <w:r>
              <w:rPr>
                <w:rFonts w:ascii="Times New Roman" w:hAnsi="Times New Roman"/>
                <w:iCs/>
                <w:color w:val="000000"/>
                <w:sz w:val="18"/>
                <w:szCs w:val="18"/>
              </w:rPr>
              <w:t>Rework 1</w:t>
            </w:r>
          </w:p>
        </w:tc>
        <w:tc>
          <w:tcPr>
            <w:tcW w:w="520" w:type="dxa"/>
            <w:tcBorders>
              <w:top w:val="single" w:sz="4" w:space="0" w:color="auto"/>
              <w:bottom w:val="single" w:sz="4" w:space="0" w:color="auto"/>
            </w:tcBorders>
            <w:vAlign w:val="center"/>
          </w:tcPr>
          <w:p w14:paraId="53DBE4E6" w14:textId="77777777" w:rsidR="00705ADD" w:rsidRPr="0002615B" w:rsidRDefault="00705ADD" w:rsidP="00D1097F">
            <w:pPr>
              <w:ind w:left="28"/>
              <w:rPr>
                <w:rFonts w:ascii="Times New Roman" w:hAnsi="Times New Roman"/>
                <w:b/>
                <w:bCs/>
                <w:iCs/>
                <w:color w:val="000000"/>
                <w:sz w:val="18"/>
                <w:szCs w:val="18"/>
              </w:rPr>
            </w:pPr>
            <w:r>
              <w:rPr>
                <w:rFonts w:ascii="Times New Roman" w:hAnsi="Times New Roman"/>
                <w:b/>
                <w:bCs/>
                <w:iCs/>
                <w:color w:val="000000"/>
                <w:sz w:val="18"/>
                <w:szCs w:val="18"/>
              </w:rPr>
              <w:t>RW1</w:t>
            </w:r>
          </w:p>
        </w:tc>
        <w:tc>
          <w:tcPr>
            <w:tcW w:w="689" w:type="dxa"/>
            <w:tcBorders>
              <w:top w:val="single" w:sz="4" w:space="0" w:color="auto"/>
              <w:bottom w:val="single" w:sz="4" w:space="0" w:color="auto"/>
            </w:tcBorders>
            <w:vAlign w:val="center"/>
          </w:tcPr>
          <w:p w14:paraId="35E92F23" w14:textId="77777777" w:rsidR="00705ADD" w:rsidRDefault="00705ADD" w:rsidP="00D1097F">
            <w:pPr>
              <w:ind w:left="28"/>
              <w:jc w:val="center"/>
              <w:rPr>
                <w:rFonts w:ascii="Times New Roman" w:hAnsi="Times New Roman"/>
                <w:iCs/>
                <w:color w:val="000000"/>
                <w:sz w:val="18"/>
                <w:szCs w:val="18"/>
              </w:rPr>
            </w:pPr>
            <w:r>
              <w:rPr>
                <w:rFonts w:ascii="Times New Roman" w:hAnsi="Times New Roman"/>
                <w:iCs/>
                <w:color w:val="000000"/>
                <w:sz w:val="18"/>
                <w:szCs w:val="18"/>
              </w:rPr>
              <w:t>-0.3</w:t>
            </w:r>
          </w:p>
        </w:tc>
        <w:tc>
          <w:tcPr>
            <w:tcW w:w="1004" w:type="dxa"/>
            <w:tcBorders>
              <w:top w:val="single" w:sz="4" w:space="0" w:color="auto"/>
              <w:bottom w:val="single" w:sz="4" w:space="0" w:color="auto"/>
            </w:tcBorders>
            <w:noWrap/>
            <w:vAlign w:val="center"/>
          </w:tcPr>
          <w:p w14:paraId="4DC2148D" w14:textId="77777777" w:rsidR="00705ADD" w:rsidRDefault="00705ADD" w:rsidP="00D1097F">
            <w:pPr>
              <w:ind w:left="28"/>
              <w:jc w:val="center"/>
              <w:rPr>
                <w:rFonts w:ascii="Times New Roman" w:hAnsi="Times New Roman"/>
                <w:iCs/>
                <w:color w:val="000000"/>
                <w:sz w:val="18"/>
                <w:szCs w:val="18"/>
              </w:rPr>
            </w:pPr>
            <w:r>
              <w:rPr>
                <w:rFonts w:ascii="Times New Roman" w:hAnsi="Times New Roman"/>
                <w:iCs/>
                <w:color w:val="000000"/>
                <w:sz w:val="18"/>
                <w:szCs w:val="18"/>
              </w:rPr>
              <w:t>0.4</w:t>
            </w:r>
          </w:p>
        </w:tc>
      </w:tr>
      <w:tr w:rsidR="00705ADD" w:rsidRPr="000620D4" w14:paraId="361039B2" w14:textId="77777777" w:rsidTr="00D1097F">
        <w:trPr>
          <w:trHeight w:val="20"/>
          <w:jc w:val="center"/>
        </w:trPr>
        <w:tc>
          <w:tcPr>
            <w:tcW w:w="1513" w:type="dxa"/>
            <w:tcBorders>
              <w:top w:val="single" w:sz="4" w:space="0" w:color="auto"/>
              <w:bottom w:val="single" w:sz="4" w:space="0" w:color="auto"/>
            </w:tcBorders>
            <w:vAlign w:val="center"/>
          </w:tcPr>
          <w:p w14:paraId="43F198EF" w14:textId="77777777" w:rsidR="00705ADD" w:rsidRDefault="00705ADD" w:rsidP="00D1097F">
            <w:pPr>
              <w:ind w:left="28"/>
              <w:rPr>
                <w:rFonts w:ascii="Times New Roman" w:hAnsi="Times New Roman"/>
                <w:b/>
                <w:bCs/>
                <w:iCs/>
                <w:color w:val="000000"/>
                <w:sz w:val="18"/>
                <w:szCs w:val="18"/>
              </w:rPr>
            </w:pPr>
            <w:r>
              <w:rPr>
                <w:rFonts w:ascii="Times New Roman" w:hAnsi="Times New Roman"/>
                <w:iCs/>
                <w:color w:val="000000"/>
                <w:sz w:val="18"/>
                <w:szCs w:val="18"/>
              </w:rPr>
              <w:t>Gauge Inspection</w:t>
            </w:r>
          </w:p>
        </w:tc>
        <w:tc>
          <w:tcPr>
            <w:tcW w:w="520" w:type="dxa"/>
            <w:tcBorders>
              <w:top w:val="single" w:sz="4" w:space="0" w:color="auto"/>
              <w:bottom w:val="single" w:sz="4" w:space="0" w:color="auto"/>
            </w:tcBorders>
            <w:vAlign w:val="center"/>
          </w:tcPr>
          <w:p w14:paraId="2684D720" w14:textId="77777777" w:rsidR="00705ADD" w:rsidRPr="0002615B" w:rsidRDefault="00705ADD" w:rsidP="00D1097F">
            <w:pPr>
              <w:ind w:left="28"/>
              <w:rPr>
                <w:rFonts w:ascii="Times New Roman" w:hAnsi="Times New Roman"/>
                <w:b/>
                <w:bCs/>
                <w:iCs/>
                <w:color w:val="000000"/>
                <w:sz w:val="18"/>
                <w:szCs w:val="18"/>
              </w:rPr>
            </w:pPr>
            <w:r>
              <w:rPr>
                <w:rFonts w:ascii="Times New Roman" w:hAnsi="Times New Roman"/>
                <w:b/>
                <w:bCs/>
                <w:iCs/>
                <w:color w:val="000000"/>
                <w:sz w:val="18"/>
                <w:szCs w:val="18"/>
              </w:rPr>
              <w:t>GI</w:t>
            </w:r>
          </w:p>
        </w:tc>
        <w:tc>
          <w:tcPr>
            <w:tcW w:w="689" w:type="dxa"/>
            <w:tcBorders>
              <w:top w:val="single" w:sz="4" w:space="0" w:color="auto"/>
              <w:bottom w:val="single" w:sz="4" w:space="0" w:color="auto"/>
            </w:tcBorders>
            <w:vAlign w:val="center"/>
          </w:tcPr>
          <w:p w14:paraId="513DB958" w14:textId="77777777" w:rsidR="00705ADD" w:rsidRDefault="00705ADD" w:rsidP="00D1097F">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1004" w:type="dxa"/>
            <w:tcBorders>
              <w:top w:val="single" w:sz="4" w:space="0" w:color="auto"/>
              <w:bottom w:val="single" w:sz="4" w:space="0" w:color="auto"/>
            </w:tcBorders>
            <w:noWrap/>
            <w:vAlign w:val="center"/>
          </w:tcPr>
          <w:p w14:paraId="47FC5330" w14:textId="77777777" w:rsidR="00705ADD" w:rsidRDefault="00705ADD" w:rsidP="00D1097F">
            <w:pPr>
              <w:ind w:left="28"/>
              <w:jc w:val="center"/>
              <w:rPr>
                <w:rFonts w:ascii="Times New Roman" w:hAnsi="Times New Roman"/>
                <w:iCs/>
                <w:color w:val="000000"/>
                <w:sz w:val="18"/>
                <w:szCs w:val="18"/>
              </w:rPr>
            </w:pPr>
            <w:r>
              <w:rPr>
                <w:rFonts w:ascii="Times New Roman" w:hAnsi="Times New Roman"/>
                <w:iCs/>
                <w:color w:val="000000"/>
                <w:sz w:val="18"/>
                <w:szCs w:val="18"/>
              </w:rPr>
              <w:t>0.9</w:t>
            </w:r>
          </w:p>
        </w:tc>
      </w:tr>
      <w:tr w:rsidR="00705ADD" w:rsidRPr="000620D4" w14:paraId="0214847A" w14:textId="77777777" w:rsidTr="00D1097F">
        <w:trPr>
          <w:trHeight w:val="20"/>
          <w:jc w:val="center"/>
        </w:trPr>
        <w:tc>
          <w:tcPr>
            <w:tcW w:w="1513" w:type="dxa"/>
            <w:tcBorders>
              <w:top w:val="single" w:sz="4" w:space="0" w:color="auto"/>
              <w:bottom w:val="single" w:sz="4" w:space="0" w:color="auto"/>
            </w:tcBorders>
            <w:vAlign w:val="center"/>
          </w:tcPr>
          <w:p w14:paraId="278232AA" w14:textId="77777777" w:rsidR="00705ADD" w:rsidRDefault="00705ADD" w:rsidP="00D1097F">
            <w:pPr>
              <w:ind w:left="28"/>
              <w:rPr>
                <w:rFonts w:ascii="Times New Roman" w:hAnsi="Times New Roman"/>
                <w:b/>
                <w:bCs/>
                <w:iCs/>
                <w:color w:val="000000"/>
                <w:sz w:val="18"/>
                <w:szCs w:val="18"/>
              </w:rPr>
            </w:pPr>
            <w:r>
              <w:rPr>
                <w:rFonts w:ascii="Times New Roman" w:hAnsi="Times New Roman"/>
                <w:iCs/>
                <w:color w:val="000000"/>
                <w:sz w:val="18"/>
                <w:szCs w:val="18"/>
              </w:rPr>
              <w:t>Rework 2</w:t>
            </w:r>
          </w:p>
        </w:tc>
        <w:tc>
          <w:tcPr>
            <w:tcW w:w="520" w:type="dxa"/>
            <w:tcBorders>
              <w:top w:val="single" w:sz="4" w:space="0" w:color="auto"/>
              <w:bottom w:val="single" w:sz="4" w:space="0" w:color="auto"/>
            </w:tcBorders>
            <w:vAlign w:val="center"/>
          </w:tcPr>
          <w:p w14:paraId="48DE64CC" w14:textId="77777777" w:rsidR="00705ADD" w:rsidRPr="0002615B" w:rsidRDefault="00705ADD" w:rsidP="00D1097F">
            <w:pPr>
              <w:ind w:left="28"/>
              <w:rPr>
                <w:rFonts w:ascii="Times New Roman" w:hAnsi="Times New Roman"/>
                <w:b/>
                <w:bCs/>
                <w:iCs/>
                <w:color w:val="000000"/>
                <w:sz w:val="18"/>
                <w:szCs w:val="18"/>
              </w:rPr>
            </w:pPr>
            <w:r>
              <w:rPr>
                <w:rFonts w:ascii="Times New Roman" w:hAnsi="Times New Roman"/>
                <w:b/>
                <w:bCs/>
                <w:iCs/>
                <w:color w:val="000000"/>
                <w:sz w:val="18"/>
                <w:szCs w:val="18"/>
              </w:rPr>
              <w:t>RW2</w:t>
            </w:r>
          </w:p>
        </w:tc>
        <w:tc>
          <w:tcPr>
            <w:tcW w:w="689" w:type="dxa"/>
            <w:tcBorders>
              <w:top w:val="single" w:sz="4" w:space="0" w:color="auto"/>
              <w:bottom w:val="single" w:sz="4" w:space="0" w:color="auto"/>
            </w:tcBorders>
            <w:vAlign w:val="center"/>
          </w:tcPr>
          <w:p w14:paraId="16CDB310" w14:textId="77777777" w:rsidR="00705ADD" w:rsidRDefault="00705ADD" w:rsidP="00D1097F">
            <w:pPr>
              <w:ind w:left="28"/>
              <w:jc w:val="center"/>
              <w:rPr>
                <w:rFonts w:ascii="Times New Roman" w:hAnsi="Times New Roman"/>
                <w:iCs/>
                <w:color w:val="000000"/>
                <w:sz w:val="18"/>
                <w:szCs w:val="18"/>
              </w:rPr>
            </w:pPr>
            <w:r>
              <w:rPr>
                <w:rFonts w:ascii="Times New Roman" w:hAnsi="Times New Roman"/>
                <w:iCs/>
                <w:color w:val="000000"/>
                <w:sz w:val="18"/>
                <w:szCs w:val="18"/>
              </w:rPr>
              <w:t>-0.2</w:t>
            </w:r>
          </w:p>
        </w:tc>
        <w:tc>
          <w:tcPr>
            <w:tcW w:w="1004" w:type="dxa"/>
            <w:tcBorders>
              <w:top w:val="single" w:sz="4" w:space="0" w:color="auto"/>
              <w:bottom w:val="single" w:sz="4" w:space="0" w:color="auto"/>
            </w:tcBorders>
            <w:noWrap/>
            <w:vAlign w:val="center"/>
          </w:tcPr>
          <w:p w14:paraId="6C5B3531" w14:textId="77777777" w:rsidR="00705ADD" w:rsidRDefault="00705ADD" w:rsidP="00D1097F">
            <w:pPr>
              <w:ind w:left="28"/>
              <w:jc w:val="center"/>
              <w:rPr>
                <w:rFonts w:ascii="Times New Roman" w:hAnsi="Times New Roman"/>
                <w:iCs/>
                <w:color w:val="000000"/>
                <w:sz w:val="18"/>
                <w:szCs w:val="18"/>
              </w:rPr>
            </w:pPr>
            <w:r>
              <w:rPr>
                <w:rFonts w:ascii="Times New Roman" w:hAnsi="Times New Roman"/>
                <w:iCs/>
                <w:color w:val="000000"/>
                <w:sz w:val="18"/>
                <w:szCs w:val="18"/>
              </w:rPr>
              <w:t>0.2</w:t>
            </w:r>
          </w:p>
        </w:tc>
      </w:tr>
      <w:tr w:rsidR="00705ADD" w:rsidRPr="000620D4" w14:paraId="72168E5E" w14:textId="77777777" w:rsidTr="00D1097F">
        <w:trPr>
          <w:trHeight w:val="20"/>
          <w:jc w:val="center"/>
        </w:trPr>
        <w:tc>
          <w:tcPr>
            <w:tcW w:w="1513" w:type="dxa"/>
            <w:tcBorders>
              <w:top w:val="single" w:sz="4" w:space="0" w:color="auto"/>
              <w:bottom w:val="single" w:sz="4" w:space="0" w:color="auto"/>
            </w:tcBorders>
            <w:vAlign w:val="center"/>
          </w:tcPr>
          <w:p w14:paraId="682AF08B" w14:textId="77777777" w:rsidR="00705ADD" w:rsidRPr="0075585D" w:rsidRDefault="00705ADD" w:rsidP="00D1097F">
            <w:pPr>
              <w:ind w:left="28"/>
              <w:rPr>
                <w:rFonts w:ascii="Times New Roman" w:hAnsi="Times New Roman"/>
                <w:iCs/>
                <w:color w:val="000000"/>
                <w:sz w:val="18"/>
                <w:szCs w:val="18"/>
              </w:rPr>
            </w:pPr>
            <w:r w:rsidRPr="0075585D">
              <w:rPr>
                <w:rFonts w:ascii="Times New Roman" w:hAnsi="Times New Roman"/>
                <w:iCs/>
                <w:color w:val="000000"/>
                <w:sz w:val="18"/>
                <w:szCs w:val="18"/>
              </w:rPr>
              <w:t>Pack and Store</w:t>
            </w:r>
          </w:p>
        </w:tc>
        <w:tc>
          <w:tcPr>
            <w:tcW w:w="520" w:type="dxa"/>
            <w:tcBorders>
              <w:top w:val="single" w:sz="4" w:space="0" w:color="auto"/>
              <w:bottom w:val="single" w:sz="4" w:space="0" w:color="auto"/>
            </w:tcBorders>
            <w:vAlign w:val="center"/>
          </w:tcPr>
          <w:p w14:paraId="525AF57D" w14:textId="77777777" w:rsidR="00705ADD" w:rsidRPr="0002615B" w:rsidRDefault="00705ADD" w:rsidP="00D1097F">
            <w:pPr>
              <w:ind w:left="28"/>
              <w:rPr>
                <w:rFonts w:ascii="Times New Roman" w:hAnsi="Times New Roman"/>
                <w:b/>
                <w:bCs/>
                <w:iCs/>
                <w:color w:val="000000"/>
                <w:sz w:val="18"/>
                <w:szCs w:val="18"/>
              </w:rPr>
            </w:pPr>
            <w:r>
              <w:rPr>
                <w:rFonts w:ascii="Times New Roman" w:hAnsi="Times New Roman"/>
                <w:b/>
                <w:bCs/>
                <w:iCs/>
                <w:color w:val="000000"/>
                <w:sz w:val="18"/>
                <w:szCs w:val="18"/>
              </w:rPr>
              <w:t>PS</w:t>
            </w:r>
          </w:p>
        </w:tc>
        <w:tc>
          <w:tcPr>
            <w:tcW w:w="689" w:type="dxa"/>
            <w:tcBorders>
              <w:top w:val="single" w:sz="4" w:space="0" w:color="auto"/>
              <w:bottom w:val="single" w:sz="4" w:space="0" w:color="auto"/>
            </w:tcBorders>
            <w:vAlign w:val="center"/>
          </w:tcPr>
          <w:p w14:paraId="0688A9F6" w14:textId="77777777" w:rsidR="00705ADD" w:rsidRDefault="00705ADD" w:rsidP="00D1097F">
            <w:pPr>
              <w:ind w:left="28"/>
              <w:jc w:val="center"/>
              <w:rPr>
                <w:rFonts w:ascii="Times New Roman" w:hAnsi="Times New Roman"/>
                <w:iCs/>
                <w:color w:val="000000"/>
                <w:sz w:val="18"/>
                <w:szCs w:val="18"/>
              </w:rPr>
            </w:pPr>
            <w:r>
              <w:rPr>
                <w:rFonts w:ascii="Times New Roman" w:hAnsi="Times New Roman"/>
                <w:iCs/>
                <w:color w:val="000000"/>
                <w:sz w:val="18"/>
                <w:szCs w:val="18"/>
              </w:rPr>
              <w:t>0.9</w:t>
            </w:r>
          </w:p>
        </w:tc>
        <w:tc>
          <w:tcPr>
            <w:tcW w:w="1004" w:type="dxa"/>
            <w:tcBorders>
              <w:top w:val="single" w:sz="4" w:space="0" w:color="auto"/>
              <w:bottom w:val="single" w:sz="4" w:space="0" w:color="auto"/>
            </w:tcBorders>
            <w:noWrap/>
            <w:vAlign w:val="center"/>
          </w:tcPr>
          <w:p w14:paraId="43ECE4E9" w14:textId="77777777" w:rsidR="00705ADD" w:rsidRDefault="00705ADD" w:rsidP="00D1097F">
            <w:pPr>
              <w:ind w:left="28"/>
              <w:jc w:val="center"/>
              <w:rPr>
                <w:rFonts w:ascii="Times New Roman" w:hAnsi="Times New Roman"/>
                <w:iCs/>
                <w:color w:val="000000"/>
                <w:sz w:val="18"/>
                <w:szCs w:val="18"/>
              </w:rPr>
            </w:pPr>
            <w:r>
              <w:rPr>
                <w:rFonts w:ascii="Times New Roman" w:hAnsi="Times New Roman"/>
                <w:iCs/>
                <w:color w:val="000000"/>
                <w:sz w:val="18"/>
                <w:szCs w:val="18"/>
              </w:rPr>
              <w:t>0.9</w:t>
            </w:r>
          </w:p>
        </w:tc>
      </w:tr>
      <w:tr w:rsidR="00705ADD" w:rsidRPr="000620D4" w14:paraId="09E937B7" w14:textId="77777777" w:rsidTr="00695E47">
        <w:trPr>
          <w:trHeight w:val="20"/>
          <w:jc w:val="center"/>
        </w:trPr>
        <w:tc>
          <w:tcPr>
            <w:tcW w:w="1513" w:type="dxa"/>
            <w:tcBorders>
              <w:top w:val="single" w:sz="4" w:space="0" w:color="auto"/>
              <w:bottom w:val="single" w:sz="4" w:space="0" w:color="auto"/>
            </w:tcBorders>
            <w:vAlign w:val="center"/>
          </w:tcPr>
          <w:p w14:paraId="6660902D" w14:textId="77777777" w:rsidR="00705ADD" w:rsidRPr="0075585D" w:rsidRDefault="00705ADD" w:rsidP="00D1097F">
            <w:pPr>
              <w:ind w:left="28"/>
              <w:rPr>
                <w:rFonts w:ascii="Times New Roman" w:hAnsi="Times New Roman"/>
                <w:iCs/>
                <w:color w:val="000000"/>
                <w:sz w:val="18"/>
                <w:szCs w:val="18"/>
              </w:rPr>
            </w:pPr>
            <w:r w:rsidRPr="0075585D">
              <w:rPr>
                <w:rFonts w:ascii="Times New Roman" w:hAnsi="Times New Roman"/>
                <w:iCs/>
                <w:color w:val="000000"/>
                <w:sz w:val="18"/>
                <w:szCs w:val="18"/>
              </w:rPr>
              <w:t>Return</w:t>
            </w:r>
          </w:p>
        </w:tc>
        <w:tc>
          <w:tcPr>
            <w:tcW w:w="520" w:type="dxa"/>
            <w:tcBorders>
              <w:top w:val="single" w:sz="4" w:space="0" w:color="auto"/>
              <w:bottom w:val="single" w:sz="4" w:space="0" w:color="auto"/>
            </w:tcBorders>
            <w:vAlign w:val="center"/>
          </w:tcPr>
          <w:p w14:paraId="2187FB12" w14:textId="77777777" w:rsidR="00705ADD" w:rsidRPr="0002615B" w:rsidRDefault="00705ADD" w:rsidP="00D1097F">
            <w:pPr>
              <w:ind w:left="28"/>
              <w:rPr>
                <w:rFonts w:ascii="Times New Roman" w:hAnsi="Times New Roman"/>
                <w:b/>
                <w:bCs/>
                <w:iCs/>
                <w:color w:val="000000"/>
                <w:sz w:val="18"/>
                <w:szCs w:val="18"/>
              </w:rPr>
            </w:pPr>
            <w:r>
              <w:rPr>
                <w:rFonts w:ascii="Times New Roman" w:hAnsi="Times New Roman"/>
                <w:b/>
                <w:bCs/>
                <w:iCs/>
                <w:color w:val="000000"/>
                <w:sz w:val="18"/>
                <w:szCs w:val="18"/>
              </w:rPr>
              <w:t>RT</w:t>
            </w:r>
          </w:p>
        </w:tc>
        <w:tc>
          <w:tcPr>
            <w:tcW w:w="689" w:type="dxa"/>
            <w:tcBorders>
              <w:top w:val="single" w:sz="4" w:space="0" w:color="auto"/>
              <w:bottom w:val="single" w:sz="4" w:space="0" w:color="auto"/>
            </w:tcBorders>
            <w:vAlign w:val="center"/>
          </w:tcPr>
          <w:p w14:paraId="78B7AA84" w14:textId="77777777" w:rsidR="00705ADD" w:rsidRDefault="00705ADD" w:rsidP="00D1097F">
            <w:pPr>
              <w:ind w:left="28"/>
              <w:jc w:val="center"/>
              <w:rPr>
                <w:rFonts w:ascii="Times New Roman" w:hAnsi="Times New Roman"/>
                <w:iCs/>
                <w:color w:val="000000"/>
                <w:sz w:val="18"/>
                <w:szCs w:val="18"/>
              </w:rPr>
            </w:pPr>
            <w:r>
              <w:rPr>
                <w:rFonts w:ascii="Times New Roman" w:hAnsi="Times New Roman"/>
                <w:iCs/>
                <w:color w:val="000000"/>
                <w:sz w:val="18"/>
                <w:szCs w:val="18"/>
              </w:rPr>
              <w:t>-0.4</w:t>
            </w:r>
          </w:p>
        </w:tc>
        <w:tc>
          <w:tcPr>
            <w:tcW w:w="1004" w:type="dxa"/>
            <w:tcBorders>
              <w:top w:val="single" w:sz="4" w:space="0" w:color="auto"/>
              <w:bottom w:val="single" w:sz="4" w:space="0" w:color="auto"/>
            </w:tcBorders>
            <w:noWrap/>
            <w:vAlign w:val="center"/>
          </w:tcPr>
          <w:p w14:paraId="39158702" w14:textId="77777777" w:rsidR="00705ADD" w:rsidRDefault="00705ADD" w:rsidP="00D1097F">
            <w:pPr>
              <w:ind w:left="28"/>
              <w:jc w:val="center"/>
              <w:rPr>
                <w:rFonts w:ascii="Times New Roman" w:hAnsi="Times New Roman"/>
                <w:iCs/>
                <w:color w:val="000000"/>
                <w:sz w:val="18"/>
                <w:szCs w:val="18"/>
              </w:rPr>
            </w:pPr>
            <w:r>
              <w:rPr>
                <w:rFonts w:ascii="Times New Roman" w:hAnsi="Times New Roman"/>
                <w:iCs/>
                <w:color w:val="000000"/>
                <w:sz w:val="18"/>
                <w:szCs w:val="18"/>
              </w:rPr>
              <w:t>0.5</w:t>
            </w:r>
          </w:p>
        </w:tc>
      </w:tr>
      <w:tr w:rsidR="00695E47" w:rsidRPr="000620D4" w14:paraId="4518E2CD" w14:textId="77777777" w:rsidTr="00D1097F">
        <w:trPr>
          <w:trHeight w:val="20"/>
          <w:jc w:val="center"/>
        </w:trPr>
        <w:tc>
          <w:tcPr>
            <w:tcW w:w="1513" w:type="dxa"/>
            <w:tcBorders>
              <w:top w:val="single" w:sz="4" w:space="0" w:color="auto"/>
            </w:tcBorders>
            <w:vAlign w:val="center"/>
          </w:tcPr>
          <w:p w14:paraId="31AE2BB3" w14:textId="77777777" w:rsidR="00695E47" w:rsidRDefault="00695E47" w:rsidP="00D1097F">
            <w:pPr>
              <w:ind w:left="28"/>
              <w:rPr>
                <w:rFonts w:ascii="Times New Roman" w:hAnsi="Times New Roman"/>
                <w:iCs/>
                <w:color w:val="000000"/>
                <w:sz w:val="18"/>
                <w:szCs w:val="18"/>
              </w:rPr>
            </w:pPr>
          </w:p>
          <w:p w14:paraId="06607874" w14:textId="66C1BE4B" w:rsidR="00695E47" w:rsidRPr="0075585D" w:rsidRDefault="00695E47" w:rsidP="00D1097F">
            <w:pPr>
              <w:ind w:left="28"/>
              <w:rPr>
                <w:rFonts w:ascii="Times New Roman" w:hAnsi="Times New Roman"/>
                <w:iCs/>
                <w:color w:val="000000"/>
                <w:sz w:val="18"/>
                <w:szCs w:val="18"/>
              </w:rPr>
            </w:pPr>
          </w:p>
        </w:tc>
        <w:tc>
          <w:tcPr>
            <w:tcW w:w="520" w:type="dxa"/>
            <w:tcBorders>
              <w:top w:val="single" w:sz="4" w:space="0" w:color="auto"/>
            </w:tcBorders>
            <w:vAlign w:val="center"/>
          </w:tcPr>
          <w:p w14:paraId="3DF9A4B4" w14:textId="77777777" w:rsidR="00695E47" w:rsidRDefault="00695E47" w:rsidP="00D1097F">
            <w:pPr>
              <w:ind w:left="28"/>
              <w:rPr>
                <w:rFonts w:ascii="Times New Roman" w:hAnsi="Times New Roman"/>
                <w:b/>
                <w:bCs/>
                <w:iCs/>
                <w:color w:val="000000"/>
                <w:sz w:val="18"/>
                <w:szCs w:val="18"/>
              </w:rPr>
            </w:pPr>
          </w:p>
        </w:tc>
        <w:tc>
          <w:tcPr>
            <w:tcW w:w="689" w:type="dxa"/>
            <w:tcBorders>
              <w:top w:val="single" w:sz="4" w:space="0" w:color="auto"/>
            </w:tcBorders>
            <w:vAlign w:val="center"/>
          </w:tcPr>
          <w:p w14:paraId="2D305E75" w14:textId="77777777" w:rsidR="00695E47" w:rsidRDefault="00695E47" w:rsidP="00D1097F">
            <w:pPr>
              <w:ind w:left="28"/>
              <w:jc w:val="center"/>
              <w:rPr>
                <w:rFonts w:ascii="Times New Roman" w:hAnsi="Times New Roman"/>
                <w:iCs/>
                <w:color w:val="000000"/>
                <w:sz w:val="18"/>
                <w:szCs w:val="18"/>
              </w:rPr>
            </w:pPr>
          </w:p>
        </w:tc>
        <w:tc>
          <w:tcPr>
            <w:tcW w:w="1004" w:type="dxa"/>
            <w:tcBorders>
              <w:top w:val="single" w:sz="4" w:space="0" w:color="auto"/>
            </w:tcBorders>
            <w:noWrap/>
            <w:vAlign w:val="center"/>
          </w:tcPr>
          <w:p w14:paraId="33A4673A" w14:textId="77777777" w:rsidR="00695E47" w:rsidRDefault="00695E47" w:rsidP="00D1097F">
            <w:pPr>
              <w:ind w:left="28"/>
              <w:jc w:val="center"/>
              <w:rPr>
                <w:rFonts w:ascii="Times New Roman" w:hAnsi="Times New Roman"/>
                <w:iCs/>
                <w:color w:val="000000"/>
                <w:sz w:val="18"/>
                <w:szCs w:val="18"/>
              </w:rPr>
            </w:pPr>
          </w:p>
        </w:tc>
      </w:tr>
    </w:tbl>
    <w:bookmarkEnd w:id="1"/>
    <w:p w14:paraId="1D283DC3" w14:textId="5EE203ED" w:rsidR="00632978" w:rsidRDefault="00632978" w:rsidP="002529E7">
      <w:pPr>
        <w:pStyle w:val="BodytextIndented"/>
      </w:pPr>
      <w:r>
        <w:t xml:space="preserve">For every state-action pair, the </w:t>
      </w:r>
      <w:proofErr w:type="gramStart"/>
      <w:r>
        <w:t>Q(</w:t>
      </w:r>
      <w:proofErr w:type="gramEnd"/>
      <w:r>
        <w:t>s,</w:t>
      </w:r>
      <w:r w:rsidR="00852EC3">
        <w:t xml:space="preserve"> </w:t>
      </w:r>
      <w:r>
        <w:t>a) is computed</w:t>
      </w:r>
      <w:r w:rsidR="00852EC3">
        <w:t>,</w:t>
      </w:r>
      <w:r>
        <w:t xml:space="preserve"> and the maximum of the Q(s,</w:t>
      </w:r>
      <w:r w:rsidR="00852EC3">
        <w:t xml:space="preserve"> </w:t>
      </w:r>
      <w:r>
        <w:t xml:space="preserve">a) is chosen. This process is continued for all the states and </w:t>
      </w:r>
      <w:r w:rsidR="001C2906">
        <w:t>their</w:t>
      </w:r>
      <w:r>
        <w:t xml:space="preserve"> state-action pairs, and the results are tabulated in Table 14. From the final q – function, the action with maximum value is chosen</w:t>
      </w:r>
      <w:r w:rsidR="00852EC3">
        <w:t>,</w:t>
      </w:r>
      <w:r>
        <w:t xml:space="preserve"> which is the optimal policy. </w:t>
      </w:r>
    </w:p>
    <w:p w14:paraId="53F03D10" w14:textId="46CAF85A" w:rsidR="00632978" w:rsidRDefault="00632978" w:rsidP="00632978">
      <w:pPr>
        <w:pStyle w:val="BodytextIndented"/>
      </w:pPr>
      <w:r>
        <w:t xml:space="preserve">Table 14 shows the results of the </w:t>
      </w:r>
      <w:proofErr w:type="gramStart"/>
      <w:r>
        <w:t>Q(</w:t>
      </w:r>
      <w:proofErr w:type="gramEnd"/>
      <w:r>
        <w:t>s,</w:t>
      </w:r>
      <w:r w:rsidR="00852EC3">
        <w:t xml:space="preserve"> </w:t>
      </w:r>
      <w:r>
        <w:t xml:space="preserve">a) for the initial iteration. After running several iterations, the results of the maximum </w:t>
      </w:r>
      <w:proofErr w:type="gramStart"/>
      <w:r>
        <w:t>Q(</w:t>
      </w:r>
      <w:proofErr w:type="gramEnd"/>
      <w:r>
        <w:t>s,</w:t>
      </w:r>
      <w:r w:rsidR="00852EC3">
        <w:t xml:space="preserve"> </w:t>
      </w:r>
      <w:r>
        <w:t xml:space="preserve">a) are compared </w:t>
      </w:r>
    </w:p>
    <w:p w14:paraId="3090993A" w14:textId="41C9F350" w:rsidR="004750E0" w:rsidRDefault="004750E0" w:rsidP="004750E0">
      <w:pPr>
        <w:pStyle w:val="Section"/>
      </w:pPr>
      <w:r>
        <w:t>Results and Discussion</w:t>
      </w:r>
    </w:p>
    <w:p w14:paraId="03C02013" w14:textId="312CA992" w:rsidR="00E92567" w:rsidRDefault="007E3BD1" w:rsidP="00E92567">
      <w:pPr>
        <w:pStyle w:val="BodytextIndented"/>
        <w:ind w:firstLine="426"/>
      </w:pPr>
      <w:r>
        <w:t xml:space="preserve">This section </w:t>
      </w:r>
      <w:r w:rsidR="00391309">
        <w:t>contains information on</w:t>
      </w:r>
      <w:r>
        <w:t xml:space="preserve"> the results of the Q-learning algorithm </w:t>
      </w:r>
      <w:r w:rsidR="00ED692A">
        <w:t>to estimate the optimal strategy to get the maximum reward</w:t>
      </w:r>
      <w:r>
        <w:t xml:space="preserve">. </w:t>
      </w:r>
      <w:r w:rsidR="00C578DE">
        <w:t xml:space="preserve">In </w:t>
      </w:r>
      <w:r w:rsidR="001C2906">
        <w:t xml:space="preserve">the </w:t>
      </w:r>
      <w:r w:rsidR="00C578DE">
        <w:t>DP approach, we first compute value iteration to find the optimum value function. Further to that, a random policy is initialized and using the optim</w:t>
      </w:r>
      <w:r w:rsidR="00852EC3">
        <w:t>al</w:t>
      </w:r>
      <w:r w:rsidR="00C578DE">
        <w:t xml:space="preserve"> value function</w:t>
      </w:r>
      <w:r w:rsidR="00852EC3">
        <w:t>. T</w:t>
      </w:r>
      <w:r w:rsidR="00C578DE">
        <w:t xml:space="preserve">he iteration is carried until the optimum policy is reached. To achieve the optimum value function and the optimal policy through the DP approach, we need to have the model dynamics such as transition probability and reward probability. In </w:t>
      </w:r>
      <w:r w:rsidR="00852EC3">
        <w:t xml:space="preserve">the </w:t>
      </w:r>
      <w:r w:rsidR="00C578DE">
        <w:t>TD approach, both the optimum value function and optimal policy are estimated without any prior knowledge o</w:t>
      </w:r>
      <w:r w:rsidR="001C2906">
        <w:t>f</w:t>
      </w:r>
      <w:r w:rsidR="00C578DE">
        <w:t xml:space="preserve"> the model dynamics. In both approaches, </w:t>
      </w:r>
      <w:r w:rsidR="00E92567">
        <w:t xml:space="preserve">the learning rate was fixed at 0.3 for ease of explanation. In Table </w:t>
      </w:r>
      <w:r w:rsidR="00237D92">
        <w:t>1</w:t>
      </w:r>
      <w:r w:rsidR="00E92567">
        <w:t xml:space="preserve"> presented in section 2.5, the </w:t>
      </w:r>
      <w:r w:rsidR="00C578DE">
        <w:t>reward values and discounted reward values are assumed</w:t>
      </w:r>
      <w:r w:rsidR="00E92567">
        <w:t xml:space="preserve"> arbitrarily</w:t>
      </w:r>
      <w:r w:rsidR="00C578DE">
        <w:t xml:space="preserve">. </w:t>
      </w:r>
    </w:p>
    <w:p w14:paraId="03C59FD8" w14:textId="77777777" w:rsidR="00E92567" w:rsidRDefault="00E92567" w:rsidP="00D203CD">
      <w:pPr>
        <w:pStyle w:val="TableCaptionCentred"/>
        <w:rPr>
          <w:b/>
        </w:rPr>
      </w:pPr>
    </w:p>
    <w:p w14:paraId="67E8D3AB" w14:textId="7A84AC3D" w:rsidR="00F334BF" w:rsidRPr="00CE57CF" w:rsidRDefault="00F334BF" w:rsidP="00D203CD">
      <w:pPr>
        <w:pStyle w:val="TableCaptionCentred"/>
      </w:pPr>
      <w:bookmarkStart w:id="2" w:name="_Hlk76887962"/>
      <w:r w:rsidRPr="00CE57CF">
        <w:rPr>
          <w:b/>
        </w:rPr>
        <w:t xml:space="preserve">Table </w:t>
      </w:r>
      <w:r w:rsidR="00237D92">
        <w:rPr>
          <w:b/>
        </w:rPr>
        <w:t>2</w:t>
      </w:r>
      <w:r w:rsidRPr="00CE57CF">
        <w:rPr>
          <w:b/>
        </w:rPr>
        <w:t>.</w:t>
      </w:r>
      <w:r w:rsidRPr="00CE57CF">
        <w:t xml:space="preserve"> </w:t>
      </w:r>
      <w:r>
        <w:t>Estimation of q-value using dynamic programming</w:t>
      </w:r>
      <w:r w:rsidR="004923BE">
        <w:t xml:space="preserve"> – value </w:t>
      </w:r>
      <w:proofErr w:type="gramStart"/>
      <w:r w:rsidR="004923BE">
        <w:t>iteration</w:t>
      </w:r>
      <w:proofErr w:type="gramEnd"/>
    </w:p>
    <w:tbl>
      <w:tblPr>
        <w:tblW w:w="6002" w:type="dxa"/>
        <w:jc w:val="center"/>
        <w:tblLayout w:type="fixed"/>
        <w:tblCellMar>
          <w:left w:w="0" w:type="dxa"/>
          <w:right w:w="0" w:type="dxa"/>
        </w:tblCellMar>
        <w:tblLook w:val="0000" w:firstRow="0" w:lastRow="0" w:firstColumn="0" w:lastColumn="0" w:noHBand="0" w:noVBand="0"/>
      </w:tblPr>
      <w:tblGrid>
        <w:gridCol w:w="520"/>
        <w:gridCol w:w="709"/>
        <w:gridCol w:w="567"/>
        <w:gridCol w:w="567"/>
        <w:gridCol w:w="850"/>
        <w:gridCol w:w="994"/>
        <w:gridCol w:w="709"/>
        <w:gridCol w:w="1086"/>
      </w:tblGrid>
      <w:tr w:rsidR="00196732" w:rsidRPr="000620D4" w14:paraId="4081F930" w14:textId="77777777" w:rsidTr="00833648">
        <w:trPr>
          <w:trHeight w:val="511"/>
          <w:jc w:val="center"/>
        </w:trPr>
        <w:tc>
          <w:tcPr>
            <w:tcW w:w="520" w:type="dxa"/>
            <w:tcBorders>
              <w:top w:val="single" w:sz="6" w:space="0" w:color="auto"/>
              <w:bottom w:val="single" w:sz="4" w:space="0" w:color="auto"/>
            </w:tcBorders>
            <w:noWrap/>
            <w:vAlign w:val="center"/>
          </w:tcPr>
          <w:p w14:paraId="6A0D236E" w14:textId="77777777" w:rsidR="00196732" w:rsidRPr="00590DE3" w:rsidRDefault="00196732" w:rsidP="00833648">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State</w:t>
            </w:r>
          </w:p>
        </w:tc>
        <w:tc>
          <w:tcPr>
            <w:tcW w:w="1276" w:type="dxa"/>
            <w:gridSpan w:val="2"/>
            <w:tcBorders>
              <w:top w:val="single" w:sz="6" w:space="0" w:color="auto"/>
              <w:bottom w:val="single" w:sz="4" w:space="0" w:color="auto"/>
            </w:tcBorders>
            <w:noWrap/>
            <w:vAlign w:val="center"/>
          </w:tcPr>
          <w:p w14:paraId="00140309" w14:textId="31D8A64B" w:rsidR="00196732" w:rsidRPr="00590DE3" w:rsidRDefault="00196732" w:rsidP="00833648">
            <w:pPr>
              <w:ind w:left="28"/>
              <w:jc w:val="center"/>
              <w:rPr>
                <w:rFonts w:ascii="Times New Roman" w:hAnsi="Times New Roman"/>
                <w:b/>
                <w:bCs/>
                <w:i/>
                <w:color w:val="000000"/>
                <w:sz w:val="18"/>
                <w:szCs w:val="18"/>
              </w:rPr>
            </w:pPr>
            <w:r w:rsidRPr="00590DE3">
              <w:rPr>
                <w:rFonts w:ascii="Times New Roman" w:hAnsi="Times New Roman"/>
                <w:b/>
                <w:bCs/>
                <w:i/>
                <w:iCs/>
                <w:color w:val="000000"/>
                <w:sz w:val="18"/>
                <w:szCs w:val="18"/>
              </w:rPr>
              <w:t>Action</w:t>
            </w:r>
          </w:p>
        </w:tc>
        <w:tc>
          <w:tcPr>
            <w:tcW w:w="567" w:type="dxa"/>
            <w:tcBorders>
              <w:top w:val="single" w:sz="6" w:space="0" w:color="auto"/>
              <w:bottom w:val="single" w:sz="4" w:space="0" w:color="auto"/>
            </w:tcBorders>
            <w:noWrap/>
            <w:vAlign w:val="center"/>
          </w:tcPr>
          <w:p w14:paraId="6816B269" w14:textId="5661C6C9" w:rsidR="00196732" w:rsidRPr="00590DE3" w:rsidRDefault="00196732" w:rsidP="00833648">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Next state</w:t>
            </w:r>
          </w:p>
        </w:tc>
        <w:tc>
          <w:tcPr>
            <w:tcW w:w="850" w:type="dxa"/>
            <w:tcBorders>
              <w:top w:val="single" w:sz="6" w:space="0" w:color="auto"/>
              <w:bottom w:val="single" w:sz="4" w:space="0" w:color="auto"/>
            </w:tcBorders>
            <w:vAlign w:val="center"/>
          </w:tcPr>
          <w:p w14:paraId="01CAF4B7" w14:textId="73566B46" w:rsidR="00196732" w:rsidRPr="00590DE3" w:rsidRDefault="00196732" w:rsidP="00833648">
            <w:pPr>
              <w:ind w:left="28"/>
              <w:jc w:val="center"/>
              <w:rPr>
                <w:rFonts w:ascii="Times New Roman" w:hAnsi="Times New Roman"/>
                <w:b/>
                <w:bCs/>
                <w:i/>
                <w:color w:val="000000"/>
                <w:sz w:val="18"/>
                <w:szCs w:val="18"/>
              </w:rPr>
            </w:pPr>
            <w:r>
              <w:rPr>
                <w:rFonts w:ascii="Times New Roman" w:hAnsi="Times New Roman"/>
                <w:b/>
                <w:bCs/>
                <w:i/>
                <w:color w:val="000000"/>
                <w:sz w:val="18"/>
                <w:szCs w:val="18"/>
              </w:rPr>
              <w:t>Reward Probability</w:t>
            </w:r>
          </w:p>
        </w:tc>
        <w:tc>
          <w:tcPr>
            <w:tcW w:w="994" w:type="dxa"/>
            <w:tcBorders>
              <w:top w:val="single" w:sz="6" w:space="0" w:color="auto"/>
              <w:bottom w:val="single" w:sz="4" w:space="0" w:color="auto"/>
            </w:tcBorders>
            <w:noWrap/>
            <w:vAlign w:val="center"/>
          </w:tcPr>
          <w:p w14:paraId="621AC0A8" w14:textId="2E49D3D2" w:rsidR="00196732" w:rsidRPr="00590DE3" w:rsidRDefault="00196732" w:rsidP="00833648">
            <w:pPr>
              <w:ind w:left="28"/>
              <w:jc w:val="center"/>
              <w:rPr>
                <w:rFonts w:ascii="Times New Roman" w:hAnsi="Times New Roman"/>
                <w:b/>
                <w:bCs/>
                <w:i/>
                <w:color w:val="000000"/>
                <w:sz w:val="18"/>
                <w:szCs w:val="18"/>
              </w:rPr>
            </w:pPr>
            <w:r>
              <w:rPr>
                <w:rFonts w:ascii="Times New Roman" w:hAnsi="Times New Roman"/>
                <w:b/>
                <w:bCs/>
                <w:i/>
                <w:color w:val="000000"/>
                <w:sz w:val="18"/>
                <w:szCs w:val="18"/>
              </w:rPr>
              <w:t xml:space="preserve">Discounted </w:t>
            </w:r>
            <w:r w:rsidRPr="00590DE3">
              <w:rPr>
                <w:rFonts w:ascii="Times New Roman" w:hAnsi="Times New Roman"/>
                <w:b/>
                <w:bCs/>
                <w:i/>
                <w:color w:val="000000"/>
                <w:sz w:val="18"/>
                <w:szCs w:val="18"/>
              </w:rPr>
              <w:t>Reward</w:t>
            </w:r>
          </w:p>
        </w:tc>
        <w:tc>
          <w:tcPr>
            <w:tcW w:w="709" w:type="dxa"/>
            <w:tcBorders>
              <w:top w:val="single" w:sz="6" w:space="0" w:color="auto"/>
              <w:bottom w:val="single" w:sz="4" w:space="0" w:color="auto"/>
            </w:tcBorders>
            <w:noWrap/>
            <w:vAlign w:val="center"/>
          </w:tcPr>
          <w:p w14:paraId="1B0E26C3" w14:textId="4D852D16" w:rsidR="00196732" w:rsidRPr="00590DE3" w:rsidRDefault="00196732" w:rsidP="00833648">
            <w:pPr>
              <w:ind w:left="28"/>
              <w:jc w:val="center"/>
              <w:rPr>
                <w:rFonts w:ascii="Times New Roman" w:hAnsi="Times New Roman"/>
                <w:b/>
                <w:bCs/>
                <w:i/>
                <w:sz w:val="18"/>
                <w:szCs w:val="18"/>
              </w:rPr>
            </w:pPr>
            <w:r>
              <w:rPr>
                <w:rFonts w:ascii="Times New Roman" w:hAnsi="Times New Roman"/>
                <w:b/>
                <w:bCs/>
                <w:i/>
                <w:sz w:val="18"/>
                <w:szCs w:val="18"/>
              </w:rPr>
              <w:t>Q(</w:t>
            </w:r>
            <w:proofErr w:type="gramStart"/>
            <w:r>
              <w:rPr>
                <w:rFonts w:ascii="Times New Roman" w:hAnsi="Times New Roman"/>
                <w:b/>
                <w:bCs/>
                <w:i/>
                <w:sz w:val="18"/>
                <w:szCs w:val="18"/>
              </w:rPr>
              <w:t>s,a</w:t>
            </w:r>
            <w:proofErr w:type="gramEnd"/>
            <w:r>
              <w:rPr>
                <w:rFonts w:ascii="Times New Roman" w:hAnsi="Times New Roman"/>
                <w:b/>
                <w:bCs/>
                <w:i/>
                <w:sz w:val="18"/>
                <w:szCs w:val="18"/>
              </w:rPr>
              <w:t>)</w:t>
            </w:r>
          </w:p>
        </w:tc>
        <w:tc>
          <w:tcPr>
            <w:tcW w:w="1086" w:type="dxa"/>
            <w:tcBorders>
              <w:top w:val="single" w:sz="6" w:space="0" w:color="auto"/>
              <w:bottom w:val="single" w:sz="4" w:space="0" w:color="auto"/>
            </w:tcBorders>
            <w:vAlign w:val="center"/>
          </w:tcPr>
          <w:p w14:paraId="76F072B2" w14:textId="513C77FB" w:rsidR="00196732" w:rsidRDefault="00196732" w:rsidP="00833648">
            <w:pPr>
              <w:ind w:left="28"/>
              <w:jc w:val="center"/>
              <w:rPr>
                <w:rFonts w:ascii="Times New Roman" w:hAnsi="Times New Roman"/>
                <w:b/>
                <w:bCs/>
                <w:i/>
                <w:sz w:val="18"/>
                <w:szCs w:val="18"/>
              </w:rPr>
            </w:pPr>
            <w:r>
              <w:rPr>
                <w:rFonts w:ascii="Times New Roman" w:hAnsi="Times New Roman"/>
                <w:b/>
                <w:bCs/>
                <w:i/>
                <w:sz w:val="18"/>
                <w:szCs w:val="18"/>
              </w:rPr>
              <w:t xml:space="preserve">After </w:t>
            </w:r>
            <w:r w:rsidR="00852EC3">
              <w:rPr>
                <w:rFonts w:ascii="Times New Roman" w:hAnsi="Times New Roman"/>
                <w:b/>
                <w:bCs/>
                <w:i/>
                <w:sz w:val="18"/>
                <w:szCs w:val="18"/>
              </w:rPr>
              <w:t>'</w:t>
            </w:r>
            <w:r>
              <w:rPr>
                <w:rFonts w:ascii="Times New Roman" w:hAnsi="Times New Roman"/>
                <w:b/>
                <w:bCs/>
                <w:i/>
                <w:sz w:val="18"/>
                <w:szCs w:val="18"/>
              </w:rPr>
              <w:t>n</w:t>
            </w:r>
            <w:r w:rsidR="00852EC3">
              <w:rPr>
                <w:rFonts w:ascii="Times New Roman" w:hAnsi="Times New Roman"/>
                <w:b/>
                <w:bCs/>
                <w:i/>
                <w:sz w:val="18"/>
                <w:szCs w:val="18"/>
              </w:rPr>
              <w:t>'</w:t>
            </w:r>
            <w:r>
              <w:rPr>
                <w:rFonts w:ascii="Times New Roman" w:hAnsi="Times New Roman"/>
                <w:b/>
                <w:bCs/>
                <w:i/>
                <w:sz w:val="18"/>
                <w:szCs w:val="18"/>
              </w:rPr>
              <w:t xml:space="preserve"> iterations</w:t>
            </w:r>
          </w:p>
        </w:tc>
      </w:tr>
      <w:tr w:rsidR="00196732" w:rsidRPr="000620D4" w14:paraId="27F74CBE" w14:textId="77777777" w:rsidTr="00833648">
        <w:trPr>
          <w:trHeight w:val="255"/>
          <w:jc w:val="center"/>
        </w:trPr>
        <w:tc>
          <w:tcPr>
            <w:tcW w:w="520" w:type="dxa"/>
            <w:vMerge w:val="restart"/>
            <w:tcBorders>
              <w:top w:val="single" w:sz="4" w:space="0" w:color="auto"/>
            </w:tcBorders>
            <w:noWrap/>
            <w:vAlign w:val="center"/>
          </w:tcPr>
          <w:p w14:paraId="6B4EA9D1" w14:textId="77777777"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PI</w:t>
            </w:r>
          </w:p>
        </w:tc>
        <w:tc>
          <w:tcPr>
            <w:tcW w:w="709" w:type="dxa"/>
            <w:tcBorders>
              <w:top w:val="single" w:sz="4" w:space="0" w:color="auto"/>
            </w:tcBorders>
            <w:noWrap/>
            <w:vAlign w:val="center"/>
          </w:tcPr>
          <w:p w14:paraId="43D5B5C8" w14:textId="77777777"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tcBorders>
              <w:top w:val="single" w:sz="4" w:space="0" w:color="auto"/>
            </w:tcBorders>
            <w:vAlign w:val="center"/>
          </w:tcPr>
          <w:p w14:paraId="1874C280" w14:textId="596AD172"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Accept</w:t>
            </w:r>
          </w:p>
        </w:tc>
        <w:tc>
          <w:tcPr>
            <w:tcW w:w="567" w:type="dxa"/>
            <w:tcBorders>
              <w:top w:val="single" w:sz="4" w:space="0" w:color="auto"/>
            </w:tcBorders>
            <w:noWrap/>
            <w:vAlign w:val="center"/>
          </w:tcPr>
          <w:p w14:paraId="78AB810F" w14:textId="1AC526F8"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850" w:type="dxa"/>
            <w:tcBorders>
              <w:top w:val="single" w:sz="4" w:space="0" w:color="auto"/>
            </w:tcBorders>
            <w:vAlign w:val="center"/>
          </w:tcPr>
          <w:p w14:paraId="4F875D7C" w14:textId="41E9F54C"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0.7</w:t>
            </w:r>
          </w:p>
        </w:tc>
        <w:tc>
          <w:tcPr>
            <w:tcW w:w="994" w:type="dxa"/>
            <w:tcBorders>
              <w:top w:val="single" w:sz="4" w:space="0" w:color="auto"/>
            </w:tcBorders>
            <w:noWrap/>
            <w:vAlign w:val="center"/>
          </w:tcPr>
          <w:p w14:paraId="171A4334" w14:textId="2E8A6CCC"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0.7</w:t>
            </w:r>
          </w:p>
        </w:tc>
        <w:tc>
          <w:tcPr>
            <w:tcW w:w="709" w:type="dxa"/>
            <w:tcBorders>
              <w:top w:val="single" w:sz="4" w:space="0" w:color="auto"/>
            </w:tcBorders>
            <w:noWrap/>
            <w:vAlign w:val="center"/>
          </w:tcPr>
          <w:p w14:paraId="01927A99" w14:textId="4311F1D7" w:rsidR="00196732" w:rsidRPr="00196732" w:rsidRDefault="00196732" w:rsidP="00833648">
            <w:pPr>
              <w:ind w:left="28"/>
              <w:jc w:val="center"/>
              <w:rPr>
                <w:rFonts w:ascii="Times New Roman" w:hAnsi="Times New Roman"/>
                <w:iCs/>
                <w:color w:val="000000"/>
                <w:sz w:val="18"/>
                <w:szCs w:val="16"/>
              </w:rPr>
            </w:pPr>
            <w:r w:rsidRPr="00196732">
              <w:rPr>
                <w:sz w:val="18"/>
                <w:szCs w:val="16"/>
              </w:rPr>
              <w:t>0.595</w:t>
            </w:r>
          </w:p>
        </w:tc>
        <w:tc>
          <w:tcPr>
            <w:tcW w:w="1086" w:type="dxa"/>
            <w:tcBorders>
              <w:top w:val="single" w:sz="4" w:space="0" w:color="auto"/>
            </w:tcBorders>
            <w:vAlign w:val="center"/>
          </w:tcPr>
          <w:p w14:paraId="4F07EBEF" w14:textId="791CD492" w:rsidR="00196732" w:rsidRDefault="00196732" w:rsidP="00833648">
            <w:pPr>
              <w:ind w:left="28"/>
              <w:jc w:val="center"/>
              <w:rPr>
                <w:sz w:val="18"/>
                <w:szCs w:val="18"/>
              </w:rPr>
            </w:pPr>
            <w:r>
              <w:rPr>
                <w:sz w:val="18"/>
                <w:szCs w:val="18"/>
              </w:rPr>
              <w:t>0.54</w:t>
            </w:r>
          </w:p>
        </w:tc>
      </w:tr>
      <w:tr w:rsidR="00196732" w:rsidRPr="000620D4" w14:paraId="623116A6" w14:textId="77777777" w:rsidTr="00833648">
        <w:trPr>
          <w:trHeight w:val="255"/>
          <w:jc w:val="center"/>
        </w:trPr>
        <w:tc>
          <w:tcPr>
            <w:tcW w:w="520" w:type="dxa"/>
            <w:vMerge/>
            <w:noWrap/>
            <w:vAlign w:val="center"/>
          </w:tcPr>
          <w:p w14:paraId="5547E891" w14:textId="79721668" w:rsidR="00196732" w:rsidRPr="000620D4" w:rsidRDefault="00196732" w:rsidP="00833648">
            <w:pPr>
              <w:ind w:left="28"/>
              <w:jc w:val="center"/>
              <w:rPr>
                <w:rFonts w:ascii="Times New Roman" w:hAnsi="Times New Roman"/>
                <w:iCs/>
                <w:color w:val="000000"/>
                <w:sz w:val="18"/>
                <w:szCs w:val="18"/>
              </w:rPr>
            </w:pPr>
          </w:p>
        </w:tc>
        <w:tc>
          <w:tcPr>
            <w:tcW w:w="709" w:type="dxa"/>
            <w:noWrap/>
            <w:vAlign w:val="center"/>
          </w:tcPr>
          <w:p w14:paraId="42B1F0D2" w14:textId="2520846D"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567" w:type="dxa"/>
            <w:vAlign w:val="center"/>
          </w:tcPr>
          <w:p w14:paraId="5A3DC783" w14:textId="41DA2E0E"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Reject</w:t>
            </w:r>
          </w:p>
        </w:tc>
        <w:tc>
          <w:tcPr>
            <w:tcW w:w="567" w:type="dxa"/>
            <w:noWrap/>
            <w:vAlign w:val="center"/>
          </w:tcPr>
          <w:p w14:paraId="3F708294" w14:textId="053733F2"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RT</w:t>
            </w:r>
          </w:p>
        </w:tc>
        <w:tc>
          <w:tcPr>
            <w:tcW w:w="850" w:type="dxa"/>
            <w:vAlign w:val="center"/>
          </w:tcPr>
          <w:p w14:paraId="06829122" w14:textId="274AA179"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994" w:type="dxa"/>
            <w:noWrap/>
            <w:vAlign w:val="center"/>
          </w:tcPr>
          <w:p w14:paraId="5A066F76" w14:textId="7D2D20E6"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noWrap/>
            <w:vAlign w:val="center"/>
          </w:tcPr>
          <w:p w14:paraId="3DE83AFF" w14:textId="227797E7" w:rsidR="00196732" w:rsidRPr="00196732" w:rsidRDefault="00196732" w:rsidP="00833648">
            <w:pPr>
              <w:ind w:left="28"/>
              <w:jc w:val="center"/>
              <w:rPr>
                <w:rFonts w:ascii="Times New Roman" w:hAnsi="Times New Roman"/>
                <w:iCs/>
                <w:color w:val="000000"/>
                <w:sz w:val="18"/>
                <w:szCs w:val="16"/>
              </w:rPr>
            </w:pPr>
            <w:r w:rsidRPr="00196732">
              <w:rPr>
                <w:sz w:val="18"/>
                <w:szCs w:val="16"/>
              </w:rPr>
              <w:t>0.055</w:t>
            </w:r>
          </w:p>
        </w:tc>
        <w:tc>
          <w:tcPr>
            <w:tcW w:w="1086" w:type="dxa"/>
            <w:vAlign w:val="center"/>
          </w:tcPr>
          <w:p w14:paraId="6E2B8E63" w14:textId="5796B4E6" w:rsidR="00196732" w:rsidRPr="00F81F6D"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0.05</w:t>
            </w:r>
          </w:p>
        </w:tc>
      </w:tr>
      <w:tr w:rsidR="00196732" w:rsidRPr="000620D4" w14:paraId="5CE6C197" w14:textId="77777777" w:rsidTr="00833648">
        <w:trPr>
          <w:trHeight w:val="255"/>
          <w:jc w:val="center"/>
        </w:trPr>
        <w:tc>
          <w:tcPr>
            <w:tcW w:w="520" w:type="dxa"/>
            <w:vMerge w:val="restart"/>
            <w:tcBorders>
              <w:top w:val="single" w:sz="4" w:space="0" w:color="auto"/>
            </w:tcBorders>
            <w:noWrap/>
            <w:vAlign w:val="center"/>
          </w:tcPr>
          <w:p w14:paraId="7DB5063B" w14:textId="02F5D2EB"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709" w:type="dxa"/>
            <w:tcBorders>
              <w:top w:val="single" w:sz="4" w:space="0" w:color="auto"/>
            </w:tcBorders>
            <w:noWrap/>
            <w:vAlign w:val="center"/>
          </w:tcPr>
          <w:p w14:paraId="24BD1094" w14:textId="77777777"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tcBorders>
              <w:top w:val="single" w:sz="4" w:space="0" w:color="auto"/>
            </w:tcBorders>
            <w:vAlign w:val="center"/>
          </w:tcPr>
          <w:p w14:paraId="385E92B6" w14:textId="083A0F7B"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Accept</w:t>
            </w:r>
          </w:p>
        </w:tc>
        <w:tc>
          <w:tcPr>
            <w:tcW w:w="567" w:type="dxa"/>
            <w:tcBorders>
              <w:top w:val="single" w:sz="4" w:space="0" w:color="auto"/>
            </w:tcBorders>
            <w:noWrap/>
            <w:vAlign w:val="center"/>
          </w:tcPr>
          <w:p w14:paraId="0431BD16" w14:textId="0B48E499"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850" w:type="dxa"/>
            <w:tcBorders>
              <w:top w:val="single" w:sz="4" w:space="0" w:color="auto"/>
            </w:tcBorders>
            <w:vAlign w:val="center"/>
          </w:tcPr>
          <w:p w14:paraId="536AD747" w14:textId="3BF22E9E"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994" w:type="dxa"/>
            <w:tcBorders>
              <w:top w:val="single" w:sz="4" w:space="0" w:color="auto"/>
            </w:tcBorders>
            <w:noWrap/>
            <w:vAlign w:val="center"/>
          </w:tcPr>
          <w:p w14:paraId="44D1A1DA" w14:textId="6CB2FD62"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709" w:type="dxa"/>
            <w:tcBorders>
              <w:top w:val="single" w:sz="4" w:space="0" w:color="auto"/>
            </w:tcBorders>
            <w:noWrap/>
            <w:vAlign w:val="center"/>
          </w:tcPr>
          <w:p w14:paraId="263A56EB" w14:textId="610B47BE" w:rsidR="00196732" w:rsidRPr="00196732" w:rsidRDefault="00196732" w:rsidP="00833648">
            <w:pPr>
              <w:ind w:left="28"/>
              <w:jc w:val="center"/>
              <w:rPr>
                <w:rFonts w:ascii="Times New Roman" w:hAnsi="Times New Roman"/>
                <w:iCs/>
                <w:color w:val="000000"/>
                <w:sz w:val="18"/>
                <w:szCs w:val="16"/>
              </w:rPr>
            </w:pPr>
            <w:r w:rsidRPr="00196732">
              <w:rPr>
                <w:sz w:val="18"/>
                <w:szCs w:val="16"/>
              </w:rPr>
              <w:t>0.72</w:t>
            </w:r>
          </w:p>
        </w:tc>
        <w:tc>
          <w:tcPr>
            <w:tcW w:w="1086" w:type="dxa"/>
            <w:tcBorders>
              <w:top w:val="single" w:sz="4" w:space="0" w:color="auto"/>
            </w:tcBorders>
            <w:vAlign w:val="center"/>
          </w:tcPr>
          <w:p w14:paraId="2B0BB846" w14:textId="09A2F9F3"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0.67</w:t>
            </w:r>
          </w:p>
        </w:tc>
      </w:tr>
      <w:tr w:rsidR="00196732" w:rsidRPr="000620D4" w14:paraId="4FDCA226" w14:textId="77777777" w:rsidTr="00833648">
        <w:trPr>
          <w:trHeight w:val="255"/>
          <w:jc w:val="center"/>
        </w:trPr>
        <w:tc>
          <w:tcPr>
            <w:tcW w:w="520" w:type="dxa"/>
            <w:vMerge/>
            <w:noWrap/>
            <w:vAlign w:val="center"/>
          </w:tcPr>
          <w:p w14:paraId="1B9DA6C2" w14:textId="61548817" w:rsidR="00196732" w:rsidRPr="000620D4" w:rsidRDefault="00196732" w:rsidP="00833648">
            <w:pPr>
              <w:ind w:left="28"/>
              <w:jc w:val="center"/>
              <w:rPr>
                <w:rFonts w:ascii="Times New Roman" w:hAnsi="Times New Roman"/>
                <w:iCs/>
                <w:color w:val="000000"/>
                <w:sz w:val="18"/>
                <w:szCs w:val="18"/>
              </w:rPr>
            </w:pPr>
          </w:p>
        </w:tc>
        <w:tc>
          <w:tcPr>
            <w:tcW w:w="709" w:type="dxa"/>
            <w:noWrap/>
            <w:vAlign w:val="center"/>
          </w:tcPr>
          <w:p w14:paraId="0A131F58" w14:textId="77777777"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567" w:type="dxa"/>
            <w:vAlign w:val="center"/>
          </w:tcPr>
          <w:p w14:paraId="6CF9A9BD" w14:textId="36709A41"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Reject</w:t>
            </w:r>
          </w:p>
        </w:tc>
        <w:tc>
          <w:tcPr>
            <w:tcW w:w="567" w:type="dxa"/>
            <w:noWrap/>
            <w:vAlign w:val="center"/>
          </w:tcPr>
          <w:p w14:paraId="1AA635A8" w14:textId="1F2F19B3"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RW1</w:t>
            </w:r>
          </w:p>
        </w:tc>
        <w:tc>
          <w:tcPr>
            <w:tcW w:w="850" w:type="dxa"/>
            <w:vAlign w:val="center"/>
          </w:tcPr>
          <w:p w14:paraId="478EDE30" w14:textId="33ACE2CA"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-0.3</w:t>
            </w:r>
          </w:p>
        </w:tc>
        <w:tc>
          <w:tcPr>
            <w:tcW w:w="994" w:type="dxa"/>
            <w:noWrap/>
            <w:vAlign w:val="center"/>
          </w:tcPr>
          <w:p w14:paraId="4EEEA4FD" w14:textId="696C573C"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0.4</w:t>
            </w:r>
          </w:p>
        </w:tc>
        <w:tc>
          <w:tcPr>
            <w:tcW w:w="709" w:type="dxa"/>
            <w:noWrap/>
            <w:vAlign w:val="center"/>
          </w:tcPr>
          <w:p w14:paraId="09FC528E" w14:textId="08CC212A" w:rsidR="00196732" w:rsidRPr="00196732" w:rsidRDefault="00196732" w:rsidP="00833648">
            <w:pPr>
              <w:ind w:left="28"/>
              <w:jc w:val="center"/>
              <w:rPr>
                <w:rFonts w:ascii="Times New Roman" w:hAnsi="Times New Roman"/>
                <w:iCs/>
                <w:color w:val="000000"/>
                <w:sz w:val="18"/>
                <w:szCs w:val="16"/>
              </w:rPr>
            </w:pPr>
            <w:r w:rsidRPr="00196732">
              <w:rPr>
                <w:sz w:val="18"/>
                <w:szCs w:val="16"/>
              </w:rPr>
              <w:t>-0.05</w:t>
            </w:r>
          </w:p>
        </w:tc>
        <w:tc>
          <w:tcPr>
            <w:tcW w:w="1086" w:type="dxa"/>
            <w:vAlign w:val="center"/>
          </w:tcPr>
          <w:p w14:paraId="2148811E" w14:textId="755B6A4F" w:rsidR="00196732" w:rsidRPr="00F81F6D"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0.19</w:t>
            </w:r>
          </w:p>
        </w:tc>
      </w:tr>
      <w:tr w:rsidR="00196732" w:rsidRPr="000620D4" w14:paraId="6FE58039" w14:textId="77777777" w:rsidTr="00E00474">
        <w:trPr>
          <w:trHeight w:val="255"/>
          <w:jc w:val="center"/>
        </w:trPr>
        <w:tc>
          <w:tcPr>
            <w:tcW w:w="520" w:type="dxa"/>
            <w:vMerge w:val="restart"/>
            <w:tcBorders>
              <w:top w:val="single" w:sz="4" w:space="0" w:color="auto"/>
            </w:tcBorders>
            <w:shd w:val="clear" w:color="auto" w:fill="E5B8B7" w:themeFill="accent2" w:themeFillTint="66"/>
            <w:noWrap/>
            <w:vAlign w:val="center"/>
          </w:tcPr>
          <w:p w14:paraId="716B8F1E" w14:textId="11D99997" w:rsidR="00196732" w:rsidRPr="00833648" w:rsidRDefault="00196732" w:rsidP="00833648">
            <w:pPr>
              <w:ind w:left="28"/>
              <w:jc w:val="center"/>
              <w:rPr>
                <w:rFonts w:ascii="Times New Roman" w:hAnsi="Times New Roman"/>
                <w:b/>
                <w:bCs/>
                <w:iCs/>
                <w:color w:val="000000"/>
                <w:sz w:val="18"/>
                <w:szCs w:val="18"/>
              </w:rPr>
            </w:pPr>
            <w:r w:rsidRPr="00833648">
              <w:rPr>
                <w:rFonts w:ascii="Times New Roman" w:hAnsi="Times New Roman"/>
                <w:b/>
                <w:bCs/>
                <w:iCs/>
                <w:color w:val="000000"/>
                <w:sz w:val="18"/>
                <w:szCs w:val="18"/>
              </w:rPr>
              <w:t>GI</w:t>
            </w:r>
          </w:p>
        </w:tc>
        <w:tc>
          <w:tcPr>
            <w:tcW w:w="709" w:type="dxa"/>
            <w:tcBorders>
              <w:top w:val="single" w:sz="4" w:space="0" w:color="auto"/>
            </w:tcBorders>
            <w:shd w:val="clear" w:color="auto" w:fill="E5B8B7" w:themeFill="accent2" w:themeFillTint="66"/>
            <w:noWrap/>
            <w:vAlign w:val="center"/>
          </w:tcPr>
          <w:p w14:paraId="465E78EB" w14:textId="77777777" w:rsidR="00196732" w:rsidRPr="00833648" w:rsidRDefault="00196732" w:rsidP="00833648">
            <w:pPr>
              <w:ind w:left="28"/>
              <w:jc w:val="center"/>
              <w:rPr>
                <w:rFonts w:ascii="Times New Roman" w:hAnsi="Times New Roman"/>
                <w:b/>
                <w:bCs/>
                <w:iCs/>
                <w:color w:val="000000"/>
                <w:sz w:val="18"/>
                <w:szCs w:val="18"/>
              </w:rPr>
            </w:pPr>
            <w:r w:rsidRPr="00833648">
              <w:rPr>
                <w:rFonts w:ascii="Times New Roman" w:hAnsi="Times New Roman"/>
                <w:b/>
                <w:bCs/>
                <w:iCs/>
                <w:color w:val="000000"/>
                <w:sz w:val="18"/>
                <w:szCs w:val="18"/>
              </w:rPr>
              <w:t>1</w:t>
            </w:r>
          </w:p>
        </w:tc>
        <w:tc>
          <w:tcPr>
            <w:tcW w:w="567" w:type="dxa"/>
            <w:tcBorders>
              <w:top w:val="single" w:sz="4" w:space="0" w:color="auto"/>
            </w:tcBorders>
            <w:shd w:val="clear" w:color="auto" w:fill="E5B8B7" w:themeFill="accent2" w:themeFillTint="66"/>
            <w:vAlign w:val="center"/>
          </w:tcPr>
          <w:p w14:paraId="101F7963" w14:textId="4D33346C" w:rsidR="00196732" w:rsidRPr="00833648" w:rsidRDefault="00196732" w:rsidP="00833648">
            <w:pPr>
              <w:ind w:left="28"/>
              <w:jc w:val="center"/>
              <w:rPr>
                <w:rFonts w:ascii="Times New Roman" w:hAnsi="Times New Roman"/>
                <w:b/>
                <w:bCs/>
                <w:iCs/>
                <w:color w:val="000000"/>
                <w:sz w:val="18"/>
                <w:szCs w:val="18"/>
              </w:rPr>
            </w:pPr>
            <w:r w:rsidRPr="00833648">
              <w:rPr>
                <w:rFonts w:ascii="Times New Roman" w:hAnsi="Times New Roman"/>
                <w:b/>
                <w:bCs/>
                <w:iCs/>
                <w:color w:val="000000"/>
                <w:sz w:val="18"/>
                <w:szCs w:val="18"/>
              </w:rPr>
              <w:t>Accept</w:t>
            </w:r>
          </w:p>
        </w:tc>
        <w:tc>
          <w:tcPr>
            <w:tcW w:w="567" w:type="dxa"/>
            <w:tcBorders>
              <w:top w:val="single" w:sz="4" w:space="0" w:color="auto"/>
            </w:tcBorders>
            <w:shd w:val="clear" w:color="auto" w:fill="E5B8B7" w:themeFill="accent2" w:themeFillTint="66"/>
            <w:noWrap/>
            <w:vAlign w:val="center"/>
          </w:tcPr>
          <w:p w14:paraId="3151B580" w14:textId="0783616A" w:rsidR="00196732" w:rsidRPr="00833648" w:rsidRDefault="00196732" w:rsidP="00833648">
            <w:pPr>
              <w:ind w:left="28"/>
              <w:jc w:val="center"/>
              <w:rPr>
                <w:rFonts w:ascii="Times New Roman" w:hAnsi="Times New Roman"/>
                <w:b/>
                <w:bCs/>
                <w:iCs/>
                <w:color w:val="000000"/>
                <w:sz w:val="18"/>
                <w:szCs w:val="18"/>
              </w:rPr>
            </w:pPr>
            <w:r w:rsidRPr="00833648">
              <w:rPr>
                <w:rFonts w:ascii="Times New Roman" w:hAnsi="Times New Roman"/>
                <w:b/>
                <w:bCs/>
                <w:iCs/>
                <w:color w:val="000000"/>
                <w:sz w:val="18"/>
                <w:szCs w:val="18"/>
              </w:rPr>
              <w:t>PS</w:t>
            </w:r>
          </w:p>
        </w:tc>
        <w:tc>
          <w:tcPr>
            <w:tcW w:w="850" w:type="dxa"/>
            <w:tcBorders>
              <w:top w:val="single" w:sz="4" w:space="0" w:color="auto"/>
            </w:tcBorders>
            <w:shd w:val="clear" w:color="auto" w:fill="E5B8B7" w:themeFill="accent2" w:themeFillTint="66"/>
            <w:vAlign w:val="center"/>
          </w:tcPr>
          <w:p w14:paraId="4B451C57" w14:textId="469DE94A"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0.9</w:t>
            </w:r>
          </w:p>
        </w:tc>
        <w:tc>
          <w:tcPr>
            <w:tcW w:w="994" w:type="dxa"/>
            <w:tcBorders>
              <w:top w:val="single" w:sz="4" w:space="0" w:color="auto"/>
            </w:tcBorders>
            <w:shd w:val="clear" w:color="auto" w:fill="E5B8B7" w:themeFill="accent2" w:themeFillTint="66"/>
            <w:noWrap/>
            <w:vAlign w:val="center"/>
          </w:tcPr>
          <w:p w14:paraId="355D1AE9" w14:textId="2CF51698"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709" w:type="dxa"/>
            <w:tcBorders>
              <w:top w:val="single" w:sz="4" w:space="0" w:color="auto"/>
            </w:tcBorders>
            <w:shd w:val="clear" w:color="auto" w:fill="E5B8B7" w:themeFill="accent2" w:themeFillTint="66"/>
            <w:noWrap/>
            <w:vAlign w:val="center"/>
          </w:tcPr>
          <w:p w14:paraId="187020A8" w14:textId="1A20F345" w:rsidR="00196732" w:rsidRPr="00196732" w:rsidRDefault="00196732" w:rsidP="00833648">
            <w:pPr>
              <w:ind w:left="28"/>
              <w:jc w:val="center"/>
              <w:rPr>
                <w:rFonts w:ascii="Times New Roman" w:hAnsi="Times New Roman"/>
                <w:iCs/>
                <w:color w:val="000000"/>
                <w:sz w:val="18"/>
                <w:szCs w:val="16"/>
              </w:rPr>
            </w:pPr>
            <w:r w:rsidRPr="00196732">
              <w:rPr>
                <w:sz w:val="18"/>
                <w:szCs w:val="16"/>
              </w:rPr>
              <w:t>0.81</w:t>
            </w:r>
          </w:p>
        </w:tc>
        <w:tc>
          <w:tcPr>
            <w:tcW w:w="1086" w:type="dxa"/>
            <w:tcBorders>
              <w:top w:val="single" w:sz="4" w:space="0" w:color="auto"/>
            </w:tcBorders>
            <w:shd w:val="clear" w:color="auto" w:fill="E5B8B7" w:themeFill="accent2" w:themeFillTint="66"/>
            <w:vAlign w:val="center"/>
          </w:tcPr>
          <w:p w14:paraId="66246538" w14:textId="1651AF90" w:rsidR="00196732" w:rsidRPr="004923BE" w:rsidRDefault="00196732" w:rsidP="00833648">
            <w:pPr>
              <w:ind w:left="28"/>
              <w:jc w:val="center"/>
              <w:rPr>
                <w:rFonts w:ascii="Times New Roman" w:hAnsi="Times New Roman"/>
                <w:b/>
                <w:bCs/>
                <w:iCs/>
                <w:color w:val="000000"/>
                <w:sz w:val="18"/>
                <w:szCs w:val="18"/>
              </w:rPr>
            </w:pPr>
            <w:r w:rsidRPr="004923BE">
              <w:rPr>
                <w:rFonts w:ascii="Times New Roman" w:hAnsi="Times New Roman"/>
                <w:b/>
                <w:bCs/>
                <w:iCs/>
                <w:color w:val="000000"/>
                <w:sz w:val="18"/>
                <w:szCs w:val="18"/>
              </w:rPr>
              <w:t>0.75</w:t>
            </w:r>
          </w:p>
        </w:tc>
      </w:tr>
      <w:tr w:rsidR="00196732" w:rsidRPr="000620D4" w14:paraId="5D0FF356" w14:textId="77777777" w:rsidTr="00833648">
        <w:trPr>
          <w:trHeight w:val="255"/>
          <w:jc w:val="center"/>
        </w:trPr>
        <w:tc>
          <w:tcPr>
            <w:tcW w:w="520" w:type="dxa"/>
            <w:vMerge/>
            <w:tcBorders>
              <w:bottom w:val="single" w:sz="4" w:space="0" w:color="auto"/>
            </w:tcBorders>
            <w:noWrap/>
            <w:vAlign w:val="center"/>
          </w:tcPr>
          <w:p w14:paraId="5274F63A" w14:textId="09A7ABDA" w:rsidR="00196732" w:rsidRPr="000620D4" w:rsidRDefault="00196732" w:rsidP="00833648">
            <w:pPr>
              <w:ind w:left="28"/>
              <w:jc w:val="center"/>
              <w:rPr>
                <w:rFonts w:ascii="Times New Roman" w:hAnsi="Times New Roman"/>
                <w:iCs/>
                <w:color w:val="000000"/>
                <w:sz w:val="18"/>
                <w:szCs w:val="18"/>
              </w:rPr>
            </w:pPr>
          </w:p>
        </w:tc>
        <w:tc>
          <w:tcPr>
            <w:tcW w:w="709" w:type="dxa"/>
            <w:tcBorders>
              <w:bottom w:val="single" w:sz="4" w:space="0" w:color="auto"/>
            </w:tcBorders>
            <w:noWrap/>
            <w:vAlign w:val="center"/>
          </w:tcPr>
          <w:p w14:paraId="6C170215" w14:textId="6B8E09CD"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567" w:type="dxa"/>
            <w:tcBorders>
              <w:bottom w:val="single" w:sz="4" w:space="0" w:color="auto"/>
            </w:tcBorders>
            <w:vAlign w:val="center"/>
          </w:tcPr>
          <w:p w14:paraId="39AD0220" w14:textId="406EEFEC"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Reject</w:t>
            </w:r>
          </w:p>
        </w:tc>
        <w:tc>
          <w:tcPr>
            <w:tcW w:w="567" w:type="dxa"/>
            <w:tcBorders>
              <w:bottom w:val="single" w:sz="4" w:space="0" w:color="auto"/>
            </w:tcBorders>
            <w:noWrap/>
            <w:vAlign w:val="center"/>
          </w:tcPr>
          <w:p w14:paraId="49B7D8DD" w14:textId="1A828880"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RW2</w:t>
            </w:r>
          </w:p>
        </w:tc>
        <w:tc>
          <w:tcPr>
            <w:tcW w:w="850" w:type="dxa"/>
            <w:tcBorders>
              <w:bottom w:val="single" w:sz="4" w:space="0" w:color="auto"/>
            </w:tcBorders>
            <w:vAlign w:val="center"/>
          </w:tcPr>
          <w:p w14:paraId="10CFD406" w14:textId="746F07BB"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-0.2</w:t>
            </w:r>
          </w:p>
        </w:tc>
        <w:tc>
          <w:tcPr>
            <w:tcW w:w="994" w:type="dxa"/>
            <w:tcBorders>
              <w:bottom w:val="single" w:sz="4" w:space="0" w:color="auto"/>
            </w:tcBorders>
            <w:noWrap/>
            <w:vAlign w:val="center"/>
          </w:tcPr>
          <w:p w14:paraId="1005B3B0" w14:textId="3C807133"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0.4</w:t>
            </w:r>
          </w:p>
        </w:tc>
        <w:tc>
          <w:tcPr>
            <w:tcW w:w="709" w:type="dxa"/>
            <w:tcBorders>
              <w:bottom w:val="single" w:sz="4" w:space="0" w:color="auto"/>
            </w:tcBorders>
            <w:noWrap/>
            <w:vAlign w:val="center"/>
          </w:tcPr>
          <w:p w14:paraId="1CD7F9A3" w14:textId="7D215B94" w:rsidR="00196732" w:rsidRPr="00196732" w:rsidRDefault="00196732" w:rsidP="00833648">
            <w:pPr>
              <w:ind w:left="28"/>
              <w:jc w:val="center"/>
              <w:rPr>
                <w:rFonts w:ascii="Times New Roman" w:hAnsi="Times New Roman"/>
                <w:iCs/>
                <w:color w:val="000000"/>
                <w:sz w:val="18"/>
                <w:szCs w:val="16"/>
              </w:rPr>
            </w:pPr>
            <w:r w:rsidRPr="00196732">
              <w:rPr>
                <w:sz w:val="18"/>
                <w:szCs w:val="16"/>
              </w:rPr>
              <w:t>0.02</w:t>
            </w:r>
          </w:p>
        </w:tc>
        <w:tc>
          <w:tcPr>
            <w:tcW w:w="1086" w:type="dxa"/>
            <w:tcBorders>
              <w:bottom w:val="single" w:sz="4" w:space="0" w:color="auto"/>
            </w:tcBorders>
            <w:vAlign w:val="center"/>
          </w:tcPr>
          <w:p w14:paraId="05742C21" w14:textId="203F9EBB" w:rsidR="00196732" w:rsidRPr="00F81F6D"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0.12</w:t>
            </w:r>
          </w:p>
        </w:tc>
      </w:tr>
      <w:tr w:rsidR="00196732" w:rsidRPr="000620D4" w14:paraId="220E48E6" w14:textId="77777777" w:rsidTr="00833648">
        <w:trPr>
          <w:trHeight w:val="255"/>
          <w:jc w:val="center"/>
        </w:trPr>
        <w:tc>
          <w:tcPr>
            <w:tcW w:w="520" w:type="dxa"/>
            <w:vMerge w:val="restart"/>
            <w:tcBorders>
              <w:top w:val="single" w:sz="4" w:space="0" w:color="auto"/>
            </w:tcBorders>
            <w:noWrap/>
            <w:vAlign w:val="center"/>
          </w:tcPr>
          <w:p w14:paraId="3CF71911" w14:textId="4BA08D3A"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RW1</w:t>
            </w:r>
          </w:p>
        </w:tc>
        <w:tc>
          <w:tcPr>
            <w:tcW w:w="709" w:type="dxa"/>
            <w:tcBorders>
              <w:top w:val="single" w:sz="4" w:space="0" w:color="auto"/>
            </w:tcBorders>
            <w:noWrap/>
            <w:vAlign w:val="center"/>
          </w:tcPr>
          <w:p w14:paraId="6E897252" w14:textId="77777777"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tcBorders>
              <w:top w:val="single" w:sz="4" w:space="0" w:color="auto"/>
            </w:tcBorders>
            <w:vAlign w:val="center"/>
          </w:tcPr>
          <w:p w14:paraId="0DF7A532" w14:textId="1D889BCE"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Accept</w:t>
            </w:r>
          </w:p>
        </w:tc>
        <w:tc>
          <w:tcPr>
            <w:tcW w:w="567" w:type="dxa"/>
            <w:tcBorders>
              <w:top w:val="single" w:sz="4" w:space="0" w:color="auto"/>
            </w:tcBorders>
            <w:noWrap/>
            <w:vAlign w:val="center"/>
          </w:tcPr>
          <w:p w14:paraId="29F3A921" w14:textId="3D374FA8"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850" w:type="dxa"/>
            <w:tcBorders>
              <w:top w:val="single" w:sz="4" w:space="0" w:color="auto"/>
            </w:tcBorders>
            <w:vAlign w:val="center"/>
          </w:tcPr>
          <w:p w14:paraId="7CB52AE5" w14:textId="0C21E91A"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0.7</w:t>
            </w:r>
          </w:p>
        </w:tc>
        <w:tc>
          <w:tcPr>
            <w:tcW w:w="994" w:type="dxa"/>
            <w:tcBorders>
              <w:top w:val="single" w:sz="4" w:space="0" w:color="auto"/>
            </w:tcBorders>
            <w:noWrap/>
            <w:vAlign w:val="center"/>
          </w:tcPr>
          <w:p w14:paraId="4D3B95F1" w14:textId="78A0EB5B"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0.6</w:t>
            </w:r>
          </w:p>
        </w:tc>
        <w:tc>
          <w:tcPr>
            <w:tcW w:w="709" w:type="dxa"/>
            <w:tcBorders>
              <w:top w:val="single" w:sz="4" w:space="0" w:color="auto"/>
            </w:tcBorders>
            <w:noWrap/>
            <w:vAlign w:val="center"/>
          </w:tcPr>
          <w:p w14:paraId="0C24C855" w14:textId="03C341D8" w:rsidR="00196732" w:rsidRPr="00196732" w:rsidRDefault="00196732" w:rsidP="00833648">
            <w:pPr>
              <w:ind w:left="28"/>
              <w:jc w:val="center"/>
              <w:rPr>
                <w:rFonts w:ascii="Times New Roman" w:hAnsi="Times New Roman"/>
                <w:iCs/>
                <w:color w:val="000000"/>
                <w:sz w:val="18"/>
                <w:szCs w:val="16"/>
              </w:rPr>
            </w:pPr>
            <w:r w:rsidRPr="00196732">
              <w:rPr>
                <w:sz w:val="18"/>
                <w:szCs w:val="16"/>
              </w:rPr>
              <w:t>0.5</w:t>
            </w:r>
          </w:p>
        </w:tc>
        <w:tc>
          <w:tcPr>
            <w:tcW w:w="1086" w:type="dxa"/>
            <w:tcBorders>
              <w:top w:val="single" w:sz="4" w:space="0" w:color="auto"/>
            </w:tcBorders>
            <w:vAlign w:val="center"/>
          </w:tcPr>
          <w:p w14:paraId="6F9B6531" w14:textId="382514DF"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0.5</w:t>
            </w:r>
          </w:p>
        </w:tc>
      </w:tr>
      <w:tr w:rsidR="00196732" w:rsidRPr="000620D4" w14:paraId="67182686" w14:textId="77777777" w:rsidTr="00833648">
        <w:trPr>
          <w:trHeight w:val="255"/>
          <w:jc w:val="center"/>
        </w:trPr>
        <w:tc>
          <w:tcPr>
            <w:tcW w:w="520" w:type="dxa"/>
            <w:vMerge/>
            <w:tcBorders>
              <w:bottom w:val="single" w:sz="4" w:space="0" w:color="auto"/>
            </w:tcBorders>
            <w:noWrap/>
            <w:vAlign w:val="center"/>
          </w:tcPr>
          <w:p w14:paraId="190F6C0F" w14:textId="3F2284C7" w:rsidR="00196732" w:rsidRPr="000620D4" w:rsidRDefault="00196732" w:rsidP="00833648">
            <w:pPr>
              <w:ind w:left="28"/>
              <w:jc w:val="center"/>
              <w:rPr>
                <w:rFonts w:ascii="Times New Roman" w:hAnsi="Times New Roman"/>
                <w:iCs/>
                <w:color w:val="000000"/>
                <w:sz w:val="18"/>
                <w:szCs w:val="18"/>
              </w:rPr>
            </w:pPr>
          </w:p>
        </w:tc>
        <w:tc>
          <w:tcPr>
            <w:tcW w:w="709" w:type="dxa"/>
            <w:tcBorders>
              <w:bottom w:val="single" w:sz="4" w:space="0" w:color="auto"/>
            </w:tcBorders>
            <w:noWrap/>
            <w:vAlign w:val="center"/>
          </w:tcPr>
          <w:p w14:paraId="7FB14061" w14:textId="77777777"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567" w:type="dxa"/>
            <w:tcBorders>
              <w:bottom w:val="single" w:sz="4" w:space="0" w:color="auto"/>
            </w:tcBorders>
            <w:vAlign w:val="center"/>
          </w:tcPr>
          <w:p w14:paraId="5605F624" w14:textId="1CCDDF11"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Reject</w:t>
            </w:r>
          </w:p>
        </w:tc>
        <w:tc>
          <w:tcPr>
            <w:tcW w:w="567" w:type="dxa"/>
            <w:tcBorders>
              <w:bottom w:val="single" w:sz="4" w:space="0" w:color="auto"/>
            </w:tcBorders>
            <w:noWrap/>
            <w:vAlign w:val="center"/>
          </w:tcPr>
          <w:p w14:paraId="4DFFCDA3" w14:textId="2490F0B1"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RT</w:t>
            </w:r>
          </w:p>
        </w:tc>
        <w:tc>
          <w:tcPr>
            <w:tcW w:w="850" w:type="dxa"/>
            <w:tcBorders>
              <w:bottom w:val="single" w:sz="4" w:space="0" w:color="auto"/>
            </w:tcBorders>
            <w:vAlign w:val="center"/>
          </w:tcPr>
          <w:p w14:paraId="0B1B2D59" w14:textId="2C98C687"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994" w:type="dxa"/>
            <w:tcBorders>
              <w:bottom w:val="single" w:sz="4" w:space="0" w:color="auto"/>
            </w:tcBorders>
            <w:noWrap/>
            <w:vAlign w:val="center"/>
          </w:tcPr>
          <w:p w14:paraId="2CA7680E" w14:textId="4F79F7DE"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tcBorders>
              <w:bottom w:val="single" w:sz="4" w:space="0" w:color="auto"/>
            </w:tcBorders>
            <w:noWrap/>
            <w:vAlign w:val="center"/>
          </w:tcPr>
          <w:p w14:paraId="63E5E8BF" w14:textId="74C19F5B" w:rsidR="00196732" w:rsidRPr="00196732" w:rsidRDefault="00196732" w:rsidP="00833648">
            <w:pPr>
              <w:ind w:left="28"/>
              <w:jc w:val="center"/>
              <w:rPr>
                <w:rFonts w:ascii="Times New Roman" w:hAnsi="Times New Roman"/>
                <w:iCs/>
                <w:color w:val="000000"/>
                <w:sz w:val="18"/>
                <w:szCs w:val="16"/>
              </w:rPr>
            </w:pPr>
            <w:r w:rsidRPr="00196732">
              <w:rPr>
                <w:sz w:val="18"/>
                <w:szCs w:val="16"/>
              </w:rPr>
              <w:t>0.055</w:t>
            </w:r>
          </w:p>
        </w:tc>
        <w:tc>
          <w:tcPr>
            <w:tcW w:w="1086" w:type="dxa"/>
            <w:tcBorders>
              <w:bottom w:val="single" w:sz="4" w:space="0" w:color="auto"/>
            </w:tcBorders>
            <w:vAlign w:val="center"/>
          </w:tcPr>
          <w:p w14:paraId="2C7038F9" w14:textId="1821D1DA" w:rsidR="00196732" w:rsidRPr="00F81F6D"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0.05</w:t>
            </w:r>
          </w:p>
        </w:tc>
      </w:tr>
      <w:tr w:rsidR="00196732" w:rsidRPr="000620D4" w14:paraId="0A14B199" w14:textId="77777777" w:rsidTr="00833648">
        <w:trPr>
          <w:trHeight w:val="255"/>
          <w:jc w:val="center"/>
        </w:trPr>
        <w:tc>
          <w:tcPr>
            <w:tcW w:w="520" w:type="dxa"/>
            <w:vMerge w:val="restart"/>
            <w:tcBorders>
              <w:top w:val="single" w:sz="4" w:space="0" w:color="auto"/>
            </w:tcBorders>
            <w:noWrap/>
            <w:vAlign w:val="center"/>
          </w:tcPr>
          <w:p w14:paraId="17E9C7F6" w14:textId="760D73EE" w:rsidR="00196732" w:rsidRPr="000620D4"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RW2</w:t>
            </w:r>
          </w:p>
        </w:tc>
        <w:tc>
          <w:tcPr>
            <w:tcW w:w="709" w:type="dxa"/>
            <w:tcBorders>
              <w:top w:val="single" w:sz="4" w:space="0" w:color="auto"/>
            </w:tcBorders>
            <w:noWrap/>
            <w:vAlign w:val="center"/>
          </w:tcPr>
          <w:p w14:paraId="7EA8EE0C" w14:textId="3707F1B9"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1</w:t>
            </w:r>
          </w:p>
        </w:tc>
        <w:tc>
          <w:tcPr>
            <w:tcW w:w="567" w:type="dxa"/>
            <w:tcBorders>
              <w:top w:val="single" w:sz="4" w:space="0" w:color="auto"/>
            </w:tcBorders>
            <w:vAlign w:val="center"/>
          </w:tcPr>
          <w:p w14:paraId="31C13FB7" w14:textId="46D1278A"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Accept</w:t>
            </w:r>
          </w:p>
        </w:tc>
        <w:tc>
          <w:tcPr>
            <w:tcW w:w="567" w:type="dxa"/>
            <w:tcBorders>
              <w:top w:val="single" w:sz="4" w:space="0" w:color="auto"/>
            </w:tcBorders>
            <w:noWrap/>
            <w:vAlign w:val="center"/>
          </w:tcPr>
          <w:p w14:paraId="5DB624F9" w14:textId="4CC7D59D"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850" w:type="dxa"/>
            <w:tcBorders>
              <w:top w:val="single" w:sz="4" w:space="0" w:color="auto"/>
            </w:tcBorders>
            <w:vAlign w:val="center"/>
          </w:tcPr>
          <w:p w14:paraId="58968A99" w14:textId="5AB7120D"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0.8</w:t>
            </w:r>
          </w:p>
        </w:tc>
        <w:tc>
          <w:tcPr>
            <w:tcW w:w="994" w:type="dxa"/>
            <w:tcBorders>
              <w:top w:val="single" w:sz="4" w:space="0" w:color="auto"/>
            </w:tcBorders>
            <w:noWrap/>
            <w:vAlign w:val="center"/>
          </w:tcPr>
          <w:p w14:paraId="224FEE72" w14:textId="58B926EE"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0.6</w:t>
            </w:r>
          </w:p>
        </w:tc>
        <w:tc>
          <w:tcPr>
            <w:tcW w:w="709" w:type="dxa"/>
            <w:tcBorders>
              <w:top w:val="single" w:sz="4" w:space="0" w:color="auto"/>
            </w:tcBorders>
            <w:noWrap/>
            <w:vAlign w:val="center"/>
          </w:tcPr>
          <w:p w14:paraId="65E94558" w14:textId="430B667C" w:rsidR="00196732" w:rsidRPr="00196732" w:rsidRDefault="00196732" w:rsidP="00833648">
            <w:pPr>
              <w:ind w:left="28"/>
              <w:jc w:val="center"/>
              <w:rPr>
                <w:rFonts w:ascii="Times New Roman" w:hAnsi="Times New Roman"/>
                <w:iCs/>
                <w:color w:val="000000"/>
                <w:sz w:val="18"/>
                <w:szCs w:val="16"/>
              </w:rPr>
            </w:pPr>
            <w:r w:rsidRPr="00196732">
              <w:rPr>
                <w:sz w:val="18"/>
                <w:szCs w:val="16"/>
              </w:rPr>
              <w:t>0.58</w:t>
            </w:r>
          </w:p>
        </w:tc>
        <w:tc>
          <w:tcPr>
            <w:tcW w:w="1086" w:type="dxa"/>
            <w:tcBorders>
              <w:top w:val="single" w:sz="4" w:space="0" w:color="auto"/>
            </w:tcBorders>
            <w:vAlign w:val="center"/>
          </w:tcPr>
          <w:p w14:paraId="7277A0FF" w14:textId="2A5C9382"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0.51</w:t>
            </w:r>
          </w:p>
        </w:tc>
      </w:tr>
      <w:tr w:rsidR="00196732" w:rsidRPr="000620D4" w14:paraId="745EB2F4" w14:textId="77777777" w:rsidTr="00833648">
        <w:trPr>
          <w:trHeight w:val="255"/>
          <w:jc w:val="center"/>
        </w:trPr>
        <w:tc>
          <w:tcPr>
            <w:tcW w:w="520" w:type="dxa"/>
            <w:vMerge/>
            <w:noWrap/>
            <w:vAlign w:val="center"/>
          </w:tcPr>
          <w:p w14:paraId="738AB5F8" w14:textId="77777777" w:rsidR="00196732" w:rsidRPr="000620D4" w:rsidRDefault="00196732" w:rsidP="00833648">
            <w:pPr>
              <w:ind w:left="28"/>
              <w:jc w:val="center"/>
              <w:rPr>
                <w:rFonts w:ascii="Times New Roman" w:hAnsi="Times New Roman"/>
                <w:iCs/>
                <w:color w:val="000000"/>
                <w:sz w:val="18"/>
                <w:szCs w:val="18"/>
              </w:rPr>
            </w:pPr>
          </w:p>
        </w:tc>
        <w:tc>
          <w:tcPr>
            <w:tcW w:w="709" w:type="dxa"/>
            <w:noWrap/>
            <w:vAlign w:val="center"/>
          </w:tcPr>
          <w:p w14:paraId="2B73F0C4" w14:textId="761B0EB3"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w:t>
            </w:r>
          </w:p>
        </w:tc>
        <w:tc>
          <w:tcPr>
            <w:tcW w:w="567" w:type="dxa"/>
            <w:vAlign w:val="center"/>
          </w:tcPr>
          <w:p w14:paraId="19E86AD8" w14:textId="070FCFC2"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Reject</w:t>
            </w:r>
          </w:p>
        </w:tc>
        <w:tc>
          <w:tcPr>
            <w:tcW w:w="567" w:type="dxa"/>
            <w:noWrap/>
            <w:vAlign w:val="center"/>
          </w:tcPr>
          <w:p w14:paraId="04579991" w14:textId="4FC396AA"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RT</w:t>
            </w:r>
          </w:p>
        </w:tc>
        <w:tc>
          <w:tcPr>
            <w:tcW w:w="850" w:type="dxa"/>
            <w:vAlign w:val="center"/>
          </w:tcPr>
          <w:p w14:paraId="510065AE" w14:textId="76D45514"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994" w:type="dxa"/>
            <w:noWrap/>
            <w:vAlign w:val="center"/>
          </w:tcPr>
          <w:p w14:paraId="1749AE89" w14:textId="2AB1E4D4" w:rsidR="00196732"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0.1</w:t>
            </w:r>
          </w:p>
        </w:tc>
        <w:tc>
          <w:tcPr>
            <w:tcW w:w="709" w:type="dxa"/>
            <w:noWrap/>
            <w:vAlign w:val="center"/>
          </w:tcPr>
          <w:p w14:paraId="69873E06" w14:textId="276789C6" w:rsidR="00196732" w:rsidRPr="00196732" w:rsidRDefault="00196732" w:rsidP="00833648">
            <w:pPr>
              <w:ind w:left="28"/>
              <w:jc w:val="center"/>
              <w:rPr>
                <w:rFonts w:ascii="Times New Roman" w:hAnsi="Times New Roman"/>
                <w:iCs/>
                <w:color w:val="000000"/>
                <w:sz w:val="18"/>
                <w:szCs w:val="16"/>
              </w:rPr>
            </w:pPr>
            <w:r w:rsidRPr="00196732">
              <w:rPr>
                <w:sz w:val="18"/>
                <w:szCs w:val="16"/>
              </w:rPr>
              <w:t>0.055</w:t>
            </w:r>
          </w:p>
        </w:tc>
        <w:tc>
          <w:tcPr>
            <w:tcW w:w="1086" w:type="dxa"/>
            <w:vAlign w:val="center"/>
          </w:tcPr>
          <w:p w14:paraId="26263B4F" w14:textId="26E9FE84" w:rsidR="00196732" w:rsidRPr="00F81F6D" w:rsidRDefault="00196732" w:rsidP="00833648">
            <w:pPr>
              <w:ind w:left="28"/>
              <w:jc w:val="center"/>
              <w:rPr>
                <w:rFonts w:ascii="Times New Roman" w:hAnsi="Times New Roman"/>
                <w:iCs/>
                <w:color w:val="000000"/>
                <w:sz w:val="18"/>
                <w:szCs w:val="18"/>
              </w:rPr>
            </w:pPr>
            <w:r>
              <w:rPr>
                <w:rFonts w:ascii="Times New Roman" w:hAnsi="Times New Roman"/>
                <w:iCs/>
                <w:color w:val="000000"/>
                <w:sz w:val="18"/>
                <w:szCs w:val="18"/>
              </w:rPr>
              <w:t>0.05</w:t>
            </w:r>
          </w:p>
        </w:tc>
      </w:tr>
    </w:tbl>
    <w:bookmarkEnd w:id="2"/>
    <w:p w14:paraId="65D51B3B" w14:textId="47A00A8B" w:rsidR="004923BE" w:rsidRDefault="00196732" w:rsidP="00077895">
      <w:pPr>
        <w:pStyle w:val="BodytextIndented"/>
        <w:ind w:firstLine="426"/>
      </w:pPr>
      <w:r>
        <w:t xml:space="preserve">Table </w:t>
      </w:r>
      <w:r w:rsidR="00237D92">
        <w:t>2</w:t>
      </w:r>
      <w:r>
        <w:t xml:space="preserve"> showcases the results of the q-values estimated using dynamic programming. </w:t>
      </w:r>
      <w:r w:rsidR="004923BE">
        <w:t xml:space="preserve">After estimating the </w:t>
      </w:r>
      <w:proofErr w:type="gramStart"/>
      <w:r w:rsidR="004923BE">
        <w:t>Q(</w:t>
      </w:r>
      <w:proofErr w:type="gramEnd"/>
      <w:r w:rsidR="004923BE">
        <w:t>s,</w:t>
      </w:r>
      <w:r w:rsidR="00852EC3">
        <w:t xml:space="preserve"> </w:t>
      </w:r>
      <w:r w:rsidR="004923BE">
        <w:t xml:space="preserve">a) with the model dynamics, the process is continued through a number of iterations to finally achieve the optimal value function. For the assumed reward and discounted reward values, the DP algorithm reached the optimum value function at the </w:t>
      </w:r>
      <w:r w:rsidR="00D2138E">
        <w:t>seven</w:t>
      </w:r>
      <w:r w:rsidR="004923BE">
        <w:t xml:space="preserve"> </w:t>
      </w:r>
      <w:r w:rsidR="00D2138E">
        <w:t>iterations</w:t>
      </w:r>
      <w:r w:rsidR="004923BE">
        <w:t>. The optimality is assessed when there is no or less change between the iterated values function.</w:t>
      </w:r>
    </w:p>
    <w:p w14:paraId="2176B131" w14:textId="617878CB" w:rsidR="00833648" w:rsidRDefault="00833648" w:rsidP="00077895">
      <w:pPr>
        <w:pStyle w:val="BodytextIndented"/>
        <w:ind w:firstLine="426"/>
      </w:pPr>
    </w:p>
    <w:p w14:paraId="0F0555B6" w14:textId="4E21CEF2" w:rsidR="00833648" w:rsidRPr="00CE57CF" w:rsidRDefault="00833648" w:rsidP="00833648">
      <w:pPr>
        <w:pStyle w:val="TableCaptionCentred"/>
      </w:pPr>
      <w:r w:rsidRPr="00CE57CF">
        <w:rPr>
          <w:b/>
        </w:rPr>
        <w:t xml:space="preserve">Table </w:t>
      </w:r>
      <w:r w:rsidR="00E0505E">
        <w:rPr>
          <w:b/>
        </w:rPr>
        <w:t>3</w:t>
      </w:r>
      <w:r w:rsidRPr="00CE57CF">
        <w:rPr>
          <w:b/>
        </w:rPr>
        <w:t>.</w:t>
      </w:r>
      <w:r w:rsidRPr="00CE57CF">
        <w:t xml:space="preserve"> </w:t>
      </w:r>
      <w:r>
        <w:t xml:space="preserve">Estimation of </w:t>
      </w:r>
      <w:r w:rsidR="0034188D">
        <w:t xml:space="preserve">optimum policy using policy </w:t>
      </w:r>
      <w:proofErr w:type="gramStart"/>
      <w:r w:rsidR="0034188D">
        <w:t>iteration</w:t>
      </w:r>
      <w:proofErr w:type="gramEnd"/>
    </w:p>
    <w:tbl>
      <w:tblPr>
        <w:tblW w:w="2163" w:type="dxa"/>
        <w:jc w:val="center"/>
        <w:tblLayout w:type="fixed"/>
        <w:tblCellMar>
          <w:left w:w="0" w:type="dxa"/>
          <w:right w:w="0" w:type="dxa"/>
        </w:tblCellMar>
        <w:tblLook w:val="0000" w:firstRow="0" w:lastRow="0" w:firstColumn="0" w:lastColumn="0" w:noHBand="0" w:noVBand="0"/>
      </w:tblPr>
      <w:tblGrid>
        <w:gridCol w:w="1129"/>
        <w:gridCol w:w="202"/>
        <w:gridCol w:w="752"/>
        <w:gridCol w:w="80"/>
      </w:tblGrid>
      <w:tr w:rsidR="0034188D" w:rsidRPr="000620D4" w14:paraId="2FED5C80" w14:textId="77777777" w:rsidTr="0034188D">
        <w:trPr>
          <w:gridAfter w:val="1"/>
          <w:wAfter w:w="80" w:type="dxa"/>
          <w:trHeight w:val="511"/>
          <w:jc w:val="center"/>
        </w:trPr>
        <w:tc>
          <w:tcPr>
            <w:tcW w:w="1129" w:type="dxa"/>
            <w:tcBorders>
              <w:top w:val="single" w:sz="6" w:space="0" w:color="auto"/>
              <w:bottom w:val="single" w:sz="4" w:space="0" w:color="auto"/>
            </w:tcBorders>
            <w:vAlign w:val="center"/>
          </w:tcPr>
          <w:p w14:paraId="10F9A394" w14:textId="243C7377" w:rsidR="0034188D" w:rsidRPr="00590DE3" w:rsidRDefault="0034188D" w:rsidP="00833648">
            <w:pPr>
              <w:ind w:left="28"/>
              <w:jc w:val="center"/>
              <w:rPr>
                <w:rFonts w:ascii="Times New Roman" w:hAnsi="Times New Roman"/>
                <w:b/>
                <w:bCs/>
                <w:i/>
                <w:color w:val="000000"/>
                <w:sz w:val="18"/>
                <w:szCs w:val="18"/>
              </w:rPr>
            </w:pPr>
            <w:r>
              <w:rPr>
                <w:rFonts w:ascii="Times New Roman" w:hAnsi="Times New Roman"/>
                <w:b/>
                <w:bCs/>
                <w:i/>
                <w:color w:val="000000"/>
                <w:sz w:val="18"/>
                <w:szCs w:val="18"/>
              </w:rPr>
              <w:t>State-Action</w:t>
            </w:r>
            <w:r>
              <w:rPr>
                <w:rFonts w:ascii="Times New Roman" w:hAnsi="Times New Roman"/>
                <w:b/>
                <w:bCs/>
                <w:i/>
                <w:color w:val="000000"/>
                <w:sz w:val="18"/>
                <w:szCs w:val="18"/>
              </w:rPr>
              <w:br/>
              <w:t>pair</w:t>
            </w:r>
          </w:p>
        </w:tc>
        <w:tc>
          <w:tcPr>
            <w:tcW w:w="954" w:type="dxa"/>
            <w:gridSpan w:val="2"/>
            <w:tcBorders>
              <w:top w:val="single" w:sz="6" w:space="0" w:color="auto"/>
              <w:bottom w:val="single" w:sz="4" w:space="0" w:color="auto"/>
            </w:tcBorders>
            <w:vAlign w:val="center"/>
          </w:tcPr>
          <w:p w14:paraId="22CD100C" w14:textId="7AFE9F76" w:rsidR="0034188D" w:rsidRDefault="0034188D" w:rsidP="00833648">
            <w:pPr>
              <w:ind w:left="28"/>
              <w:jc w:val="center"/>
              <w:rPr>
                <w:rFonts w:ascii="Times New Roman" w:hAnsi="Times New Roman"/>
                <w:b/>
                <w:bCs/>
                <w:i/>
                <w:sz w:val="18"/>
                <w:szCs w:val="18"/>
              </w:rPr>
            </w:pPr>
            <w:r>
              <w:rPr>
                <w:rFonts w:ascii="Times New Roman" w:hAnsi="Times New Roman"/>
                <w:b/>
                <w:bCs/>
                <w:i/>
                <w:sz w:val="18"/>
                <w:szCs w:val="18"/>
              </w:rPr>
              <w:t xml:space="preserve">Optimum </w:t>
            </w:r>
            <w:r>
              <w:rPr>
                <w:rFonts w:ascii="Times New Roman" w:hAnsi="Times New Roman"/>
                <w:b/>
                <w:bCs/>
                <w:i/>
                <w:sz w:val="18"/>
                <w:szCs w:val="18"/>
              </w:rPr>
              <w:br/>
              <w:t>q - value</w:t>
            </w:r>
          </w:p>
        </w:tc>
      </w:tr>
      <w:tr w:rsidR="0034188D" w:rsidRPr="000620D4" w14:paraId="1D343C63" w14:textId="77777777" w:rsidTr="0034188D">
        <w:trPr>
          <w:trHeight w:val="255"/>
          <w:jc w:val="center"/>
        </w:trPr>
        <w:tc>
          <w:tcPr>
            <w:tcW w:w="1331" w:type="dxa"/>
            <w:gridSpan w:val="2"/>
            <w:tcBorders>
              <w:top w:val="single" w:sz="4" w:space="0" w:color="auto"/>
            </w:tcBorders>
            <w:vAlign w:val="center"/>
          </w:tcPr>
          <w:p w14:paraId="2EF1ED0C" w14:textId="24257369" w:rsidR="0034188D" w:rsidRDefault="0034188D" w:rsidP="0034188D">
            <w:pPr>
              <w:ind w:left="28"/>
              <w:rPr>
                <w:rFonts w:ascii="Times New Roman" w:hAnsi="Times New Roman"/>
                <w:iCs/>
                <w:color w:val="000000"/>
                <w:sz w:val="18"/>
                <w:szCs w:val="18"/>
              </w:rPr>
            </w:pPr>
            <w:r>
              <w:rPr>
                <w:rFonts w:ascii="Times New Roman" w:hAnsi="Times New Roman"/>
                <w:iCs/>
                <w:color w:val="000000"/>
                <w:sz w:val="18"/>
                <w:szCs w:val="18"/>
              </w:rPr>
              <w:t>PI-VI</w:t>
            </w:r>
          </w:p>
        </w:tc>
        <w:tc>
          <w:tcPr>
            <w:tcW w:w="832" w:type="dxa"/>
            <w:gridSpan w:val="2"/>
            <w:tcBorders>
              <w:top w:val="single" w:sz="4" w:space="0" w:color="auto"/>
            </w:tcBorders>
            <w:vAlign w:val="center"/>
          </w:tcPr>
          <w:p w14:paraId="0E603DEC" w14:textId="77777777" w:rsidR="0034188D" w:rsidRDefault="0034188D" w:rsidP="00833648">
            <w:pPr>
              <w:ind w:left="28"/>
              <w:jc w:val="center"/>
              <w:rPr>
                <w:sz w:val="18"/>
                <w:szCs w:val="18"/>
              </w:rPr>
            </w:pPr>
            <w:r>
              <w:rPr>
                <w:sz w:val="18"/>
                <w:szCs w:val="18"/>
              </w:rPr>
              <w:t>0.54</w:t>
            </w:r>
          </w:p>
        </w:tc>
      </w:tr>
      <w:tr w:rsidR="0034188D" w:rsidRPr="000620D4" w14:paraId="28107B24" w14:textId="77777777" w:rsidTr="0034188D">
        <w:trPr>
          <w:trHeight w:val="255"/>
          <w:jc w:val="center"/>
        </w:trPr>
        <w:tc>
          <w:tcPr>
            <w:tcW w:w="1331" w:type="dxa"/>
            <w:gridSpan w:val="2"/>
            <w:vAlign w:val="center"/>
          </w:tcPr>
          <w:p w14:paraId="17D3A4B0" w14:textId="505FA5BD" w:rsidR="0034188D" w:rsidRDefault="0034188D" w:rsidP="0034188D">
            <w:pPr>
              <w:ind w:left="28"/>
              <w:rPr>
                <w:rFonts w:ascii="Times New Roman" w:hAnsi="Times New Roman"/>
                <w:iCs/>
                <w:color w:val="000000"/>
                <w:sz w:val="18"/>
                <w:szCs w:val="18"/>
              </w:rPr>
            </w:pPr>
            <w:r>
              <w:rPr>
                <w:rFonts w:ascii="Times New Roman" w:hAnsi="Times New Roman"/>
                <w:iCs/>
                <w:color w:val="000000"/>
                <w:sz w:val="18"/>
                <w:szCs w:val="18"/>
              </w:rPr>
              <w:t>PI-RT</w:t>
            </w:r>
          </w:p>
        </w:tc>
        <w:tc>
          <w:tcPr>
            <w:tcW w:w="832" w:type="dxa"/>
            <w:gridSpan w:val="2"/>
            <w:vAlign w:val="center"/>
          </w:tcPr>
          <w:p w14:paraId="77197E55" w14:textId="77777777" w:rsidR="0034188D" w:rsidRPr="00F81F6D" w:rsidRDefault="0034188D" w:rsidP="00833648">
            <w:pPr>
              <w:ind w:left="28"/>
              <w:jc w:val="center"/>
              <w:rPr>
                <w:rFonts w:ascii="Times New Roman" w:hAnsi="Times New Roman"/>
                <w:iCs/>
                <w:color w:val="000000"/>
                <w:sz w:val="18"/>
                <w:szCs w:val="18"/>
              </w:rPr>
            </w:pPr>
            <w:r>
              <w:rPr>
                <w:rFonts w:ascii="Times New Roman" w:hAnsi="Times New Roman"/>
                <w:iCs/>
                <w:color w:val="000000"/>
                <w:sz w:val="18"/>
                <w:szCs w:val="18"/>
              </w:rPr>
              <w:t>0.05</w:t>
            </w:r>
          </w:p>
        </w:tc>
      </w:tr>
      <w:tr w:rsidR="0034188D" w:rsidRPr="000620D4" w14:paraId="6A040955" w14:textId="77777777" w:rsidTr="0034188D">
        <w:trPr>
          <w:trHeight w:val="255"/>
          <w:jc w:val="center"/>
        </w:trPr>
        <w:tc>
          <w:tcPr>
            <w:tcW w:w="1331" w:type="dxa"/>
            <w:gridSpan w:val="2"/>
            <w:tcBorders>
              <w:top w:val="single" w:sz="4" w:space="0" w:color="auto"/>
            </w:tcBorders>
            <w:vAlign w:val="center"/>
          </w:tcPr>
          <w:p w14:paraId="1BE46769" w14:textId="2194A88F" w:rsidR="0034188D" w:rsidRDefault="0034188D" w:rsidP="0034188D">
            <w:pPr>
              <w:ind w:left="28"/>
              <w:rPr>
                <w:rFonts w:ascii="Times New Roman" w:hAnsi="Times New Roman"/>
                <w:iCs/>
                <w:color w:val="000000"/>
                <w:sz w:val="18"/>
                <w:szCs w:val="18"/>
              </w:rPr>
            </w:pPr>
            <w:r>
              <w:rPr>
                <w:rFonts w:ascii="Times New Roman" w:hAnsi="Times New Roman"/>
                <w:iCs/>
                <w:color w:val="000000"/>
                <w:sz w:val="18"/>
                <w:szCs w:val="18"/>
              </w:rPr>
              <w:t>VI-GI</w:t>
            </w:r>
          </w:p>
        </w:tc>
        <w:tc>
          <w:tcPr>
            <w:tcW w:w="832" w:type="dxa"/>
            <w:gridSpan w:val="2"/>
            <w:tcBorders>
              <w:top w:val="single" w:sz="4" w:space="0" w:color="auto"/>
            </w:tcBorders>
            <w:vAlign w:val="center"/>
          </w:tcPr>
          <w:p w14:paraId="60EC72FC" w14:textId="77777777" w:rsidR="0034188D" w:rsidRDefault="0034188D" w:rsidP="00833648">
            <w:pPr>
              <w:ind w:left="28"/>
              <w:jc w:val="center"/>
              <w:rPr>
                <w:rFonts w:ascii="Times New Roman" w:hAnsi="Times New Roman"/>
                <w:iCs/>
                <w:color w:val="000000"/>
                <w:sz w:val="18"/>
                <w:szCs w:val="18"/>
              </w:rPr>
            </w:pPr>
            <w:r>
              <w:rPr>
                <w:rFonts w:ascii="Times New Roman" w:hAnsi="Times New Roman"/>
                <w:iCs/>
                <w:color w:val="000000"/>
                <w:sz w:val="18"/>
                <w:szCs w:val="18"/>
              </w:rPr>
              <w:t>0.67</w:t>
            </w:r>
          </w:p>
        </w:tc>
      </w:tr>
      <w:tr w:rsidR="0034188D" w:rsidRPr="000620D4" w14:paraId="4F92E66B" w14:textId="77777777" w:rsidTr="0034188D">
        <w:trPr>
          <w:trHeight w:val="255"/>
          <w:jc w:val="center"/>
        </w:trPr>
        <w:tc>
          <w:tcPr>
            <w:tcW w:w="1331" w:type="dxa"/>
            <w:gridSpan w:val="2"/>
            <w:vAlign w:val="center"/>
          </w:tcPr>
          <w:p w14:paraId="1E5FDDCF" w14:textId="43ED4E1E" w:rsidR="0034188D" w:rsidRDefault="0034188D" w:rsidP="0034188D">
            <w:pPr>
              <w:ind w:left="28"/>
              <w:rPr>
                <w:rFonts w:ascii="Times New Roman" w:hAnsi="Times New Roman"/>
                <w:iCs/>
                <w:color w:val="000000"/>
                <w:sz w:val="18"/>
                <w:szCs w:val="18"/>
              </w:rPr>
            </w:pPr>
            <w:r>
              <w:rPr>
                <w:rFonts w:ascii="Times New Roman" w:hAnsi="Times New Roman"/>
                <w:iCs/>
                <w:color w:val="000000"/>
                <w:sz w:val="18"/>
                <w:szCs w:val="18"/>
              </w:rPr>
              <w:t>VI-RW1</w:t>
            </w:r>
          </w:p>
        </w:tc>
        <w:tc>
          <w:tcPr>
            <w:tcW w:w="832" w:type="dxa"/>
            <w:gridSpan w:val="2"/>
            <w:vAlign w:val="center"/>
          </w:tcPr>
          <w:p w14:paraId="08AC284E" w14:textId="77777777" w:rsidR="0034188D" w:rsidRPr="00F81F6D" w:rsidRDefault="0034188D" w:rsidP="00833648">
            <w:pPr>
              <w:ind w:left="28"/>
              <w:jc w:val="center"/>
              <w:rPr>
                <w:rFonts w:ascii="Times New Roman" w:hAnsi="Times New Roman"/>
                <w:iCs/>
                <w:color w:val="000000"/>
                <w:sz w:val="18"/>
                <w:szCs w:val="18"/>
              </w:rPr>
            </w:pPr>
            <w:r>
              <w:rPr>
                <w:rFonts w:ascii="Times New Roman" w:hAnsi="Times New Roman"/>
                <w:iCs/>
                <w:color w:val="000000"/>
                <w:sz w:val="18"/>
                <w:szCs w:val="18"/>
              </w:rPr>
              <w:t>0.19</w:t>
            </w:r>
          </w:p>
        </w:tc>
      </w:tr>
      <w:tr w:rsidR="0034188D" w:rsidRPr="000620D4" w14:paraId="7CFD7701" w14:textId="77777777" w:rsidTr="00E00474">
        <w:trPr>
          <w:trHeight w:val="255"/>
          <w:jc w:val="center"/>
        </w:trPr>
        <w:tc>
          <w:tcPr>
            <w:tcW w:w="1331" w:type="dxa"/>
            <w:gridSpan w:val="2"/>
            <w:tcBorders>
              <w:top w:val="single" w:sz="4" w:space="0" w:color="auto"/>
            </w:tcBorders>
            <w:shd w:val="clear" w:color="auto" w:fill="E5B8B7" w:themeFill="accent2" w:themeFillTint="66"/>
            <w:vAlign w:val="center"/>
          </w:tcPr>
          <w:p w14:paraId="5B3FC810" w14:textId="3BC6B98C" w:rsidR="0034188D" w:rsidRPr="00833648" w:rsidRDefault="0034188D" w:rsidP="0034188D">
            <w:pPr>
              <w:ind w:left="28"/>
              <w:rPr>
                <w:rFonts w:ascii="Times New Roman" w:hAnsi="Times New Roman"/>
                <w:b/>
                <w:bCs/>
                <w:iCs/>
                <w:color w:val="000000"/>
                <w:sz w:val="18"/>
                <w:szCs w:val="18"/>
              </w:rPr>
            </w:pPr>
            <w:r>
              <w:rPr>
                <w:rFonts w:ascii="Times New Roman" w:hAnsi="Times New Roman"/>
                <w:b/>
                <w:bCs/>
                <w:iCs/>
                <w:color w:val="000000"/>
                <w:sz w:val="18"/>
                <w:szCs w:val="18"/>
              </w:rPr>
              <w:t>GI-PS</w:t>
            </w:r>
          </w:p>
        </w:tc>
        <w:tc>
          <w:tcPr>
            <w:tcW w:w="832" w:type="dxa"/>
            <w:gridSpan w:val="2"/>
            <w:tcBorders>
              <w:top w:val="single" w:sz="4" w:space="0" w:color="auto"/>
            </w:tcBorders>
            <w:shd w:val="clear" w:color="auto" w:fill="E5B8B7" w:themeFill="accent2" w:themeFillTint="66"/>
            <w:vAlign w:val="center"/>
          </w:tcPr>
          <w:p w14:paraId="4197F0CB" w14:textId="77777777" w:rsidR="0034188D" w:rsidRPr="004923BE" w:rsidRDefault="0034188D" w:rsidP="00833648">
            <w:pPr>
              <w:ind w:left="28"/>
              <w:jc w:val="center"/>
              <w:rPr>
                <w:rFonts w:ascii="Times New Roman" w:hAnsi="Times New Roman"/>
                <w:b/>
                <w:bCs/>
                <w:iCs/>
                <w:color w:val="000000"/>
                <w:sz w:val="18"/>
                <w:szCs w:val="18"/>
              </w:rPr>
            </w:pPr>
            <w:r w:rsidRPr="004923BE">
              <w:rPr>
                <w:rFonts w:ascii="Times New Roman" w:hAnsi="Times New Roman"/>
                <w:b/>
                <w:bCs/>
                <w:iCs/>
                <w:color w:val="000000"/>
                <w:sz w:val="18"/>
                <w:szCs w:val="18"/>
              </w:rPr>
              <w:t>0.75</w:t>
            </w:r>
          </w:p>
        </w:tc>
      </w:tr>
      <w:tr w:rsidR="0034188D" w:rsidRPr="000620D4" w14:paraId="52A4803E" w14:textId="77777777" w:rsidTr="0034188D">
        <w:trPr>
          <w:trHeight w:val="255"/>
          <w:jc w:val="center"/>
        </w:trPr>
        <w:tc>
          <w:tcPr>
            <w:tcW w:w="1331" w:type="dxa"/>
            <w:gridSpan w:val="2"/>
            <w:tcBorders>
              <w:bottom w:val="single" w:sz="4" w:space="0" w:color="auto"/>
            </w:tcBorders>
            <w:vAlign w:val="center"/>
          </w:tcPr>
          <w:p w14:paraId="7C4C8B40" w14:textId="6264AA2C" w:rsidR="0034188D" w:rsidRDefault="0034188D" w:rsidP="0034188D">
            <w:pPr>
              <w:ind w:left="28"/>
              <w:rPr>
                <w:rFonts w:ascii="Times New Roman" w:hAnsi="Times New Roman"/>
                <w:iCs/>
                <w:color w:val="000000"/>
                <w:sz w:val="18"/>
                <w:szCs w:val="18"/>
              </w:rPr>
            </w:pPr>
            <w:r>
              <w:rPr>
                <w:rFonts w:ascii="Times New Roman" w:hAnsi="Times New Roman"/>
                <w:iCs/>
                <w:color w:val="000000"/>
                <w:sz w:val="18"/>
                <w:szCs w:val="18"/>
              </w:rPr>
              <w:t>GI-RW2</w:t>
            </w:r>
          </w:p>
        </w:tc>
        <w:tc>
          <w:tcPr>
            <w:tcW w:w="832" w:type="dxa"/>
            <w:gridSpan w:val="2"/>
            <w:tcBorders>
              <w:bottom w:val="single" w:sz="4" w:space="0" w:color="auto"/>
            </w:tcBorders>
            <w:vAlign w:val="center"/>
          </w:tcPr>
          <w:p w14:paraId="3D146647" w14:textId="77777777" w:rsidR="0034188D" w:rsidRPr="00F81F6D" w:rsidRDefault="0034188D" w:rsidP="00833648">
            <w:pPr>
              <w:ind w:left="28"/>
              <w:jc w:val="center"/>
              <w:rPr>
                <w:rFonts w:ascii="Times New Roman" w:hAnsi="Times New Roman"/>
                <w:iCs/>
                <w:color w:val="000000"/>
                <w:sz w:val="18"/>
                <w:szCs w:val="18"/>
              </w:rPr>
            </w:pPr>
            <w:r>
              <w:rPr>
                <w:rFonts w:ascii="Times New Roman" w:hAnsi="Times New Roman"/>
                <w:iCs/>
                <w:color w:val="000000"/>
                <w:sz w:val="18"/>
                <w:szCs w:val="18"/>
              </w:rPr>
              <w:t>0.12</w:t>
            </w:r>
          </w:p>
        </w:tc>
      </w:tr>
      <w:tr w:rsidR="0034188D" w:rsidRPr="000620D4" w14:paraId="3C534A84" w14:textId="77777777" w:rsidTr="0034188D">
        <w:trPr>
          <w:trHeight w:val="255"/>
          <w:jc w:val="center"/>
        </w:trPr>
        <w:tc>
          <w:tcPr>
            <w:tcW w:w="1331" w:type="dxa"/>
            <w:gridSpan w:val="2"/>
            <w:tcBorders>
              <w:top w:val="single" w:sz="4" w:space="0" w:color="auto"/>
            </w:tcBorders>
            <w:vAlign w:val="center"/>
          </w:tcPr>
          <w:p w14:paraId="39B0E6F2" w14:textId="50670851" w:rsidR="0034188D" w:rsidRDefault="0034188D" w:rsidP="0034188D">
            <w:pPr>
              <w:ind w:left="28"/>
              <w:rPr>
                <w:rFonts w:ascii="Times New Roman" w:hAnsi="Times New Roman"/>
                <w:iCs/>
                <w:color w:val="000000"/>
                <w:sz w:val="18"/>
                <w:szCs w:val="18"/>
              </w:rPr>
            </w:pPr>
            <w:r>
              <w:rPr>
                <w:rFonts w:ascii="Times New Roman" w:hAnsi="Times New Roman"/>
                <w:iCs/>
                <w:color w:val="000000"/>
                <w:sz w:val="18"/>
                <w:szCs w:val="18"/>
              </w:rPr>
              <w:t>RW1-VI</w:t>
            </w:r>
          </w:p>
        </w:tc>
        <w:tc>
          <w:tcPr>
            <w:tcW w:w="832" w:type="dxa"/>
            <w:gridSpan w:val="2"/>
            <w:tcBorders>
              <w:top w:val="single" w:sz="4" w:space="0" w:color="auto"/>
            </w:tcBorders>
            <w:vAlign w:val="center"/>
          </w:tcPr>
          <w:p w14:paraId="6F80D409" w14:textId="77777777" w:rsidR="0034188D" w:rsidRDefault="0034188D" w:rsidP="00833648">
            <w:pPr>
              <w:ind w:left="28"/>
              <w:jc w:val="center"/>
              <w:rPr>
                <w:rFonts w:ascii="Times New Roman" w:hAnsi="Times New Roman"/>
                <w:iCs/>
                <w:color w:val="000000"/>
                <w:sz w:val="18"/>
                <w:szCs w:val="18"/>
              </w:rPr>
            </w:pPr>
            <w:r>
              <w:rPr>
                <w:rFonts w:ascii="Times New Roman" w:hAnsi="Times New Roman"/>
                <w:iCs/>
                <w:color w:val="000000"/>
                <w:sz w:val="18"/>
                <w:szCs w:val="18"/>
              </w:rPr>
              <w:t>0.5</w:t>
            </w:r>
          </w:p>
        </w:tc>
      </w:tr>
      <w:tr w:rsidR="0034188D" w:rsidRPr="000620D4" w14:paraId="72C68812" w14:textId="77777777" w:rsidTr="0034188D">
        <w:trPr>
          <w:trHeight w:val="255"/>
          <w:jc w:val="center"/>
        </w:trPr>
        <w:tc>
          <w:tcPr>
            <w:tcW w:w="1331" w:type="dxa"/>
            <w:gridSpan w:val="2"/>
            <w:tcBorders>
              <w:bottom w:val="single" w:sz="4" w:space="0" w:color="auto"/>
            </w:tcBorders>
            <w:vAlign w:val="center"/>
          </w:tcPr>
          <w:p w14:paraId="75B12771" w14:textId="5E7B440D" w:rsidR="0034188D" w:rsidRDefault="0034188D" w:rsidP="0034188D">
            <w:pPr>
              <w:ind w:left="28"/>
              <w:rPr>
                <w:rFonts w:ascii="Times New Roman" w:hAnsi="Times New Roman"/>
                <w:iCs/>
                <w:color w:val="000000"/>
                <w:sz w:val="18"/>
                <w:szCs w:val="18"/>
              </w:rPr>
            </w:pPr>
            <w:r>
              <w:rPr>
                <w:rFonts w:ascii="Times New Roman" w:hAnsi="Times New Roman"/>
                <w:iCs/>
                <w:color w:val="000000"/>
                <w:sz w:val="18"/>
                <w:szCs w:val="18"/>
              </w:rPr>
              <w:t>RW1-RT</w:t>
            </w:r>
          </w:p>
        </w:tc>
        <w:tc>
          <w:tcPr>
            <w:tcW w:w="832" w:type="dxa"/>
            <w:gridSpan w:val="2"/>
            <w:tcBorders>
              <w:bottom w:val="single" w:sz="4" w:space="0" w:color="auto"/>
            </w:tcBorders>
            <w:vAlign w:val="center"/>
          </w:tcPr>
          <w:p w14:paraId="5DB7E484" w14:textId="77777777" w:rsidR="0034188D" w:rsidRPr="00F81F6D" w:rsidRDefault="0034188D" w:rsidP="00833648">
            <w:pPr>
              <w:ind w:left="28"/>
              <w:jc w:val="center"/>
              <w:rPr>
                <w:rFonts w:ascii="Times New Roman" w:hAnsi="Times New Roman"/>
                <w:iCs/>
                <w:color w:val="000000"/>
                <w:sz w:val="18"/>
                <w:szCs w:val="18"/>
              </w:rPr>
            </w:pPr>
            <w:r>
              <w:rPr>
                <w:rFonts w:ascii="Times New Roman" w:hAnsi="Times New Roman"/>
                <w:iCs/>
                <w:color w:val="000000"/>
                <w:sz w:val="18"/>
                <w:szCs w:val="18"/>
              </w:rPr>
              <w:t>0.05</w:t>
            </w:r>
          </w:p>
        </w:tc>
      </w:tr>
      <w:tr w:rsidR="0034188D" w:rsidRPr="000620D4" w14:paraId="342E6415" w14:textId="77777777" w:rsidTr="0034188D">
        <w:trPr>
          <w:trHeight w:val="255"/>
          <w:jc w:val="center"/>
        </w:trPr>
        <w:tc>
          <w:tcPr>
            <w:tcW w:w="1331" w:type="dxa"/>
            <w:gridSpan w:val="2"/>
            <w:tcBorders>
              <w:top w:val="single" w:sz="4" w:space="0" w:color="auto"/>
            </w:tcBorders>
            <w:vAlign w:val="center"/>
          </w:tcPr>
          <w:p w14:paraId="5F2751C8" w14:textId="5A4097FA" w:rsidR="0034188D" w:rsidRDefault="0034188D" w:rsidP="0034188D">
            <w:pPr>
              <w:ind w:left="28"/>
              <w:rPr>
                <w:rFonts w:ascii="Times New Roman" w:hAnsi="Times New Roman"/>
                <w:iCs/>
                <w:color w:val="000000"/>
                <w:sz w:val="18"/>
                <w:szCs w:val="18"/>
              </w:rPr>
            </w:pPr>
            <w:r>
              <w:rPr>
                <w:rFonts w:ascii="Times New Roman" w:hAnsi="Times New Roman"/>
                <w:iCs/>
                <w:color w:val="000000"/>
                <w:sz w:val="18"/>
                <w:szCs w:val="18"/>
              </w:rPr>
              <w:t>RW2-GI</w:t>
            </w:r>
          </w:p>
        </w:tc>
        <w:tc>
          <w:tcPr>
            <w:tcW w:w="832" w:type="dxa"/>
            <w:gridSpan w:val="2"/>
            <w:tcBorders>
              <w:top w:val="single" w:sz="4" w:space="0" w:color="auto"/>
            </w:tcBorders>
            <w:vAlign w:val="center"/>
          </w:tcPr>
          <w:p w14:paraId="583995A3" w14:textId="77777777" w:rsidR="0034188D" w:rsidRDefault="0034188D" w:rsidP="00833648">
            <w:pPr>
              <w:ind w:left="28"/>
              <w:jc w:val="center"/>
              <w:rPr>
                <w:rFonts w:ascii="Times New Roman" w:hAnsi="Times New Roman"/>
                <w:iCs/>
                <w:color w:val="000000"/>
                <w:sz w:val="18"/>
                <w:szCs w:val="18"/>
              </w:rPr>
            </w:pPr>
            <w:r>
              <w:rPr>
                <w:rFonts w:ascii="Times New Roman" w:hAnsi="Times New Roman"/>
                <w:iCs/>
                <w:color w:val="000000"/>
                <w:sz w:val="18"/>
                <w:szCs w:val="18"/>
              </w:rPr>
              <w:t>0.51</w:t>
            </w:r>
          </w:p>
        </w:tc>
      </w:tr>
      <w:tr w:rsidR="0034188D" w:rsidRPr="000620D4" w14:paraId="6B281E50" w14:textId="77777777" w:rsidTr="0034188D">
        <w:trPr>
          <w:trHeight w:val="255"/>
          <w:jc w:val="center"/>
        </w:trPr>
        <w:tc>
          <w:tcPr>
            <w:tcW w:w="1331" w:type="dxa"/>
            <w:gridSpan w:val="2"/>
            <w:vAlign w:val="center"/>
          </w:tcPr>
          <w:p w14:paraId="591D9920" w14:textId="523FEA17" w:rsidR="0034188D" w:rsidRDefault="0034188D" w:rsidP="0034188D">
            <w:pPr>
              <w:ind w:left="28"/>
              <w:rPr>
                <w:rFonts w:ascii="Times New Roman" w:hAnsi="Times New Roman"/>
                <w:iCs/>
                <w:color w:val="000000"/>
                <w:sz w:val="18"/>
                <w:szCs w:val="18"/>
              </w:rPr>
            </w:pPr>
            <w:r>
              <w:rPr>
                <w:rFonts w:ascii="Times New Roman" w:hAnsi="Times New Roman"/>
                <w:iCs/>
                <w:color w:val="000000"/>
                <w:sz w:val="18"/>
                <w:szCs w:val="18"/>
              </w:rPr>
              <w:t>Rw2-RT</w:t>
            </w:r>
          </w:p>
        </w:tc>
        <w:tc>
          <w:tcPr>
            <w:tcW w:w="832" w:type="dxa"/>
            <w:gridSpan w:val="2"/>
            <w:vAlign w:val="center"/>
          </w:tcPr>
          <w:p w14:paraId="3AA871F2" w14:textId="77777777" w:rsidR="0034188D" w:rsidRPr="00F81F6D" w:rsidRDefault="0034188D" w:rsidP="00833648">
            <w:pPr>
              <w:ind w:left="28"/>
              <w:jc w:val="center"/>
              <w:rPr>
                <w:rFonts w:ascii="Times New Roman" w:hAnsi="Times New Roman"/>
                <w:iCs/>
                <w:color w:val="000000"/>
                <w:sz w:val="18"/>
                <w:szCs w:val="18"/>
              </w:rPr>
            </w:pPr>
            <w:r>
              <w:rPr>
                <w:rFonts w:ascii="Times New Roman" w:hAnsi="Times New Roman"/>
                <w:iCs/>
                <w:color w:val="000000"/>
                <w:sz w:val="18"/>
                <w:szCs w:val="18"/>
              </w:rPr>
              <w:t>0.05</w:t>
            </w:r>
          </w:p>
        </w:tc>
      </w:tr>
    </w:tbl>
    <w:p w14:paraId="315DE9B8" w14:textId="2C5546B1" w:rsidR="00196732" w:rsidRDefault="00D95104" w:rsidP="00077895">
      <w:pPr>
        <w:pStyle w:val="BodytextIndented"/>
        <w:ind w:firstLine="426"/>
      </w:pPr>
      <w:r>
        <w:t>As detailed in section 2.4.3, policy iteration is a process of finding the value function for the optimum policy. Thereby after find</w:t>
      </w:r>
      <w:r w:rsidR="00E26196">
        <w:t>ing</w:t>
      </w:r>
      <w:r>
        <w:t xml:space="preserve"> the value iteration, the optimum policy is estimated by step-by-step evaluation of the randomly initialized policy. </w:t>
      </w:r>
      <w:r w:rsidR="004923BE">
        <w:t>From the optimal value function, the maximum value (0.75) is chosen. This signifies that the agent taking action to move from GI to PS is the optimum policy.</w:t>
      </w:r>
    </w:p>
    <w:p w14:paraId="6AA3B15B" w14:textId="47F28DA3" w:rsidR="00077895" w:rsidRDefault="00C578DE" w:rsidP="00077895">
      <w:pPr>
        <w:pStyle w:val="BodytextIndented"/>
        <w:ind w:firstLine="426"/>
      </w:pPr>
      <w:r>
        <w:t xml:space="preserve">In the attempt to calculate the optimal policy </w:t>
      </w:r>
      <w:r w:rsidR="00077895">
        <w:t xml:space="preserve">for acceptance </w:t>
      </w:r>
      <w:r>
        <w:t xml:space="preserve">from the Start (Package Inspection) and to reach the destination (Pack and Store), Table </w:t>
      </w:r>
      <w:r w:rsidR="00E0505E">
        <w:t>4</w:t>
      </w:r>
      <w:r>
        <w:t xml:space="preserve"> shows the cell mapping for the substations. Four possible policies are estimated to move from Start to Destination</w:t>
      </w:r>
      <w:r w:rsidR="00077895">
        <w:t xml:space="preserve"> and are tabulated from Table 5 until Table 8.  </w:t>
      </w:r>
    </w:p>
    <w:p w14:paraId="30712688" w14:textId="458E200A" w:rsidR="004C7FC5" w:rsidRPr="00CE57CF" w:rsidRDefault="004C7FC5" w:rsidP="004C7FC5">
      <w:pPr>
        <w:pStyle w:val="TableCaptionCentred"/>
      </w:pPr>
      <w:r w:rsidRPr="00CE57CF">
        <w:rPr>
          <w:b/>
        </w:rPr>
        <w:t xml:space="preserve">Table </w:t>
      </w:r>
      <w:r w:rsidR="00615605">
        <w:rPr>
          <w:b/>
        </w:rPr>
        <w:t>4</w:t>
      </w:r>
      <w:r w:rsidRPr="00CE57CF">
        <w:rPr>
          <w:b/>
        </w:rPr>
        <w:t>.</w:t>
      </w:r>
      <w:r w:rsidRPr="00CE57CF">
        <w:t xml:space="preserve"> </w:t>
      </w:r>
      <w:r>
        <w:t>T</w:t>
      </w:r>
      <w:r w:rsidR="002529E7">
        <w:t xml:space="preserve">D </w:t>
      </w:r>
      <w:r>
        <w:t>cell mapping table for Pack and Store</w:t>
      </w:r>
    </w:p>
    <w:tbl>
      <w:tblPr>
        <w:tblW w:w="2429" w:type="dxa"/>
        <w:jc w:val="center"/>
        <w:tblLayout w:type="fixed"/>
        <w:tblCellMar>
          <w:left w:w="0" w:type="dxa"/>
          <w:right w:w="0" w:type="dxa"/>
        </w:tblCellMar>
        <w:tblLook w:val="0000" w:firstRow="0" w:lastRow="0" w:firstColumn="0" w:lastColumn="0" w:noHBand="0" w:noVBand="0"/>
      </w:tblPr>
      <w:tblGrid>
        <w:gridCol w:w="520"/>
        <w:gridCol w:w="520"/>
        <w:gridCol w:w="463"/>
        <w:gridCol w:w="463"/>
        <w:gridCol w:w="463"/>
      </w:tblGrid>
      <w:tr w:rsidR="004C7FC5" w:rsidRPr="000620D4" w14:paraId="0B0127B5" w14:textId="77777777" w:rsidTr="00D1097F">
        <w:trPr>
          <w:trHeight w:val="20"/>
          <w:jc w:val="center"/>
        </w:trPr>
        <w:tc>
          <w:tcPr>
            <w:tcW w:w="520" w:type="dxa"/>
            <w:tcBorders>
              <w:top w:val="single" w:sz="6" w:space="0" w:color="auto"/>
              <w:bottom w:val="single" w:sz="4" w:space="0" w:color="auto"/>
            </w:tcBorders>
            <w:vAlign w:val="center"/>
          </w:tcPr>
          <w:p w14:paraId="7FDFF77C" w14:textId="77777777" w:rsidR="004C7FC5" w:rsidRDefault="004C7FC5" w:rsidP="00D1097F">
            <w:pPr>
              <w:ind w:left="28"/>
              <w:jc w:val="center"/>
              <w:rPr>
                <w:rFonts w:ascii="Times New Roman" w:hAnsi="Times New Roman"/>
                <w:b/>
                <w:bCs/>
                <w:i/>
                <w:color w:val="000000"/>
                <w:sz w:val="18"/>
                <w:szCs w:val="18"/>
              </w:rPr>
            </w:pPr>
          </w:p>
        </w:tc>
        <w:tc>
          <w:tcPr>
            <w:tcW w:w="520" w:type="dxa"/>
            <w:tcBorders>
              <w:top w:val="single" w:sz="6" w:space="0" w:color="auto"/>
              <w:bottom w:val="single" w:sz="4" w:space="0" w:color="auto"/>
            </w:tcBorders>
            <w:vAlign w:val="center"/>
          </w:tcPr>
          <w:p w14:paraId="4E264635" w14:textId="77777777" w:rsidR="004C7FC5" w:rsidRPr="00590DE3" w:rsidRDefault="004C7FC5" w:rsidP="00D1097F">
            <w:pPr>
              <w:ind w:left="28"/>
              <w:jc w:val="center"/>
              <w:rPr>
                <w:rFonts w:ascii="Times New Roman" w:hAnsi="Times New Roman"/>
                <w:b/>
                <w:bCs/>
                <w:i/>
                <w:color w:val="000000"/>
                <w:sz w:val="18"/>
                <w:szCs w:val="18"/>
              </w:rPr>
            </w:pPr>
            <w:r>
              <w:rPr>
                <w:rFonts w:ascii="Times New Roman" w:hAnsi="Times New Roman"/>
                <w:b/>
                <w:bCs/>
                <w:i/>
                <w:color w:val="000000"/>
                <w:sz w:val="18"/>
                <w:szCs w:val="18"/>
              </w:rPr>
              <w:t>1</w:t>
            </w:r>
          </w:p>
        </w:tc>
        <w:tc>
          <w:tcPr>
            <w:tcW w:w="463" w:type="dxa"/>
            <w:tcBorders>
              <w:top w:val="single" w:sz="6" w:space="0" w:color="auto"/>
              <w:bottom w:val="single" w:sz="4" w:space="0" w:color="auto"/>
            </w:tcBorders>
            <w:noWrap/>
            <w:vAlign w:val="center"/>
          </w:tcPr>
          <w:p w14:paraId="2D604A54" w14:textId="77777777" w:rsidR="004C7FC5" w:rsidRPr="00590DE3" w:rsidRDefault="004C7FC5" w:rsidP="00D1097F">
            <w:pPr>
              <w:ind w:left="28"/>
              <w:jc w:val="center"/>
              <w:rPr>
                <w:rFonts w:ascii="Times New Roman" w:hAnsi="Times New Roman"/>
                <w:b/>
                <w:bCs/>
                <w:i/>
                <w:color w:val="000000"/>
                <w:sz w:val="18"/>
                <w:szCs w:val="18"/>
              </w:rPr>
            </w:pPr>
            <w:r>
              <w:rPr>
                <w:rFonts w:ascii="Times New Roman" w:hAnsi="Times New Roman"/>
                <w:b/>
                <w:bCs/>
                <w:i/>
                <w:color w:val="000000"/>
                <w:sz w:val="18"/>
                <w:szCs w:val="18"/>
              </w:rPr>
              <w:t>2</w:t>
            </w:r>
          </w:p>
        </w:tc>
        <w:tc>
          <w:tcPr>
            <w:tcW w:w="463" w:type="dxa"/>
            <w:tcBorders>
              <w:top w:val="single" w:sz="6" w:space="0" w:color="auto"/>
              <w:bottom w:val="single" w:sz="4" w:space="0" w:color="auto"/>
            </w:tcBorders>
            <w:vAlign w:val="center"/>
          </w:tcPr>
          <w:p w14:paraId="621041A5" w14:textId="77777777" w:rsidR="004C7FC5" w:rsidRDefault="004C7FC5" w:rsidP="00D1097F">
            <w:pPr>
              <w:ind w:left="28"/>
              <w:jc w:val="center"/>
              <w:rPr>
                <w:rFonts w:ascii="Times New Roman" w:hAnsi="Times New Roman"/>
                <w:b/>
                <w:bCs/>
                <w:i/>
                <w:sz w:val="18"/>
                <w:szCs w:val="18"/>
              </w:rPr>
            </w:pPr>
            <w:r>
              <w:rPr>
                <w:rFonts w:ascii="Times New Roman" w:hAnsi="Times New Roman"/>
                <w:b/>
                <w:bCs/>
                <w:i/>
                <w:sz w:val="18"/>
                <w:szCs w:val="18"/>
              </w:rPr>
              <w:t>3</w:t>
            </w:r>
          </w:p>
        </w:tc>
        <w:tc>
          <w:tcPr>
            <w:tcW w:w="463" w:type="dxa"/>
            <w:tcBorders>
              <w:top w:val="single" w:sz="6" w:space="0" w:color="auto"/>
              <w:bottom w:val="single" w:sz="4" w:space="0" w:color="auto"/>
            </w:tcBorders>
            <w:vAlign w:val="center"/>
          </w:tcPr>
          <w:p w14:paraId="24B33B92" w14:textId="77777777" w:rsidR="004C7FC5" w:rsidRPr="00590DE3" w:rsidRDefault="004C7FC5" w:rsidP="00D1097F">
            <w:pPr>
              <w:ind w:left="28"/>
              <w:jc w:val="center"/>
              <w:rPr>
                <w:rFonts w:ascii="Times New Roman" w:hAnsi="Times New Roman"/>
                <w:b/>
                <w:bCs/>
                <w:i/>
                <w:sz w:val="18"/>
                <w:szCs w:val="18"/>
              </w:rPr>
            </w:pPr>
            <w:r>
              <w:rPr>
                <w:rFonts w:ascii="Times New Roman" w:hAnsi="Times New Roman"/>
                <w:b/>
                <w:bCs/>
                <w:i/>
                <w:sz w:val="18"/>
                <w:szCs w:val="18"/>
              </w:rPr>
              <w:t>4</w:t>
            </w:r>
          </w:p>
        </w:tc>
      </w:tr>
      <w:tr w:rsidR="004C7FC5" w:rsidRPr="000620D4" w14:paraId="3BC894A1" w14:textId="77777777" w:rsidTr="00D1097F">
        <w:trPr>
          <w:trHeight w:val="20"/>
          <w:jc w:val="center"/>
        </w:trPr>
        <w:tc>
          <w:tcPr>
            <w:tcW w:w="520" w:type="dxa"/>
            <w:tcBorders>
              <w:top w:val="single" w:sz="4" w:space="0" w:color="auto"/>
              <w:bottom w:val="single" w:sz="4" w:space="0" w:color="auto"/>
            </w:tcBorders>
            <w:vAlign w:val="center"/>
          </w:tcPr>
          <w:p w14:paraId="465D1229" w14:textId="77777777" w:rsidR="004C7FC5" w:rsidRPr="002B3BA7" w:rsidRDefault="004C7FC5" w:rsidP="00D1097F">
            <w:pPr>
              <w:ind w:left="28"/>
              <w:jc w:val="center"/>
              <w:rPr>
                <w:rFonts w:ascii="Times New Roman" w:hAnsi="Times New Roman"/>
                <w:b/>
                <w:bCs/>
                <w:i/>
                <w:color w:val="000000"/>
                <w:sz w:val="18"/>
                <w:szCs w:val="18"/>
              </w:rPr>
            </w:pPr>
            <w:r w:rsidRPr="002B3BA7">
              <w:rPr>
                <w:rFonts w:ascii="Times New Roman" w:hAnsi="Times New Roman"/>
                <w:b/>
                <w:bCs/>
                <w:i/>
                <w:color w:val="000000"/>
                <w:sz w:val="18"/>
                <w:szCs w:val="18"/>
              </w:rPr>
              <w:t>1</w:t>
            </w:r>
          </w:p>
        </w:tc>
        <w:tc>
          <w:tcPr>
            <w:tcW w:w="520" w:type="dxa"/>
            <w:tcBorders>
              <w:top w:val="single" w:sz="4" w:space="0" w:color="auto"/>
              <w:bottom w:val="single" w:sz="4" w:space="0" w:color="auto"/>
            </w:tcBorders>
            <w:vAlign w:val="center"/>
          </w:tcPr>
          <w:p w14:paraId="7B8E8CB4" w14:textId="77777777" w:rsidR="004C7FC5" w:rsidRDefault="004C7FC5" w:rsidP="00D1097F">
            <w:pPr>
              <w:ind w:left="28"/>
              <w:jc w:val="center"/>
              <w:rPr>
                <w:rFonts w:ascii="Times New Roman" w:hAnsi="Times New Roman"/>
                <w:iCs/>
                <w:color w:val="000000"/>
                <w:sz w:val="18"/>
                <w:szCs w:val="18"/>
              </w:rPr>
            </w:pPr>
            <w:r>
              <w:rPr>
                <w:rFonts w:ascii="Times New Roman" w:hAnsi="Times New Roman"/>
                <w:iCs/>
                <w:color w:val="000000"/>
                <w:sz w:val="18"/>
                <w:szCs w:val="18"/>
              </w:rPr>
              <w:t>PI</w:t>
            </w:r>
          </w:p>
        </w:tc>
        <w:tc>
          <w:tcPr>
            <w:tcW w:w="463" w:type="dxa"/>
            <w:tcBorders>
              <w:top w:val="single" w:sz="4" w:space="0" w:color="auto"/>
              <w:bottom w:val="single" w:sz="4" w:space="0" w:color="auto"/>
            </w:tcBorders>
            <w:noWrap/>
            <w:vAlign w:val="center"/>
          </w:tcPr>
          <w:p w14:paraId="26B8BF1E" w14:textId="77777777" w:rsidR="004C7FC5" w:rsidRDefault="004C7FC5" w:rsidP="00D1097F">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463" w:type="dxa"/>
            <w:tcBorders>
              <w:top w:val="single" w:sz="4" w:space="0" w:color="auto"/>
              <w:bottom w:val="single" w:sz="4" w:space="0" w:color="auto"/>
            </w:tcBorders>
            <w:vAlign w:val="center"/>
          </w:tcPr>
          <w:p w14:paraId="1888A0C4" w14:textId="77777777" w:rsidR="004C7FC5" w:rsidRDefault="004C7FC5" w:rsidP="00D1097F">
            <w:pPr>
              <w:ind w:left="28"/>
              <w:jc w:val="center"/>
              <w:rPr>
                <w:sz w:val="18"/>
                <w:szCs w:val="18"/>
              </w:rPr>
            </w:pPr>
            <w:r>
              <w:rPr>
                <w:sz w:val="18"/>
                <w:szCs w:val="18"/>
              </w:rPr>
              <w:t>GI</w:t>
            </w:r>
          </w:p>
        </w:tc>
        <w:tc>
          <w:tcPr>
            <w:tcW w:w="463" w:type="dxa"/>
            <w:tcBorders>
              <w:top w:val="single" w:sz="4" w:space="0" w:color="auto"/>
              <w:bottom w:val="single" w:sz="4" w:space="0" w:color="auto"/>
            </w:tcBorders>
            <w:vAlign w:val="center"/>
          </w:tcPr>
          <w:p w14:paraId="4C8C41E4" w14:textId="77777777" w:rsidR="004C7FC5" w:rsidRPr="00F81F6D" w:rsidRDefault="004C7FC5" w:rsidP="00D1097F">
            <w:pPr>
              <w:ind w:left="28"/>
              <w:jc w:val="center"/>
              <w:rPr>
                <w:sz w:val="18"/>
                <w:szCs w:val="18"/>
              </w:rPr>
            </w:pPr>
            <w:r>
              <w:rPr>
                <w:sz w:val="18"/>
                <w:szCs w:val="18"/>
              </w:rPr>
              <w:t>PS</w:t>
            </w:r>
          </w:p>
        </w:tc>
      </w:tr>
      <w:tr w:rsidR="004C7FC5" w:rsidRPr="000620D4" w14:paraId="1F822712" w14:textId="77777777" w:rsidTr="00D1097F">
        <w:trPr>
          <w:trHeight w:val="20"/>
          <w:jc w:val="center"/>
        </w:trPr>
        <w:tc>
          <w:tcPr>
            <w:tcW w:w="520" w:type="dxa"/>
            <w:tcBorders>
              <w:top w:val="single" w:sz="4" w:space="0" w:color="auto"/>
            </w:tcBorders>
            <w:vAlign w:val="center"/>
          </w:tcPr>
          <w:p w14:paraId="18FAC54C" w14:textId="77777777" w:rsidR="004C7FC5" w:rsidRPr="002B3BA7" w:rsidRDefault="004C7FC5" w:rsidP="00D1097F">
            <w:pPr>
              <w:ind w:left="28"/>
              <w:jc w:val="center"/>
              <w:rPr>
                <w:rFonts w:ascii="Times New Roman" w:hAnsi="Times New Roman"/>
                <w:b/>
                <w:bCs/>
                <w:i/>
                <w:color w:val="000000"/>
                <w:sz w:val="18"/>
                <w:szCs w:val="18"/>
              </w:rPr>
            </w:pPr>
            <w:r w:rsidRPr="002B3BA7">
              <w:rPr>
                <w:rFonts w:ascii="Times New Roman" w:hAnsi="Times New Roman"/>
                <w:b/>
                <w:bCs/>
                <w:i/>
                <w:color w:val="000000"/>
                <w:sz w:val="18"/>
                <w:szCs w:val="18"/>
              </w:rPr>
              <w:t>2</w:t>
            </w:r>
          </w:p>
        </w:tc>
        <w:tc>
          <w:tcPr>
            <w:tcW w:w="520" w:type="dxa"/>
            <w:tcBorders>
              <w:top w:val="single" w:sz="4" w:space="0" w:color="auto"/>
            </w:tcBorders>
            <w:vAlign w:val="center"/>
          </w:tcPr>
          <w:p w14:paraId="676FC228" w14:textId="77777777" w:rsidR="004C7FC5" w:rsidRDefault="004C7FC5" w:rsidP="00D1097F">
            <w:pPr>
              <w:ind w:left="28"/>
              <w:jc w:val="center"/>
              <w:rPr>
                <w:rFonts w:ascii="Times New Roman" w:hAnsi="Times New Roman"/>
                <w:iCs/>
                <w:color w:val="000000"/>
                <w:sz w:val="18"/>
                <w:szCs w:val="18"/>
              </w:rPr>
            </w:pPr>
            <w:r>
              <w:rPr>
                <w:rFonts w:ascii="Times New Roman" w:hAnsi="Times New Roman"/>
                <w:iCs/>
                <w:color w:val="000000"/>
                <w:sz w:val="18"/>
                <w:szCs w:val="18"/>
              </w:rPr>
              <w:t>-</w:t>
            </w:r>
          </w:p>
        </w:tc>
        <w:tc>
          <w:tcPr>
            <w:tcW w:w="463" w:type="dxa"/>
            <w:tcBorders>
              <w:top w:val="single" w:sz="4" w:space="0" w:color="auto"/>
            </w:tcBorders>
            <w:noWrap/>
            <w:vAlign w:val="center"/>
          </w:tcPr>
          <w:p w14:paraId="457878A9" w14:textId="77777777" w:rsidR="004C7FC5" w:rsidRDefault="004C7FC5" w:rsidP="00D1097F">
            <w:pPr>
              <w:ind w:left="28"/>
              <w:jc w:val="center"/>
              <w:rPr>
                <w:rFonts w:ascii="Times New Roman" w:hAnsi="Times New Roman"/>
                <w:iCs/>
                <w:color w:val="000000"/>
                <w:sz w:val="18"/>
                <w:szCs w:val="18"/>
              </w:rPr>
            </w:pPr>
            <w:r>
              <w:rPr>
                <w:rFonts w:ascii="Times New Roman" w:hAnsi="Times New Roman"/>
                <w:iCs/>
                <w:color w:val="000000"/>
                <w:sz w:val="18"/>
                <w:szCs w:val="18"/>
              </w:rPr>
              <w:t>RW1</w:t>
            </w:r>
          </w:p>
        </w:tc>
        <w:tc>
          <w:tcPr>
            <w:tcW w:w="463" w:type="dxa"/>
            <w:tcBorders>
              <w:top w:val="single" w:sz="4" w:space="0" w:color="auto"/>
            </w:tcBorders>
            <w:vAlign w:val="center"/>
          </w:tcPr>
          <w:p w14:paraId="39B9B619" w14:textId="77777777" w:rsidR="004C7FC5" w:rsidRDefault="004C7FC5" w:rsidP="00D1097F">
            <w:pPr>
              <w:ind w:left="28"/>
              <w:jc w:val="center"/>
              <w:rPr>
                <w:sz w:val="18"/>
                <w:szCs w:val="18"/>
              </w:rPr>
            </w:pPr>
            <w:r>
              <w:rPr>
                <w:sz w:val="18"/>
                <w:szCs w:val="18"/>
              </w:rPr>
              <w:t>RW2</w:t>
            </w:r>
          </w:p>
        </w:tc>
        <w:tc>
          <w:tcPr>
            <w:tcW w:w="463" w:type="dxa"/>
            <w:tcBorders>
              <w:top w:val="single" w:sz="4" w:space="0" w:color="auto"/>
            </w:tcBorders>
            <w:vAlign w:val="center"/>
          </w:tcPr>
          <w:p w14:paraId="248BBA98" w14:textId="77777777" w:rsidR="004C7FC5" w:rsidRPr="00F81F6D" w:rsidRDefault="004C7FC5" w:rsidP="00D1097F">
            <w:pPr>
              <w:ind w:left="28"/>
              <w:jc w:val="center"/>
              <w:rPr>
                <w:sz w:val="18"/>
                <w:szCs w:val="18"/>
              </w:rPr>
            </w:pPr>
            <w:r>
              <w:rPr>
                <w:sz w:val="18"/>
                <w:szCs w:val="18"/>
              </w:rPr>
              <w:t>-</w:t>
            </w:r>
          </w:p>
        </w:tc>
      </w:tr>
    </w:tbl>
    <w:p w14:paraId="5F21ACD0" w14:textId="77777777" w:rsidR="004C7FC5" w:rsidRDefault="004C7FC5" w:rsidP="004C7FC5">
      <w:pPr>
        <w:pStyle w:val="BodytextIndented"/>
      </w:pPr>
    </w:p>
    <w:p w14:paraId="29EF8826" w14:textId="3DB8220F" w:rsidR="004C7FC5" w:rsidRPr="00CE57CF" w:rsidRDefault="004C7FC5" w:rsidP="004C7FC5">
      <w:pPr>
        <w:pStyle w:val="TableCaptionCentred"/>
      </w:pPr>
      <w:r w:rsidRPr="00CE57CF">
        <w:rPr>
          <w:b/>
        </w:rPr>
        <w:t xml:space="preserve">Table </w:t>
      </w:r>
      <w:r w:rsidR="00615605">
        <w:rPr>
          <w:b/>
        </w:rPr>
        <w:t>5</w:t>
      </w:r>
      <w:r w:rsidRPr="00CE57CF">
        <w:rPr>
          <w:b/>
        </w:rPr>
        <w:t>.</w:t>
      </w:r>
      <w:r w:rsidRPr="00CE57CF">
        <w:t xml:space="preserve"> </w:t>
      </w:r>
      <w:r>
        <w:t>T</w:t>
      </w:r>
      <w:r w:rsidR="002529E7">
        <w:t xml:space="preserve">D </w:t>
      </w:r>
      <w:r>
        <w:t>Update rule table – policy 1</w:t>
      </w:r>
    </w:p>
    <w:tbl>
      <w:tblPr>
        <w:tblW w:w="4250" w:type="dxa"/>
        <w:jc w:val="center"/>
        <w:tblLayout w:type="fixed"/>
        <w:tblCellMar>
          <w:left w:w="0" w:type="dxa"/>
          <w:right w:w="0" w:type="dxa"/>
        </w:tblCellMar>
        <w:tblLook w:val="0000" w:firstRow="0" w:lastRow="0" w:firstColumn="0" w:lastColumn="0" w:noHBand="0" w:noVBand="0"/>
      </w:tblPr>
      <w:tblGrid>
        <w:gridCol w:w="850"/>
        <w:gridCol w:w="850"/>
        <w:gridCol w:w="850"/>
        <w:gridCol w:w="850"/>
        <w:gridCol w:w="850"/>
      </w:tblGrid>
      <w:tr w:rsidR="008F16F3" w:rsidRPr="000620D4" w14:paraId="21ACC3F1" w14:textId="74384E4A" w:rsidTr="008F16F3">
        <w:trPr>
          <w:trHeight w:val="20"/>
          <w:jc w:val="center"/>
        </w:trPr>
        <w:tc>
          <w:tcPr>
            <w:tcW w:w="850" w:type="dxa"/>
            <w:tcBorders>
              <w:top w:val="single" w:sz="6" w:space="0" w:color="auto"/>
              <w:bottom w:val="single" w:sz="4" w:space="0" w:color="auto"/>
            </w:tcBorders>
          </w:tcPr>
          <w:p w14:paraId="7F31AB75" w14:textId="00719242" w:rsidR="008F16F3" w:rsidRPr="009454C7" w:rsidRDefault="008F16F3" w:rsidP="00D34D64">
            <w:pPr>
              <w:ind w:left="28"/>
              <w:jc w:val="center"/>
              <w:rPr>
                <w:b/>
                <w:bCs/>
                <w:sz w:val="18"/>
                <w:szCs w:val="18"/>
              </w:rPr>
            </w:pPr>
            <w:r w:rsidRPr="009454C7">
              <w:rPr>
                <w:b/>
                <w:bCs/>
                <w:sz w:val="18"/>
                <w:szCs w:val="18"/>
              </w:rPr>
              <w:t>Cell</w:t>
            </w:r>
          </w:p>
        </w:tc>
        <w:tc>
          <w:tcPr>
            <w:tcW w:w="850" w:type="dxa"/>
            <w:tcBorders>
              <w:top w:val="single" w:sz="6" w:space="0" w:color="auto"/>
              <w:bottom w:val="single" w:sz="4" w:space="0" w:color="auto"/>
            </w:tcBorders>
            <w:vAlign w:val="center"/>
          </w:tcPr>
          <w:p w14:paraId="2FAC9CBA" w14:textId="2BEEB20F" w:rsidR="008F16F3" w:rsidRPr="009454C7" w:rsidRDefault="008F16F3" w:rsidP="00D34D64">
            <w:pPr>
              <w:ind w:left="28"/>
              <w:jc w:val="center"/>
              <w:rPr>
                <w:rFonts w:ascii="Times New Roman" w:hAnsi="Times New Roman"/>
                <w:b/>
                <w:bCs/>
                <w:i/>
                <w:color w:val="000000"/>
                <w:sz w:val="18"/>
                <w:szCs w:val="18"/>
              </w:rPr>
            </w:pPr>
            <w:r w:rsidRPr="009454C7">
              <w:rPr>
                <w:sz w:val="18"/>
                <w:szCs w:val="18"/>
              </w:rPr>
              <w:t>(1,1)</w:t>
            </w:r>
          </w:p>
        </w:tc>
        <w:tc>
          <w:tcPr>
            <w:tcW w:w="850" w:type="dxa"/>
            <w:tcBorders>
              <w:top w:val="single" w:sz="6" w:space="0" w:color="auto"/>
              <w:bottom w:val="single" w:sz="4" w:space="0" w:color="auto"/>
            </w:tcBorders>
            <w:noWrap/>
            <w:vAlign w:val="center"/>
          </w:tcPr>
          <w:p w14:paraId="0C05639D" w14:textId="4CEFD1F2" w:rsidR="008F16F3" w:rsidRPr="009454C7" w:rsidRDefault="008F16F3" w:rsidP="00D34D64">
            <w:pPr>
              <w:ind w:left="28"/>
              <w:jc w:val="center"/>
              <w:rPr>
                <w:rFonts w:ascii="Times New Roman" w:hAnsi="Times New Roman"/>
                <w:b/>
                <w:bCs/>
                <w:i/>
                <w:color w:val="000000"/>
                <w:sz w:val="18"/>
                <w:szCs w:val="18"/>
              </w:rPr>
            </w:pPr>
            <w:r w:rsidRPr="009454C7">
              <w:rPr>
                <w:sz w:val="18"/>
                <w:szCs w:val="18"/>
              </w:rPr>
              <w:t>(1,2)</w:t>
            </w:r>
          </w:p>
        </w:tc>
        <w:tc>
          <w:tcPr>
            <w:tcW w:w="850" w:type="dxa"/>
            <w:tcBorders>
              <w:top w:val="single" w:sz="6" w:space="0" w:color="auto"/>
              <w:bottom w:val="single" w:sz="4" w:space="0" w:color="auto"/>
            </w:tcBorders>
            <w:vAlign w:val="center"/>
          </w:tcPr>
          <w:p w14:paraId="45CB41EC" w14:textId="27561EC3" w:rsidR="008F16F3" w:rsidRPr="009454C7" w:rsidRDefault="008F16F3" w:rsidP="00D34D64">
            <w:pPr>
              <w:ind w:left="28"/>
              <w:jc w:val="center"/>
              <w:rPr>
                <w:rFonts w:ascii="Times New Roman" w:hAnsi="Times New Roman"/>
                <w:b/>
                <w:bCs/>
                <w:i/>
                <w:sz w:val="18"/>
                <w:szCs w:val="18"/>
              </w:rPr>
            </w:pPr>
            <w:r w:rsidRPr="009454C7">
              <w:rPr>
                <w:sz w:val="18"/>
                <w:szCs w:val="18"/>
              </w:rPr>
              <w:t>(1,3)</w:t>
            </w:r>
          </w:p>
        </w:tc>
        <w:tc>
          <w:tcPr>
            <w:tcW w:w="850" w:type="dxa"/>
            <w:tcBorders>
              <w:top w:val="single" w:sz="6" w:space="0" w:color="auto"/>
              <w:bottom w:val="single" w:sz="4" w:space="0" w:color="auto"/>
            </w:tcBorders>
            <w:shd w:val="clear" w:color="auto" w:fill="FBD4B4" w:themeFill="accent6" w:themeFillTint="66"/>
            <w:vAlign w:val="center"/>
          </w:tcPr>
          <w:p w14:paraId="2F206824" w14:textId="2DE6DD42" w:rsidR="008F16F3" w:rsidRPr="009454C7" w:rsidRDefault="008F16F3" w:rsidP="00D34D64">
            <w:pPr>
              <w:ind w:left="28"/>
              <w:jc w:val="center"/>
              <w:rPr>
                <w:rFonts w:ascii="Times New Roman" w:hAnsi="Times New Roman"/>
                <w:b/>
                <w:bCs/>
                <w:i/>
                <w:sz w:val="18"/>
                <w:szCs w:val="18"/>
              </w:rPr>
            </w:pPr>
            <w:r w:rsidRPr="009454C7">
              <w:rPr>
                <w:sz w:val="18"/>
                <w:szCs w:val="18"/>
              </w:rPr>
              <w:t>(1,4)</w:t>
            </w:r>
          </w:p>
        </w:tc>
      </w:tr>
      <w:tr w:rsidR="008F16F3" w:rsidRPr="000620D4" w14:paraId="0A878A86" w14:textId="77777777" w:rsidTr="008F16F3">
        <w:trPr>
          <w:trHeight w:val="20"/>
          <w:jc w:val="center"/>
        </w:trPr>
        <w:tc>
          <w:tcPr>
            <w:tcW w:w="850" w:type="dxa"/>
            <w:tcBorders>
              <w:top w:val="single" w:sz="6" w:space="0" w:color="auto"/>
              <w:bottom w:val="single" w:sz="4" w:space="0" w:color="auto"/>
            </w:tcBorders>
          </w:tcPr>
          <w:p w14:paraId="1BD2FABF" w14:textId="3FE2777F" w:rsidR="008F16F3" w:rsidRPr="009454C7" w:rsidRDefault="008F16F3" w:rsidP="00D34D64">
            <w:pPr>
              <w:ind w:left="28"/>
              <w:jc w:val="center"/>
              <w:rPr>
                <w:b/>
                <w:bCs/>
                <w:sz w:val="18"/>
                <w:szCs w:val="18"/>
              </w:rPr>
            </w:pPr>
            <w:r w:rsidRPr="009454C7">
              <w:rPr>
                <w:b/>
                <w:bCs/>
                <w:sz w:val="18"/>
                <w:szCs w:val="18"/>
              </w:rPr>
              <w:t>State</w:t>
            </w:r>
          </w:p>
        </w:tc>
        <w:tc>
          <w:tcPr>
            <w:tcW w:w="850" w:type="dxa"/>
            <w:tcBorders>
              <w:top w:val="single" w:sz="6" w:space="0" w:color="auto"/>
              <w:bottom w:val="single" w:sz="4" w:space="0" w:color="auto"/>
            </w:tcBorders>
            <w:vAlign w:val="center"/>
          </w:tcPr>
          <w:p w14:paraId="4F3F33F0" w14:textId="2F8BA8AE" w:rsidR="008F16F3" w:rsidRPr="009454C7" w:rsidRDefault="008F16F3" w:rsidP="00D34D64">
            <w:pPr>
              <w:ind w:left="28"/>
              <w:jc w:val="center"/>
              <w:rPr>
                <w:sz w:val="18"/>
                <w:szCs w:val="18"/>
              </w:rPr>
            </w:pPr>
            <w:r w:rsidRPr="009454C7">
              <w:rPr>
                <w:sz w:val="18"/>
                <w:szCs w:val="18"/>
              </w:rPr>
              <w:t>PI</w:t>
            </w:r>
          </w:p>
        </w:tc>
        <w:tc>
          <w:tcPr>
            <w:tcW w:w="850" w:type="dxa"/>
            <w:tcBorders>
              <w:top w:val="single" w:sz="6" w:space="0" w:color="auto"/>
              <w:bottom w:val="single" w:sz="4" w:space="0" w:color="auto"/>
            </w:tcBorders>
            <w:noWrap/>
            <w:vAlign w:val="center"/>
          </w:tcPr>
          <w:p w14:paraId="46B85794" w14:textId="6A5B8170" w:rsidR="008F16F3" w:rsidRPr="009454C7" w:rsidRDefault="008F16F3" w:rsidP="00D34D64">
            <w:pPr>
              <w:ind w:left="28"/>
              <w:jc w:val="center"/>
              <w:rPr>
                <w:sz w:val="18"/>
                <w:szCs w:val="18"/>
              </w:rPr>
            </w:pPr>
            <w:r w:rsidRPr="009454C7">
              <w:rPr>
                <w:sz w:val="18"/>
                <w:szCs w:val="18"/>
              </w:rPr>
              <w:t>VI</w:t>
            </w:r>
          </w:p>
        </w:tc>
        <w:tc>
          <w:tcPr>
            <w:tcW w:w="850" w:type="dxa"/>
            <w:tcBorders>
              <w:top w:val="single" w:sz="6" w:space="0" w:color="auto"/>
              <w:bottom w:val="single" w:sz="4" w:space="0" w:color="auto"/>
            </w:tcBorders>
            <w:vAlign w:val="center"/>
          </w:tcPr>
          <w:p w14:paraId="290496FE" w14:textId="2FCBAD3E" w:rsidR="008F16F3" w:rsidRPr="009454C7" w:rsidRDefault="008F16F3" w:rsidP="00D34D64">
            <w:pPr>
              <w:ind w:left="28"/>
              <w:jc w:val="center"/>
              <w:rPr>
                <w:sz w:val="18"/>
                <w:szCs w:val="18"/>
              </w:rPr>
            </w:pPr>
            <w:r w:rsidRPr="009454C7">
              <w:rPr>
                <w:sz w:val="18"/>
                <w:szCs w:val="18"/>
              </w:rPr>
              <w:t>GI</w:t>
            </w:r>
          </w:p>
        </w:tc>
        <w:tc>
          <w:tcPr>
            <w:tcW w:w="850" w:type="dxa"/>
            <w:tcBorders>
              <w:top w:val="single" w:sz="6" w:space="0" w:color="auto"/>
              <w:bottom w:val="single" w:sz="4" w:space="0" w:color="auto"/>
            </w:tcBorders>
            <w:shd w:val="clear" w:color="auto" w:fill="FBD4B4" w:themeFill="accent6" w:themeFillTint="66"/>
            <w:vAlign w:val="center"/>
          </w:tcPr>
          <w:p w14:paraId="30215A07" w14:textId="32D43976" w:rsidR="008F16F3" w:rsidRPr="009454C7" w:rsidRDefault="008F16F3" w:rsidP="00D34D64">
            <w:pPr>
              <w:ind w:left="28"/>
              <w:jc w:val="center"/>
              <w:rPr>
                <w:sz w:val="18"/>
                <w:szCs w:val="18"/>
              </w:rPr>
            </w:pPr>
            <w:r w:rsidRPr="009454C7">
              <w:rPr>
                <w:sz w:val="18"/>
                <w:szCs w:val="18"/>
              </w:rPr>
              <w:t>PS</w:t>
            </w:r>
          </w:p>
        </w:tc>
      </w:tr>
      <w:tr w:rsidR="008F16F3" w:rsidRPr="000620D4" w14:paraId="6EE8D701" w14:textId="3774B8D1" w:rsidTr="008F16F3">
        <w:trPr>
          <w:trHeight w:val="20"/>
          <w:jc w:val="center"/>
        </w:trPr>
        <w:tc>
          <w:tcPr>
            <w:tcW w:w="850" w:type="dxa"/>
            <w:tcBorders>
              <w:top w:val="single" w:sz="6" w:space="0" w:color="auto"/>
              <w:bottom w:val="single" w:sz="4" w:space="0" w:color="auto"/>
            </w:tcBorders>
          </w:tcPr>
          <w:p w14:paraId="3FFBFCC6" w14:textId="66FF99B8" w:rsidR="008F16F3" w:rsidRPr="009454C7" w:rsidRDefault="008F16F3" w:rsidP="00D34D64">
            <w:pPr>
              <w:ind w:left="28"/>
              <w:jc w:val="center"/>
              <w:rPr>
                <w:b/>
                <w:bCs/>
                <w:sz w:val="18"/>
                <w:szCs w:val="18"/>
              </w:rPr>
            </w:pPr>
            <w:r w:rsidRPr="009454C7">
              <w:rPr>
                <w:b/>
                <w:bCs/>
                <w:sz w:val="18"/>
                <w:szCs w:val="18"/>
              </w:rPr>
              <w:t>Value NS</w:t>
            </w:r>
          </w:p>
        </w:tc>
        <w:tc>
          <w:tcPr>
            <w:tcW w:w="850" w:type="dxa"/>
            <w:tcBorders>
              <w:top w:val="single" w:sz="6" w:space="0" w:color="auto"/>
              <w:bottom w:val="single" w:sz="4" w:space="0" w:color="auto"/>
            </w:tcBorders>
            <w:vAlign w:val="center"/>
          </w:tcPr>
          <w:p w14:paraId="4F8A448F" w14:textId="07EA3B92" w:rsidR="008F16F3" w:rsidRPr="009454C7" w:rsidRDefault="008F16F3" w:rsidP="00D34D64">
            <w:pPr>
              <w:ind w:left="28"/>
              <w:jc w:val="center"/>
              <w:rPr>
                <w:sz w:val="18"/>
                <w:szCs w:val="18"/>
              </w:rPr>
            </w:pPr>
            <w:r w:rsidRPr="009454C7">
              <w:rPr>
                <w:sz w:val="18"/>
                <w:szCs w:val="18"/>
              </w:rPr>
              <w:t>0.18</w:t>
            </w:r>
          </w:p>
        </w:tc>
        <w:tc>
          <w:tcPr>
            <w:tcW w:w="850" w:type="dxa"/>
            <w:tcBorders>
              <w:top w:val="single" w:sz="6" w:space="0" w:color="auto"/>
              <w:bottom w:val="single" w:sz="4" w:space="0" w:color="auto"/>
            </w:tcBorders>
            <w:noWrap/>
            <w:vAlign w:val="center"/>
          </w:tcPr>
          <w:p w14:paraId="06750DB3" w14:textId="067D375B" w:rsidR="008F16F3" w:rsidRPr="009454C7" w:rsidRDefault="008F16F3" w:rsidP="00D34D64">
            <w:pPr>
              <w:ind w:left="28"/>
              <w:jc w:val="center"/>
              <w:rPr>
                <w:sz w:val="18"/>
                <w:szCs w:val="18"/>
              </w:rPr>
            </w:pPr>
            <w:r w:rsidRPr="009454C7">
              <w:rPr>
                <w:rFonts w:ascii="Times New Roman" w:hAnsi="Times New Roman"/>
                <w:iCs/>
                <w:color w:val="000000"/>
                <w:sz w:val="18"/>
                <w:szCs w:val="18"/>
              </w:rPr>
              <w:t>0.336</w:t>
            </w:r>
          </w:p>
        </w:tc>
        <w:tc>
          <w:tcPr>
            <w:tcW w:w="850" w:type="dxa"/>
            <w:tcBorders>
              <w:top w:val="single" w:sz="6" w:space="0" w:color="auto"/>
              <w:bottom w:val="single" w:sz="4" w:space="0" w:color="auto"/>
            </w:tcBorders>
            <w:vAlign w:val="center"/>
          </w:tcPr>
          <w:p w14:paraId="539B4725" w14:textId="1D0BB87F" w:rsidR="008F16F3" w:rsidRPr="009454C7" w:rsidRDefault="008F16F3" w:rsidP="00D34D64">
            <w:pPr>
              <w:ind w:left="28"/>
              <w:jc w:val="center"/>
              <w:rPr>
                <w:sz w:val="18"/>
                <w:szCs w:val="18"/>
              </w:rPr>
            </w:pPr>
            <w:r w:rsidRPr="009454C7">
              <w:rPr>
                <w:rFonts w:ascii="Times New Roman" w:hAnsi="Times New Roman"/>
                <w:iCs/>
                <w:color w:val="000000"/>
                <w:sz w:val="18"/>
                <w:szCs w:val="18"/>
              </w:rPr>
              <w:t>0.4752</w:t>
            </w:r>
          </w:p>
        </w:tc>
        <w:tc>
          <w:tcPr>
            <w:tcW w:w="850" w:type="dxa"/>
            <w:tcBorders>
              <w:top w:val="single" w:sz="6" w:space="0" w:color="auto"/>
              <w:bottom w:val="single" w:sz="4" w:space="0" w:color="auto"/>
            </w:tcBorders>
            <w:shd w:val="clear" w:color="auto" w:fill="FBD4B4" w:themeFill="accent6" w:themeFillTint="66"/>
            <w:vAlign w:val="center"/>
          </w:tcPr>
          <w:p w14:paraId="07053C59" w14:textId="061A3321" w:rsidR="008F16F3" w:rsidRPr="009454C7" w:rsidRDefault="008F16F3" w:rsidP="00D34D64">
            <w:pPr>
              <w:ind w:left="28"/>
              <w:jc w:val="center"/>
              <w:rPr>
                <w:sz w:val="18"/>
                <w:szCs w:val="18"/>
              </w:rPr>
            </w:pPr>
            <w:r w:rsidRPr="009454C7">
              <w:rPr>
                <w:rFonts w:ascii="Times New Roman" w:hAnsi="Times New Roman"/>
                <w:b/>
                <w:bCs/>
                <w:iCs/>
                <w:color w:val="000000"/>
                <w:sz w:val="18"/>
                <w:szCs w:val="18"/>
              </w:rPr>
              <w:t>0.60264</w:t>
            </w:r>
          </w:p>
        </w:tc>
      </w:tr>
    </w:tbl>
    <w:p w14:paraId="1438E600" w14:textId="65DC3F60" w:rsidR="00A279F3" w:rsidRDefault="00A279F3" w:rsidP="004C7FC5">
      <w:pPr>
        <w:pStyle w:val="TableCaptionCentred"/>
      </w:pPr>
    </w:p>
    <w:p w14:paraId="62EEC37E" w14:textId="53A762F8" w:rsidR="00B349C4" w:rsidRPr="00CE57CF" w:rsidRDefault="00B349C4" w:rsidP="00B349C4">
      <w:pPr>
        <w:pStyle w:val="TableCaptionCentred"/>
      </w:pPr>
      <w:r w:rsidRPr="00CE57CF">
        <w:rPr>
          <w:b/>
        </w:rPr>
        <w:t xml:space="preserve">Table </w:t>
      </w:r>
      <w:r>
        <w:rPr>
          <w:b/>
        </w:rPr>
        <w:t>6</w:t>
      </w:r>
      <w:r w:rsidRPr="00CE57CF">
        <w:rPr>
          <w:b/>
        </w:rPr>
        <w:t>.</w:t>
      </w:r>
      <w:r w:rsidRPr="00CE57CF">
        <w:t xml:space="preserve"> </w:t>
      </w:r>
      <w:r>
        <w:t>TD Update rule table – policy 2</w:t>
      </w:r>
    </w:p>
    <w:tbl>
      <w:tblPr>
        <w:tblW w:w="6078" w:type="dxa"/>
        <w:jc w:val="center"/>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978"/>
      </w:tblGrid>
      <w:tr w:rsidR="008F6C3E" w:rsidRPr="009454C7" w14:paraId="34D3BEF0" w14:textId="77777777" w:rsidTr="009454C7">
        <w:trPr>
          <w:trHeight w:val="20"/>
          <w:jc w:val="center"/>
        </w:trPr>
        <w:tc>
          <w:tcPr>
            <w:tcW w:w="850" w:type="dxa"/>
            <w:tcBorders>
              <w:top w:val="single" w:sz="6" w:space="0" w:color="auto"/>
              <w:bottom w:val="single" w:sz="4" w:space="0" w:color="auto"/>
            </w:tcBorders>
          </w:tcPr>
          <w:p w14:paraId="7CCEA74A" w14:textId="77777777" w:rsidR="008F6C3E" w:rsidRPr="009454C7" w:rsidRDefault="008F6C3E" w:rsidP="0015797C">
            <w:pPr>
              <w:ind w:left="28"/>
              <w:jc w:val="center"/>
              <w:rPr>
                <w:b/>
                <w:bCs/>
                <w:sz w:val="18"/>
                <w:szCs w:val="18"/>
              </w:rPr>
            </w:pPr>
            <w:r w:rsidRPr="009454C7">
              <w:rPr>
                <w:b/>
                <w:bCs/>
                <w:sz w:val="18"/>
                <w:szCs w:val="18"/>
              </w:rPr>
              <w:t>Cell</w:t>
            </w:r>
          </w:p>
        </w:tc>
        <w:tc>
          <w:tcPr>
            <w:tcW w:w="850" w:type="dxa"/>
            <w:tcBorders>
              <w:top w:val="single" w:sz="6" w:space="0" w:color="auto"/>
              <w:bottom w:val="single" w:sz="4" w:space="0" w:color="auto"/>
            </w:tcBorders>
            <w:vAlign w:val="center"/>
          </w:tcPr>
          <w:p w14:paraId="1EF4BF04" w14:textId="77777777" w:rsidR="008F6C3E" w:rsidRPr="009454C7" w:rsidRDefault="008F6C3E" w:rsidP="0015797C">
            <w:pPr>
              <w:ind w:left="28"/>
              <w:jc w:val="center"/>
              <w:rPr>
                <w:rFonts w:ascii="Times New Roman" w:hAnsi="Times New Roman"/>
                <w:b/>
                <w:bCs/>
                <w:i/>
                <w:color w:val="000000"/>
                <w:sz w:val="18"/>
                <w:szCs w:val="18"/>
              </w:rPr>
            </w:pPr>
            <w:r w:rsidRPr="009454C7">
              <w:rPr>
                <w:sz w:val="18"/>
                <w:szCs w:val="18"/>
              </w:rPr>
              <w:t>(1,1)</w:t>
            </w:r>
          </w:p>
        </w:tc>
        <w:tc>
          <w:tcPr>
            <w:tcW w:w="850" w:type="dxa"/>
            <w:tcBorders>
              <w:top w:val="single" w:sz="6" w:space="0" w:color="auto"/>
              <w:bottom w:val="single" w:sz="4" w:space="0" w:color="auto"/>
            </w:tcBorders>
            <w:noWrap/>
            <w:vAlign w:val="center"/>
          </w:tcPr>
          <w:p w14:paraId="2E50BD1E" w14:textId="77777777" w:rsidR="008F6C3E" w:rsidRPr="009454C7" w:rsidRDefault="008F6C3E" w:rsidP="0015797C">
            <w:pPr>
              <w:ind w:left="28"/>
              <w:jc w:val="center"/>
              <w:rPr>
                <w:rFonts w:ascii="Times New Roman" w:hAnsi="Times New Roman"/>
                <w:b/>
                <w:bCs/>
                <w:i/>
                <w:color w:val="000000"/>
                <w:sz w:val="18"/>
                <w:szCs w:val="18"/>
              </w:rPr>
            </w:pPr>
            <w:r w:rsidRPr="009454C7">
              <w:rPr>
                <w:sz w:val="18"/>
                <w:szCs w:val="18"/>
              </w:rPr>
              <w:t>(1,2)</w:t>
            </w:r>
          </w:p>
        </w:tc>
        <w:tc>
          <w:tcPr>
            <w:tcW w:w="850" w:type="dxa"/>
            <w:tcBorders>
              <w:top w:val="single" w:sz="6" w:space="0" w:color="auto"/>
              <w:bottom w:val="single" w:sz="4" w:space="0" w:color="auto"/>
            </w:tcBorders>
            <w:vAlign w:val="center"/>
          </w:tcPr>
          <w:p w14:paraId="6A73F85F" w14:textId="44EABD29" w:rsidR="008F6C3E" w:rsidRPr="009454C7" w:rsidRDefault="008F6C3E" w:rsidP="0015797C">
            <w:pPr>
              <w:ind w:left="28"/>
              <w:jc w:val="center"/>
              <w:rPr>
                <w:rFonts w:ascii="Times New Roman" w:hAnsi="Times New Roman"/>
                <w:b/>
                <w:bCs/>
                <w:i/>
                <w:sz w:val="18"/>
                <w:szCs w:val="18"/>
              </w:rPr>
            </w:pPr>
            <w:r w:rsidRPr="009454C7">
              <w:rPr>
                <w:sz w:val="18"/>
                <w:szCs w:val="18"/>
              </w:rPr>
              <w:t>(2,2)</w:t>
            </w:r>
          </w:p>
        </w:tc>
        <w:tc>
          <w:tcPr>
            <w:tcW w:w="850" w:type="dxa"/>
            <w:tcBorders>
              <w:top w:val="single" w:sz="6" w:space="0" w:color="auto"/>
              <w:bottom w:val="single" w:sz="4" w:space="0" w:color="auto"/>
            </w:tcBorders>
            <w:shd w:val="clear" w:color="auto" w:fill="auto"/>
          </w:tcPr>
          <w:p w14:paraId="0995B4E2" w14:textId="0E5957F8" w:rsidR="008F6C3E" w:rsidRPr="009454C7" w:rsidRDefault="008F6C3E" w:rsidP="0015797C">
            <w:pPr>
              <w:ind w:left="28"/>
              <w:jc w:val="center"/>
              <w:rPr>
                <w:sz w:val="18"/>
                <w:szCs w:val="18"/>
              </w:rPr>
            </w:pPr>
            <w:r w:rsidRPr="009454C7">
              <w:rPr>
                <w:sz w:val="18"/>
                <w:szCs w:val="18"/>
              </w:rPr>
              <w:t>(1,2)</w:t>
            </w:r>
          </w:p>
        </w:tc>
        <w:tc>
          <w:tcPr>
            <w:tcW w:w="850" w:type="dxa"/>
            <w:tcBorders>
              <w:top w:val="single" w:sz="6" w:space="0" w:color="auto"/>
              <w:bottom w:val="single" w:sz="4" w:space="0" w:color="auto"/>
            </w:tcBorders>
            <w:shd w:val="clear" w:color="auto" w:fill="auto"/>
          </w:tcPr>
          <w:p w14:paraId="3F4CD885" w14:textId="005D2D5D" w:rsidR="008F6C3E" w:rsidRPr="009454C7" w:rsidRDefault="008F6C3E" w:rsidP="0015797C">
            <w:pPr>
              <w:ind w:left="28"/>
              <w:jc w:val="center"/>
              <w:rPr>
                <w:sz w:val="18"/>
                <w:szCs w:val="18"/>
              </w:rPr>
            </w:pPr>
            <w:r w:rsidRPr="009454C7">
              <w:rPr>
                <w:sz w:val="18"/>
                <w:szCs w:val="18"/>
              </w:rPr>
              <w:t>(1,3)</w:t>
            </w:r>
          </w:p>
        </w:tc>
        <w:tc>
          <w:tcPr>
            <w:tcW w:w="978" w:type="dxa"/>
            <w:tcBorders>
              <w:top w:val="single" w:sz="6" w:space="0" w:color="auto"/>
              <w:bottom w:val="single" w:sz="4" w:space="0" w:color="auto"/>
            </w:tcBorders>
            <w:shd w:val="clear" w:color="auto" w:fill="FBD4B4" w:themeFill="accent6" w:themeFillTint="66"/>
            <w:vAlign w:val="center"/>
          </w:tcPr>
          <w:p w14:paraId="7E0C317F" w14:textId="668CB6C7" w:rsidR="008F6C3E" w:rsidRPr="009454C7" w:rsidRDefault="008F6C3E" w:rsidP="0015797C">
            <w:pPr>
              <w:ind w:left="28"/>
              <w:jc w:val="center"/>
              <w:rPr>
                <w:rFonts w:ascii="Times New Roman" w:hAnsi="Times New Roman"/>
                <w:b/>
                <w:bCs/>
                <w:i/>
                <w:sz w:val="18"/>
                <w:szCs w:val="18"/>
              </w:rPr>
            </w:pPr>
            <w:r w:rsidRPr="009454C7">
              <w:rPr>
                <w:sz w:val="18"/>
                <w:szCs w:val="18"/>
              </w:rPr>
              <w:t>(1,4)</w:t>
            </w:r>
          </w:p>
        </w:tc>
      </w:tr>
      <w:tr w:rsidR="008F6C3E" w:rsidRPr="009454C7" w14:paraId="5AD01F8F" w14:textId="77777777" w:rsidTr="009454C7">
        <w:trPr>
          <w:trHeight w:val="20"/>
          <w:jc w:val="center"/>
        </w:trPr>
        <w:tc>
          <w:tcPr>
            <w:tcW w:w="850" w:type="dxa"/>
            <w:tcBorders>
              <w:top w:val="single" w:sz="6" w:space="0" w:color="auto"/>
              <w:bottom w:val="single" w:sz="4" w:space="0" w:color="auto"/>
            </w:tcBorders>
          </w:tcPr>
          <w:p w14:paraId="3A50C2F2" w14:textId="77777777" w:rsidR="008F6C3E" w:rsidRPr="009454C7" w:rsidRDefault="008F6C3E" w:rsidP="0015797C">
            <w:pPr>
              <w:ind w:left="28"/>
              <w:jc w:val="center"/>
              <w:rPr>
                <w:b/>
                <w:bCs/>
                <w:sz w:val="18"/>
                <w:szCs w:val="18"/>
              </w:rPr>
            </w:pPr>
            <w:r w:rsidRPr="009454C7">
              <w:rPr>
                <w:b/>
                <w:bCs/>
                <w:sz w:val="18"/>
                <w:szCs w:val="18"/>
              </w:rPr>
              <w:t>State</w:t>
            </w:r>
          </w:p>
        </w:tc>
        <w:tc>
          <w:tcPr>
            <w:tcW w:w="850" w:type="dxa"/>
            <w:tcBorders>
              <w:top w:val="single" w:sz="6" w:space="0" w:color="auto"/>
              <w:bottom w:val="single" w:sz="4" w:space="0" w:color="auto"/>
            </w:tcBorders>
            <w:vAlign w:val="center"/>
          </w:tcPr>
          <w:p w14:paraId="47539BE0" w14:textId="77777777" w:rsidR="008F6C3E" w:rsidRPr="009454C7" w:rsidRDefault="008F6C3E" w:rsidP="0015797C">
            <w:pPr>
              <w:ind w:left="28"/>
              <w:jc w:val="center"/>
              <w:rPr>
                <w:sz w:val="18"/>
                <w:szCs w:val="18"/>
              </w:rPr>
            </w:pPr>
            <w:r w:rsidRPr="009454C7">
              <w:rPr>
                <w:sz w:val="18"/>
                <w:szCs w:val="18"/>
              </w:rPr>
              <w:t>PI</w:t>
            </w:r>
          </w:p>
        </w:tc>
        <w:tc>
          <w:tcPr>
            <w:tcW w:w="850" w:type="dxa"/>
            <w:tcBorders>
              <w:top w:val="single" w:sz="6" w:space="0" w:color="auto"/>
              <w:bottom w:val="single" w:sz="4" w:space="0" w:color="auto"/>
            </w:tcBorders>
            <w:noWrap/>
            <w:vAlign w:val="center"/>
          </w:tcPr>
          <w:p w14:paraId="6D8FB1AB" w14:textId="77777777" w:rsidR="008F6C3E" w:rsidRPr="009454C7" w:rsidRDefault="008F6C3E" w:rsidP="0015797C">
            <w:pPr>
              <w:ind w:left="28"/>
              <w:jc w:val="center"/>
              <w:rPr>
                <w:sz w:val="18"/>
                <w:szCs w:val="18"/>
              </w:rPr>
            </w:pPr>
            <w:r w:rsidRPr="009454C7">
              <w:rPr>
                <w:sz w:val="18"/>
                <w:szCs w:val="18"/>
              </w:rPr>
              <w:t>VI</w:t>
            </w:r>
          </w:p>
        </w:tc>
        <w:tc>
          <w:tcPr>
            <w:tcW w:w="850" w:type="dxa"/>
            <w:tcBorders>
              <w:top w:val="single" w:sz="6" w:space="0" w:color="auto"/>
              <w:bottom w:val="single" w:sz="4" w:space="0" w:color="auto"/>
            </w:tcBorders>
            <w:vAlign w:val="center"/>
          </w:tcPr>
          <w:p w14:paraId="3C9FF065" w14:textId="0D6C4053" w:rsidR="008F6C3E" w:rsidRPr="009454C7" w:rsidRDefault="008F6C3E" w:rsidP="0015797C">
            <w:pPr>
              <w:ind w:left="28"/>
              <w:jc w:val="center"/>
              <w:rPr>
                <w:sz w:val="18"/>
                <w:szCs w:val="18"/>
              </w:rPr>
            </w:pPr>
            <w:r w:rsidRPr="009454C7">
              <w:rPr>
                <w:sz w:val="18"/>
                <w:szCs w:val="18"/>
              </w:rPr>
              <w:t>RW1</w:t>
            </w:r>
          </w:p>
        </w:tc>
        <w:tc>
          <w:tcPr>
            <w:tcW w:w="850" w:type="dxa"/>
            <w:tcBorders>
              <w:top w:val="single" w:sz="6" w:space="0" w:color="auto"/>
              <w:bottom w:val="single" w:sz="4" w:space="0" w:color="auto"/>
            </w:tcBorders>
            <w:shd w:val="clear" w:color="auto" w:fill="auto"/>
          </w:tcPr>
          <w:p w14:paraId="3FDEFF76" w14:textId="3A03F1BF" w:rsidR="008F6C3E" w:rsidRPr="009454C7" w:rsidRDefault="008F6C3E" w:rsidP="0015797C">
            <w:pPr>
              <w:ind w:left="28"/>
              <w:jc w:val="center"/>
              <w:rPr>
                <w:sz w:val="18"/>
                <w:szCs w:val="18"/>
              </w:rPr>
            </w:pPr>
            <w:r w:rsidRPr="009454C7">
              <w:rPr>
                <w:sz w:val="18"/>
                <w:szCs w:val="18"/>
              </w:rPr>
              <w:t>VI</w:t>
            </w:r>
          </w:p>
        </w:tc>
        <w:tc>
          <w:tcPr>
            <w:tcW w:w="850" w:type="dxa"/>
            <w:tcBorders>
              <w:top w:val="single" w:sz="6" w:space="0" w:color="auto"/>
              <w:bottom w:val="single" w:sz="4" w:space="0" w:color="auto"/>
            </w:tcBorders>
            <w:shd w:val="clear" w:color="auto" w:fill="auto"/>
          </w:tcPr>
          <w:p w14:paraId="6887C693" w14:textId="647E039F" w:rsidR="008F6C3E" w:rsidRPr="009454C7" w:rsidRDefault="008F6C3E" w:rsidP="0015797C">
            <w:pPr>
              <w:ind w:left="28"/>
              <w:jc w:val="center"/>
              <w:rPr>
                <w:sz w:val="18"/>
                <w:szCs w:val="18"/>
              </w:rPr>
            </w:pPr>
            <w:r w:rsidRPr="009454C7">
              <w:rPr>
                <w:sz w:val="18"/>
                <w:szCs w:val="18"/>
              </w:rPr>
              <w:t>GI</w:t>
            </w:r>
          </w:p>
        </w:tc>
        <w:tc>
          <w:tcPr>
            <w:tcW w:w="978" w:type="dxa"/>
            <w:tcBorders>
              <w:top w:val="single" w:sz="6" w:space="0" w:color="auto"/>
              <w:bottom w:val="single" w:sz="4" w:space="0" w:color="auto"/>
            </w:tcBorders>
            <w:shd w:val="clear" w:color="auto" w:fill="FBD4B4" w:themeFill="accent6" w:themeFillTint="66"/>
            <w:vAlign w:val="center"/>
          </w:tcPr>
          <w:p w14:paraId="5ED63585" w14:textId="021B3332" w:rsidR="008F6C3E" w:rsidRPr="009454C7" w:rsidRDefault="008F6C3E" w:rsidP="0015797C">
            <w:pPr>
              <w:ind w:left="28"/>
              <w:jc w:val="center"/>
              <w:rPr>
                <w:sz w:val="18"/>
                <w:szCs w:val="18"/>
              </w:rPr>
            </w:pPr>
            <w:r w:rsidRPr="009454C7">
              <w:rPr>
                <w:sz w:val="18"/>
                <w:szCs w:val="18"/>
              </w:rPr>
              <w:t>PS</w:t>
            </w:r>
          </w:p>
        </w:tc>
      </w:tr>
      <w:tr w:rsidR="008F6C3E" w:rsidRPr="009454C7" w14:paraId="7498DB55" w14:textId="77777777" w:rsidTr="009454C7">
        <w:trPr>
          <w:trHeight w:val="20"/>
          <w:jc w:val="center"/>
        </w:trPr>
        <w:tc>
          <w:tcPr>
            <w:tcW w:w="850" w:type="dxa"/>
            <w:tcBorders>
              <w:top w:val="single" w:sz="6" w:space="0" w:color="auto"/>
              <w:bottom w:val="single" w:sz="4" w:space="0" w:color="auto"/>
            </w:tcBorders>
          </w:tcPr>
          <w:p w14:paraId="7D578E88" w14:textId="77777777" w:rsidR="008F6C3E" w:rsidRPr="009454C7" w:rsidRDefault="008F6C3E" w:rsidP="0015797C">
            <w:pPr>
              <w:ind w:left="28"/>
              <w:jc w:val="center"/>
              <w:rPr>
                <w:b/>
                <w:bCs/>
                <w:sz w:val="18"/>
                <w:szCs w:val="18"/>
              </w:rPr>
            </w:pPr>
            <w:r w:rsidRPr="009454C7">
              <w:rPr>
                <w:b/>
                <w:bCs/>
                <w:sz w:val="18"/>
                <w:szCs w:val="18"/>
              </w:rPr>
              <w:t>Value NS</w:t>
            </w:r>
          </w:p>
        </w:tc>
        <w:tc>
          <w:tcPr>
            <w:tcW w:w="850" w:type="dxa"/>
            <w:tcBorders>
              <w:top w:val="single" w:sz="6" w:space="0" w:color="auto"/>
              <w:bottom w:val="single" w:sz="4" w:space="0" w:color="auto"/>
            </w:tcBorders>
            <w:vAlign w:val="center"/>
          </w:tcPr>
          <w:p w14:paraId="2303F297" w14:textId="77777777" w:rsidR="008F6C3E" w:rsidRPr="009454C7" w:rsidRDefault="008F6C3E" w:rsidP="0015797C">
            <w:pPr>
              <w:ind w:left="28"/>
              <w:jc w:val="center"/>
              <w:rPr>
                <w:sz w:val="18"/>
                <w:szCs w:val="18"/>
              </w:rPr>
            </w:pPr>
            <w:r w:rsidRPr="009454C7">
              <w:rPr>
                <w:sz w:val="18"/>
                <w:szCs w:val="18"/>
              </w:rPr>
              <w:t>0.18</w:t>
            </w:r>
          </w:p>
        </w:tc>
        <w:tc>
          <w:tcPr>
            <w:tcW w:w="850" w:type="dxa"/>
            <w:tcBorders>
              <w:top w:val="single" w:sz="6" w:space="0" w:color="auto"/>
              <w:bottom w:val="single" w:sz="4" w:space="0" w:color="auto"/>
            </w:tcBorders>
            <w:noWrap/>
            <w:vAlign w:val="center"/>
          </w:tcPr>
          <w:p w14:paraId="697E5602" w14:textId="77777777" w:rsidR="008F6C3E" w:rsidRPr="009454C7" w:rsidRDefault="008F6C3E" w:rsidP="0015797C">
            <w:pPr>
              <w:ind w:left="28"/>
              <w:jc w:val="center"/>
              <w:rPr>
                <w:sz w:val="18"/>
                <w:szCs w:val="18"/>
              </w:rPr>
            </w:pPr>
            <w:r w:rsidRPr="009454C7">
              <w:rPr>
                <w:rFonts w:ascii="Times New Roman" w:hAnsi="Times New Roman"/>
                <w:iCs/>
                <w:color w:val="000000"/>
                <w:sz w:val="18"/>
                <w:szCs w:val="18"/>
              </w:rPr>
              <w:t>0.336</w:t>
            </w:r>
          </w:p>
        </w:tc>
        <w:tc>
          <w:tcPr>
            <w:tcW w:w="850" w:type="dxa"/>
            <w:tcBorders>
              <w:top w:val="single" w:sz="6" w:space="0" w:color="auto"/>
              <w:bottom w:val="single" w:sz="4" w:space="0" w:color="auto"/>
            </w:tcBorders>
            <w:vAlign w:val="center"/>
          </w:tcPr>
          <w:p w14:paraId="2EB66BAF" w14:textId="03D2EBA7" w:rsidR="008F6C3E" w:rsidRPr="009454C7" w:rsidRDefault="008F6C3E" w:rsidP="0015797C">
            <w:pPr>
              <w:ind w:left="28"/>
              <w:jc w:val="center"/>
              <w:rPr>
                <w:sz w:val="18"/>
                <w:szCs w:val="18"/>
              </w:rPr>
            </w:pPr>
            <w:r w:rsidRPr="009454C7">
              <w:rPr>
                <w:rFonts w:ascii="Times New Roman" w:hAnsi="Times New Roman"/>
                <w:iCs/>
                <w:color w:val="000000"/>
                <w:sz w:val="18"/>
                <w:szCs w:val="18"/>
              </w:rPr>
              <w:t>0.</w:t>
            </w:r>
            <w:r w:rsidR="009454C7" w:rsidRPr="009454C7">
              <w:rPr>
                <w:rFonts w:ascii="Times New Roman" w:hAnsi="Times New Roman"/>
                <w:iCs/>
                <w:color w:val="000000"/>
                <w:sz w:val="18"/>
                <w:szCs w:val="18"/>
              </w:rPr>
              <w:t>1452</w:t>
            </w:r>
          </w:p>
        </w:tc>
        <w:tc>
          <w:tcPr>
            <w:tcW w:w="850" w:type="dxa"/>
            <w:tcBorders>
              <w:top w:val="single" w:sz="6" w:space="0" w:color="auto"/>
              <w:bottom w:val="single" w:sz="4" w:space="0" w:color="auto"/>
            </w:tcBorders>
            <w:shd w:val="clear" w:color="auto" w:fill="auto"/>
          </w:tcPr>
          <w:p w14:paraId="04758B33" w14:textId="0C1FB0E8" w:rsidR="008F6C3E" w:rsidRPr="007F4B53" w:rsidRDefault="009454C7" w:rsidP="0015797C">
            <w:pPr>
              <w:ind w:left="28"/>
              <w:jc w:val="center"/>
              <w:rPr>
                <w:rFonts w:ascii="Times New Roman" w:hAnsi="Times New Roman"/>
                <w:iCs/>
                <w:color w:val="000000"/>
                <w:sz w:val="18"/>
                <w:szCs w:val="18"/>
              </w:rPr>
            </w:pPr>
            <w:r w:rsidRPr="007F4B53">
              <w:rPr>
                <w:rFonts w:ascii="Times New Roman" w:hAnsi="Times New Roman"/>
                <w:iCs/>
                <w:color w:val="000000"/>
                <w:sz w:val="18"/>
                <w:szCs w:val="18"/>
              </w:rPr>
              <w:t>0.39228</w:t>
            </w:r>
          </w:p>
        </w:tc>
        <w:tc>
          <w:tcPr>
            <w:tcW w:w="850" w:type="dxa"/>
            <w:tcBorders>
              <w:top w:val="single" w:sz="6" w:space="0" w:color="auto"/>
              <w:bottom w:val="single" w:sz="4" w:space="0" w:color="auto"/>
            </w:tcBorders>
            <w:shd w:val="clear" w:color="auto" w:fill="auto"/>
          </w:tcPr>
          <w:p w14:paraId="313AA04F" w14:textId="33648E43" w:rsidR="008F6C3E" w:rsidRPr="007F4B53" w:rsidRDefault="009454C7" w:rsidP="0015797C">
            <w:pPr>
              <w:ind w:left="28"/>
              <w:jc w:val="center"/>
              <w:rPr>
                <w:rFonts w:ascii="Times New Roman" w:hAnsi="Times New Roman"/>
                <w:iCs/>
                <w:color w:val="000000"/>
                <w:sz w:val="18"/>
                <w:szCs w:val="18"/>
              </w:rPr>
            </w:pPr>
            <w:r w:rsidRPr="007F4B53">
              <w:rPr>
                <w:rFonts w:ascii="Times New Roman" w:hAnsi="Times New Roman"/>
                <w:iCs/>
                <w:color w:val="000000"/>
                <w:sz w:val="18"/>
                <w:szCs w:val="18"/>
              </w:rPr>
              <w:t>0.514596</w:t>
            </w:r>
          </w:p>
        </w:tc>
        <w:tc>
          <w:tcPr>
            <w:tcW w:w="978" w:type="dxa"/>
            <w:tcBorders>
              <w:top w:val="single" w:sz="6" w:space="0" w:color="auto"/>
              <w:bottom w:val="single" w:sz="4" w:space="0" w:color="auto"/>
            </w:tcBorders>
            <w:shd w:val="clear" w:color="auto" w:fill="FBD4B4" w:themeFill="accent6" w:themeFillTint="66"/>
            <w:vAlign w:val="center"/>
          </w:tcPr>
          <w:p w14:paraId="274DF410" w14:textId="511BB214" w:rsidR="008F6C3E" w:rsidRPr="009454C7" w:rsidRDefault="008F6C3E" w:rsidP="0015797C">
            <w:pPr>
              <w:ind w:left="28"/>
              <w:jc w:val="center"/>
              <w:rPr>
                <w:sz w:val="18"/>
                <w:szCs w:val="18"/>
              </w:rPr>
            </w:pPr>
            <w:r w:rsidRPr="009454C7">
              <w:rPr>
                <w:rFonts w:ascii="Times New Roman" w:hAnsi="Times New Roman"/>
                <w:b/>
                <w:bCs/>
                <w:iCs/>
                <w:color w:val="000000"/>
                <w:sz w:val="18"/>
                <w:szCs w:val="18"/>
              </w:rPr>
              <w:t>0.6</w:t>
            </w:r>
            <w:r w:rsidR="009454C7" w:rsidRPr="009454C7">
              <w:rPr>
                <w:rFonts w:ascii="Times New Roman" w:hAnsi="Times New Roman"/>
                <w:b/>
                <w:bCs/>
                <w:iCs/>
                <w:color w:val="000000"/>
                <w:sz w:val="18"/>
                <w:szCs w:val="18"/>
              </w:rPr>
              <w:t>302172</w:t>
            </w:r>
          </w:p>
        </w:tc>
      </w:tr>
    </w:tbl>
    <w:p w14:paraId="4D783A9D" w14:textId="451F390A" w:rsidR="00A279F3" w:rsidRDefault="00A279F3" w:rsidP="004C7FC5">
      <w:pPr>
        <w:pStyle w:val="TableCaptionCentred"/>
      </w:pPr>
    </w:p>
    <w:p w14:paraId="6943D3B7" w14:textId="29C2DCE8" w:rsidR="00172F77" w:rsidRPr="00CE57CF" w:rsidRDefault="00172F77" w:rsidP="00172F77">
      <w:pPr>
        <w:pStyle w:val="TableCaptionCentred"/>
      </w:pPr>
      <w:r w:rsidRPr="00CE57CF">
        <w:rPr>
          <w:b/>
        </w:rPr>
        <w:t xml:space="preserve">Table </w:t>
      </w:r>
      <w:r>
        <w:rPr>
          <w:b/>
        </w:rPr>
        <w:t>7</w:t>
      </w:r>
      <w:r w:rsidRPr="00CE57CF">
        <w:rPr>
          <w:b/>
        </w:rPr>
        <w:t>.</w:t>
      </w:r>
      <w:r w:rsidRPr="00CE57CF">
        <w:t xml:space="preserve"> </w:t>
      </w:r>
      <w:r>
        <w:t>TD Update rule table – policy 3</w:t>
      </w:r>
    </w:p>
    <w:tbl>
      <w:tblPr>
        <w:tblW w:w="6078" w:type="dxa"/>
        <w:jc w:val="center"/>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978"/>
      </w:tblGrid>
      <w:tr w:rsidR="00172F77" w:rsidRPr="009454C7" w14:paraId="3523F0AD" w14:textId="77777777" w:rsidTr="0015797C">
        <w:trPr>
          <w:trHeight w:val="20"/>
          <w:jc w:val="center"/>
        </w:trPr>
        <w:tc>
          <w:tcPr>
            <w:tcW w:w="850" w:type="dxa"/>
            <w:tcBorders>
              <w:top w:val="single" w:sz="6" w:space="0" w:color="auto"/>
              <w:bottom w:val="single" w:sz="4" w:space="0" w:color="auto"/>
            </w:tcBorders>
          </w:tcPr>
          <w:p w14:paraId="6A1DFB67" w14:textId="77777777" w:rsidR="00172F77" w:rsidRPr="009454C7" w:rsidRDefault="00172F77" w:rsidP="0015797C">
            <w:pPr>
              <w:ind w:left="28"/>
              <w:jc w:val="center"/>
              <w:rPr>
                <w:b/>
                <w:bCs/>
                <w:sz w:val="18"/>
                <w:szCs w:val="18"/>
              </w:rPr>
            </w:pPr>
            <w:r w:rsidRPr="009454C7">
              <w:rPr>
                <w:b/>
                <w:bCs/>
                <w:sz w:val="18"/>
                <w:szCs w:val="18"/>
              </w:rPr>
              <w:t>Cell</w:t>
            </w:r>
          </w:p>
        </w:tc>
        <w:tc>
          <w:tcPr>
            <w:tcW w:w="850" w:type="dxa"/>
            <w:tcBorders>
              <w:top w:val="single" w:sz="6" w:space="0" w:color="auto"/>
              <w:bottom w:val="single" w:sz="4" w:space="0" w:color="auto"/>
            </w:tcBorders>
            <w:vAlign w:val="center"/>
          </w:tcPr>
          <w:p w14:paraId="1B429C26" w14:textId="77777777" w:rsidR="00172F77" w:rsidRPr="009454C7" w:rsidRDefault="00172F77" w:rsidP="0015797C">
            <w:pPr>
              <w:ind w:left="28"/>
              <w:jc w:val="center"/>
              <w:rPr>
                <w:rFonts w:ascii="Times New Roman" w:hAnsi="Times New Roman"/>
                <w:b/>
                <w:bCs/>
                <w:i/>
                <w:color w:val="000000"/>
                <w:sz w:val="18"/>
                <w:szCs w:val="18"/>
              </w:rPr>
            </w:pPr>
            <w:r w:rsidRPr="009454C7">
              <w:rPr>
                <w:sz w:val="18"/>
                <w:szCs w:val="18"/>
              </w:rPr>
              <w:t>(1,1)</w:t>
            </w:r>
          </w:p>
        </w:tc>
        <w:tc>
          <w:tcPr>
            <w:tcW w:w="850" w:type="dxa"/>
            <w:tcBorders>
              <w:top w:val="single" w:sz="6" w:space="0" w:color="auto"/>
              <w:bottom w:val="single" w:sz="4" w:space="0" w:color="auto"/>
            </w:tcBorders>
            <w:noWrap/>
            <w:vAlign w:val="center"/>
          </w:tcPr>
          <w:p w14:paraId="656D2FB3" w14:textId="77777777" w:rsidR="00172F77" w:rsidRPr="009454C7" w:rsidRDefault="00172F77" w:rsidP="0015797C">
            <w:pPr>
              <w:ind w:left="28"/>
              <w:jc w:val="center"/>
              <w:rPr>
                <w:rFonts w:ascii="Times New Roman" w:hAnsi="Times New Roman"/>
                <w:b/>
                <w:bCs/>
                <w:i/>
                <w:color w:val="000000"/>
                <w:sz w:val="18"/>
                <w:szCs w:val="18"/>
              </w:rPr>
            </w:pPr>
            <w:r w:rsidRPr="009454C7">
              <w:rPr>
                <w:sz w:val="18"/>
                <w:szCs w:val="18"/>
              </w:rPr>
              <w:t>(1,2)</w:t>
            </w:r>
          </w:p>
        </w:tc>
        <w:tc>
          <w:tcPr>
            <w:tcW w:w="850" w:type="dxa"/>
            <w:tcBorders>
              <w:top w:val="single" w:sz="6" w:space="0" w:color="auto"/>
              <w:bottom w:val="single" w:sz="4" w:space="0" w:color="auto"/>
            </w:tcBorders>
            <w:vAlign w:val="center"/>
          </w:tcPr>
          <w:p w14:paraId="28CBD453" w14:textId="0084B576" w:rsidR="00172F77" w:rsidRPr="009454C7" w:rsidRDefault="00172F77" w:rsidP="0015797C">
            <w:pPr>
              <w:ind w:left="28"/>
              <w:jc w:val="center"/>
              <w:rPr>
                <w:rFonts w:ascii="Times New Roman" w:hAnsi="Times New Roman"/>
                <w:b/>
                <w:bCs/>
                <w:i/>
                <w:sz w:val="18"/>
                <w:szCs w:val="18"/>
              </w:rPr>
            </w:pPr>
            <w:r w:rsidRPr="009454C7">
              <w:rPr>
                <w:sz w:val="18"/>
                <w:szCs w:val="18"/>
              </w:rPr>
              <w:t>(</w:t>
            </w:r>
            <w:r>
              <w:rPr>
                <w:sz w:val="18"/>
                <w:szCs w:val="18"/>
              </w:rPr>
              <w:t>1</w:t>
            </w:r>
            <w:r w:rsidRPr="009454C7">
              <w:rPr>
                <w:sz w:val="18"/>
                <w:szCs w:val="18"/>
              </w:rPr>
              <w:t>,</w:t>
            </w:r>
            <w:r>
              <w:rPr>
                <w:sz w:val="18"/>
                <w:szCs w:val="18"/>
              </w:rPr>
              <w:t>3</w:t>
            </w:r>
            <w:r w:rsidRPr="009454C7">
              <w:rPr>
                <w:sz w:val="18"/>
                <w:szCs w:val="18"/>
              </w:rPr>
              <w:t>)</w:t>
            </w:r>
          </w:p>
        </w:tc>
        <w:tc>
          <w:tcPr>
            <w:tcW w:w="850" w:type="dxa"/>
            <w:tcBorders>
              <w:top w:val="single" w:sz="6" w:space="0" w:color="auto"/>
              <w:bottom w:val="single" w:sz="4" w:space="0" w:color="auto"/>
            </w:tcBorders>
            <w:shd w:val="clear" w:color="auto" w:fill="auto"/>
          </w:tcPr>
          <w:p w14:paraId="2E9D3604" w14:textId="6EE38520" w:rsidR="00172F77" w:rsidRPr="009454C7" w:rsidRDefault="00172F77" w:rsidP="0015797C">
            <w:pPr>
              <w:ind w:left="28"/>
              <w:jc w:val="center"/>
              <w:rPr>
                <w:sz w:val="18"/>
                <w:szCs w:val="18"/>
              </w:rPr>
            </w:pPr>
            <w:r w:rsidRPr="009454C7">
              <w:rPr>
                <w:sz w:val="18"/>
                <w:szCs w:val="18"/>
              </w:rPr>
              <w:t>(</w:t>
            </w:r>
            <w:r>
              <w:rPr>
                <w:sz w:val="18"/>
                <w:szCs w:val="18"/>
              </w:rPr>
              <w:t>2</w:t>
            </w:r>
            <w:r w:rsidRPr="009454C7">
              <w:rPr>
                <w:sz w:val="18"/>
                <w:szCs w:val="18"/>
              </w:rPr>
              <w:t>,</w:t>
            </w:r>
            <w:r>
              <w:rPr>
                <w:sz w:val="18"/>
                <w:szCs w:val="18"/>
              </w:rPr>
              <w:t>3</w:t>
            </w:r>
            <w:r w:rsidRPr="009454C7">
              <w:rPr>
                <w:sz w:val="18"/>
                <w:szCs w:val="18"/>
              </w:rPr>
              <w:t>)</w:t>
            </w:r>
          </w:p>
        </w:tc>
        <w:tc>
          <w:tcPr>
            <w:tcW w:w="850" w:type="dxa"/>
            <w:tcBorders>
              <w:top w:val="single" w:sz="6" w:space="0" w:color="auto"/>
              <w:bottom w:val="single" w:sz="4" w:space="0" w:color="auto"/>
            </w:tcBorders>
            <w:shd w:val="clear" w:color="auto" w:fill="auto"/>
          </w:tcPr>
          <w:p w14:paraId="602E0454" w14:textId="77777777" w:rsidR="00172F77" w:rsidRPr="009454C7" w:rsidRDefault="00172F77" w:rsidP="0015797C">
            <w:pPr>
              <w:ind w:left="28"/>
              <w:jc w:val="center"/>
              <w:rPr>
                <w:sz w:val="18"/>
                <w:szCs w:val="18"/>
              </w:rPr>
            </w:pPr>
            <w:r w:rsidRPr="009454C7">
              <w:rPr>
                <w:sz w:val="18"/>
                <w:szCs w:val="18"/>
              </w:rPr>
              <w:t>(1,3)</w:t>
            </w:r>
          </w:p>
        </w:tc>
        <w:tc>
          <w:tcPr>
            <w:tcW w:w="978" w:type="dxa"/>
            <w:tcBorders>
              <w:top w:val="single" w:sz="6" w:space="0" w:color="auto"/>
              <w:bottom w:val="single" w:sz="4" w:space="0" w:color="auto"/>
            </w:tcBorders>
            <w:shd w:val="clear" w:color="auto" w:fill="FBD4B4" w:themeFill="accent6" w:themeFillTint="66"/>
            <w:vAlign w:val="center"/>
          </w:tcPr>
          <w:p w14:paraId="6068F24A" w14:textId="77777777" w:rsidR="00172F77" w:rsidRPr="009454C7" w:rsidRDefault="00172F77" w:rsidP="0015797C">
            <w:pPr>
              <w:ind w:left="28"/>
              <w:jc w:val="center"/>
              <w:rPr>
                <w:rFonts w:ascii="Times New Roman" w:hAnsi="Times New Roman"/>
                <w:b/>
                <w:bCs/>
                <w:i/>
                <w:sz w:val="18"/>
                <w:szCs w:val="18"/>
              </w:rPr>
            </w:pPr>
            <w:r w:rsidRPr="009454C7">
              <w:rPr>
                <w:sz w:val="18"/>
                <w:szCs w:val="18"/>
              </w:rPr>
              <w:t>(1,4)</w:t>
            </w:r>
          </w:p>
        </w:tc>
      </w:tr>
      <w:tr w:rsidR="00172F77" w:rsidRPr="009454C7" w14:paraId="6DC76D9C" w14:textId="77777777" w:rsidTr="0015797C">
        <w:trPr>
          <w:trHeight w:val="20"/>
          <w:jc w:val="center"/>
        </w:trPr>
        <w:tc>
          <w:tcPr>
            <w:tcW w:w="850" w:type="dxa"/>
            <w:tcBorders>
              <w:top w:val="single" w:sz="6" w:space="0" w:color="auto"/>
              <w:bottom w:val="single" w:sz="4" w:space="0" w:color="auto"/>
            </w:tcBorders>
          </w:tcPr>
          <w:p w14:paraId="3ED4F6FD" w14:textId="77777777" w:rsidR="00172F77" w:rsidRPr="009454C7" w:rsidRDefault="00172F77" w:rsidP="0015797C">
            <w:pPr>
              <w:ind w:left="28"/>
              <w:jc w:val="center"/>
              <w:rPr>
                <w:b/>
                <w:bCs/>
                <w:sz w:val="18"/>
                <w:szCs w:val="18"/>
              </w:rPr>
            </w:pPr>
            <w:r w:rsidRPr="009454C7">
              <w:rPr>
                <w:b/>
                <w:bCs/>
                <w:sz w:val="18"/>
                <w:szCs w:val="18"/>
              </w:rPr>
              <w:t>State</w:t>
            </w:r>
          </w:p>
        </w:tc>
        <w:tc>
          <w:tcPr>
            <w:tcW w:w="850" w:type="dxa"/>
            <w:tcBorders>
              <w:top w:val="single" w:sz="6" w:space="0" w:color="auto"/>
              <w:bottom w:val="single" w:sz="4" w:space="0" w:color="auto"/>
            </w:tcBorders>
            <w:vAlign w:val="center"/>
          </w:tcPr>
          <w:p w14:paraId="0B140F18" w14:textId="77777777" w:rsidR="00172F77" w:rsidRPr="009454C7" w:rsidRDefault="00172F77" w:rsidP="0015797C">
            <w:pPr>
              <w:ind w:left="28"/>
              <w:jc w:val="center"/>
              <w:rPr>
                <w:sz w:val="18"/>
                <w:szCs w:val="18"/>
              </w:rPr>
            </w:pPr>
            <w:r w:rsidRPr="009454C7">
              <w:rPr>
                <w:sz w:val="18"/>
                <w:szCs w:val="18"/>
              </w:rPr>
              <w:t>PI</w:t>
            </w:r>
          </w:p>
        </w:tc>
        <w:tc>
          <w:tcPr>
            <w:tcW w:w="850" w:type="dxa"/>
            <w:tcBorders>
              <w:top w:val="single" w:sz="6" w:space="0" w:color="auto"/>
              <w:bottom w:val="single" w:sz="4" w:space="0" w:color="auto"/>
            </w:tcBorders>
            <w:noWrap/>
            <w:vAlign w:val="center"/>
          </w:tcPr>
          <w:p w14:paraId="1B93D4A0" w14:textId="77777777" w:rsidR="00172F77" w:rsidRPr="009454C7" w:rsidRDefault="00172F77" w:rsidP="0015797C">
            <w:pPr>
              <w:ind w:left="28"/>
              <w:jc w:val="center"/>
              <w:rPr>
                <w:sz w:val="18"/>
                <w:szCs w:val="18"/>
              </w:rPr>
            </w:pPr>
            <w:r w:rsidRPr="009454C7">
              <w:rPr>
                <w:sz w:val="18"/>
                <w:szCs w:val="18"/>
              </w:rPr>
              <w:t>VI</w:t>
            </w:r>
          </w:p>
        </w:tc>
        <w:tc>
          <w:tcPr>
            <w:tcW w:w="850" w:type="dxa"/>
            <w:tcBorders>
              <w:top w:val="single" w:sz="6" w:space="0" w:color="auto"/>
              <w:bottom w:val="single" w:sz="4" w:space="0" w:color="auto"/>
            </w:tcBorders>
            <w:vAlign w:val="center"/>
          </w:tcPr>
          <w:p w14:paraId="1150CDDA" w14:textId="2E1D6826" w:rsidR="00172F77" w:rsidRPr="009454C7" w:rsidRDefault="00172F77" w:rsidP="0015797C">
            <w:pPr>
              <w:ind w:left="28"/>
              <w:jc w:val="center"/>
              <w:rPr>
                <w:sz w:val="18"/>
                <w:szCs w:val="18"/>
              </w:rPr>
            </w:pPr>
            <w:r>
              <w:rPr>
                <w:sz w:val="18"/>
                <w:szCs w:val="18"/>
              </w:rPr>
              <w:t>GI</w:t>
            </w:r>
          </w:p>
        </w:tc>
        <w:tc>
          <w:tcPr>
            <w:tcW w:w="850" w:type="dxa"/>
            <w:tcBorders>
              <w:top w:val="single" w:sz="6" w:space="0" w:color="auto"/>
              <w:bottom w:val="single" w:sz="4" w:space="0" w:color="auto"/>
            </w:tcBorders>
            <w:shd w:val="clear" w:color="auto" w:fill="auto"/>
          </w:tcPr>
          <w:p w14:paraId="63F5E1DC" w14:textId="303A387A" w:rsidR="00172F77" w:rsidRPr="009454C7" w:rsidRDefault="00172F77" w:rsidP="0015797C">
            <w:pPr>
              <w:ind w:left="28"/>
              <w:jc w:val="center"/>
              <w:rPr>
                <w:sz w:val="18"/>
                <w:szCs w:val="18"/>
              </w:rPr>
            </w:pPr>
            <w:r>
              <w:rPr>
                <w:sz w:val="18"/>
                <w:szCs w:val="18"/>
              </w:rPr>
              <w:t>RW2</w:t>
            </w:r>
          </w:p>
        </w:tc>
        <w:tc>
          <w:tcPr>
            <w:tcW w:w="850" w:type="dxa"/>
            <w:tcBorders>
              <w:top w:val="single" w:sz="6" w:space="0" w:color="auto"/>
              <w:bottom w:val="single" w:sz="4" w:space="0" w:color="auto"/>
            </w:tcBorders>
            <w:shd w:val="clear" w:color="auto" w:fill="auto"/>
          </w:tcPr>
          <w:p w14:paraId="6AE6A191" w14:textId="77777777" w:rsidR="00172F77" w:rsidRPr="009454C7" w:rsidRDefault="00172F77" w:rsidP="0015797C">
            <w:pPr>
              <w:ind w:left="28"/>
              <w:jc w:val="center"/>
              <w:rPr>
                <w:sz w:val="18"/>
                <w:szCs w:val="18"/>
              </w:rPr>
            </w:pPr>
            <w:r w:rsidRPr="009454C7">
              <w:rPr>
                <w:sz w:val="18"/>
                <w:szCs w:val="18"/>
              </w:rPr>
              <w:t>GI</w:t>
            </w:r>
          </w:p>
        </w:tc>
        <w:tc>
          <w:tcPr>
            <w:tcW w:w="978" w:type="dxa"/>
            <w:tcBorders>
              <w:top w:val="single" w:sz="6" w:space="0" w:color="auto"/>
              <w:bottom w:val="single" w:sz="4" w:space="0" w:color="auto"/>
            </w:tcBorders>
            <w:shd w:val="clear" w:color="auto" w:fill="FBD4B4" w:themeFill="accent6" w:themeFillTint="66"/>
            <w:vAlign w:val="center"/>
          </w:tcPr>
          <w:p w14:paraId="2CD1200D" w14:textId="77777777" w:rsidR="00172F77" w:rsidRPr="009454C7" w:rsidRDefault="00172F77" w:rsidP="0015797C">
            <w:pPr>
              <w:ind w:left="28"/>
              <w:jc w:val="center"/>
              <w:rPr>
                <w:sz w:val="18"/>
                <w:szCs w:val="18"/>
              </w:rPr>
            </w:pPr>
            <w:r w:rsidRPr="009454C7">
              <w:rPr>
                <w:sz w:val="18"/>
                <w:szCs w:val="18"/>
              </w:rPr>
              <w:t>PS</w:t>
            </w:r>
          </w:p>
        </w:tc>
      </w:tr>
      <w:tr w:rsidR="00172F77" w:rsidRPr="009454C7" w14:paraId="3F341C28" w14:textId="77777777" w:rsidTr="0015797C">
        <w:trPr>
          <w:trHeight w:val="20"/>
          <w:jc w:val="center"/>
        </w:trPr>
        <w:tc>
          <w:tcPr>
            <w:tcW w:w="850" w:type="dxa"/>
            <w:tcBorders>
              <w:top w:val="single" w:sz="6" w:space="0" w:color="auto"/>
              <w:bottom w:val="single" w:sz="4" w:space="0" w:color="auto"/>
            </w:tcBorders>
          </w:tcPr>
          <w:p w14:paraId="16C4E02D" w14:textId="77777777" w:rsidR="00172F77" w:rsidRPr="009454C7" w:rsidRDefault="00172F77" w:rsidP="0015797C">
            <w:pPr>
              <w:ind w:left="28"/>
              <w:jc w:val="center"/>
              <w:rPr>
                <w:b/>
                <w:bCs/>
                <w:sz w:val="18"/>
                <w:szCs w:val="18"/>
              </w:rPr>
            </w:pPr>
            <w:r w:rsidRPr="009454C7">
              <w:rPr>
                <w:b/>
                <w:bCs/>
                <w:sz w:val="18"/>
                <w:szCs w:val="18"/>
              </w:rPr>
              <w:t>Value NS</w:t>
            </w:r>
          </w:p>
        </w:tc>
        <w:tc>
          <w:tcPr>
            <w:tcW w:w="850" w:type="dxa"/>
            <w:tcBorders>
              <w:top w:val="single" w:sz="6" w:space="0" w:color="auto"/>
              <w:bottom w:val="single" w:sz="4" w:space="0" w:color="auto"/>
            </w:tcBorders>
            <w:vAlign w:val="center"/>
          </w:tcPr>
          <w:p w14:paraId="19D8E469" w14:textId="77777777" w:rsidR="00172F77" w:rsidRPr="009454C7" w:rsidRDefault="00172F77" w:rsidP="0015797C">
            <w:pPr>
              <w:ind w:left="28"/>
              <w:jc w:val="center"/>
              <w:rPr>
                <w:sz w:val="18"/>
                <w:szCs w:val="18"/>
              </w:rPr>
            </w:pPr>
            <w:r w:rsidRPr="009454C7">
              <w:rPr>
                <w:sz w:val="18"/>
                <w:szCs w:val="18"/>
              </w:rPr>
              <w:t>0.18</w:t>
            </w:r>
          </w:p>
        </w:tc>
        <w:tc>
          <w:tcPr>
            <w:tcW w:w="850" w:type="dxa"/>
            <w:tcBorders>
              <w:top w:val="single" w:sz="6" w:space="0" w:color="auto"/>
              <w:bottom w:val="single" w:sz="4" w:space="0" w:color="auto"/>
            </w:tcBorders>
            <w:noWrap/>
            <w:vAlign w:val="center"/>
          </w:tcPr>
          <w:p w14:paraId="30BF3D41" w14:textId="77777777" w:rsidR="00172F77" w:rsidRPr="009454C7" w:rsidRDefault="00172F77" w:rsidP="0015797C">
            <w:pPr>
              <w:ind w:left="28"/>
              <w:jc w:val="center"/>
              <w:rPr>
                <w:sz w:val="18"/>
                <w:szCs w:val="18"/>
              </w:rPr>
            </w:pPr>
            <w:r w:rsidRPr="009454C7">
              <w:rPr>
                <w:rFonts w:ascii="Times New Roman" w:hAnsi="Times New Roman"/>
                <w:iCs/>
                <w:color w:val="000000"/>
                <w:sz w:val="18"/>
                <w:szCs w:val="18"/>
              </w:rPr>
              <w:t>0.336</w:t>
            </w:r>
          </w:p>
        </w:tc>
        <w:tc>
          <w:tcPr>
            <w:tcW w:w="850" w:type="dxa"/>
            <w:tcBorders>
              <w:top w:val="single" w:sz="6" w:space="0" w:color="auto"/>
              <w:bottom w:val="single" w:sz="4" w:space="0" w:color="auto"/>
            </w:tcBorders>
            <w:vAlign w:val="center"/>
          </w:tcPr>
          <w:p w14:paraId="339DA76D" w14:textId="055D0F14" w:rsidR="00172F77" w:rsidRPr="009454C7" w:rsidRDefault="00172F77" w:rsidP="0015797C">
            <w:pPr>
              <w:ind w:left="28"/>
              <w:jc w:val="center"/>
              <w:rPr>
                <w:sz w:val="18"/>
                <w:szCs w:val="18"/>
              </w:rPr>
            </w:pPr>
            <w:r w:rsidRPr="009454C7">
              <w:rPr>
                <w:rFonts w:ascii="Times New Roman" w:hAnsi="Times New Roman"/>
                <w:iCs/>
                <w:color w:val="000000"/>
                <w:sz w:val="18"/>
                <w:szCs w:val="18"/>
              </w:rPr>
              <w:t>0.</w:t>
            </w:r>
            <w:r>
              <w:rPr>
                <w:rFonts w:ascii="Times New Roman" w:hAnsi="Times New Roman"/>
                <w:iCs/>
                <w:color w:val="000000"/>
                <w:sz w:val="18"/>
                <w:szCs w:val="18"/>
              </w:rPr>
              <w:t>4752</w:t>
            </w:r>
          </w:p>
        </w:tc>
        <w:tc>
          <w:tcPr>
            <w:tcW w:w="850" w:type="dxa"/>
            <w:tcBorders>
              <w:top w:val="single" w:sz="6" w:space="0" w:color="auto"/>
              <w:bottom w:val="single" w:sz="4" w:space="0" w:color="auto"/>
            </w:tcBorders>
            <w:shd w:val="clear" w:color="auto" w:fill="auto"/>
          </w:tcPr>
          <w:p w14:paraId="422CDF02" w14:textId="193EB76B" w:rsidR="00172F77" w:rsidRPr="007F4B53" w:rsidRDefault="00172F77" w:rsidP="0015797C">
            <w:pPr>
              <w:ind w:left="28"/>
              <w:jc w:val="center"/>
              <w:rPr>
                <w:rFonts w:ascii="Times New Roman" w:hAnsi="Times New Roman"/>
                <w:iCs/>
                <w:color w:val="000000"/>
                <w:sz w:val="18"/>
                <w:szCs w:val="18"/>
              </w:rPr>
            </w:pPr>
            <w:r w:rsidRPr="007F4B53">
              <w:rPr>
                <w:rFonts w:ascii="Times New Roman" w:hAnsi="Times New Roman"/>
                <w:iCs/>
                <w:color w:val="000000"/>
                <w:sz w:val="18"/>
                <w:szCs w:val="18"/>
              </w:rPr>
              <w:t>0.</w:t>
            </w:r>
            <w:r w:rsidR="007F4B53">
              <w:rPr>
                <w:rFonts w:ascii="Times New Roman" w:hAnsi="Times New Roman"/>
                <w:iCs/>
                <w:color w:val="000000"/>
                <w:sz w:val="18"/>
                <w:szCs w:val="18"/>
              </w:rPr>
              <w:t>27264</w:t>
            </w:r>
          </w:p>
        </w:tc>
        <w:tc>
          <w:tcPr>
            <w:tcW w:w="850" w:type="dxa"/>
            <w:tcBorders>
              <w:top w:val="single" w:sz="6" w:space="0" w:color="auto"/>
              <w:bottom w:val="single" w:sz="4" w:space="0" w:color="auto"/>
            </w:tcBorders>
            <w:shd w:val="clear" w:color="auto" w:fill="auto"/>
          </w:tcPr>
          <w:p w14:paraId="4E742478" w14:textId="54C8BBF5" w:rsidR="00172F77" w:rsidRPr="007F4B53" w:rsidRDefault="00172F77" w:rsidP="0015797C">
            <w:pPr>
              <w:ind w:left="28"/>
              <w:jc w:val="center"/>
              <w:rPr>
                <w:rFonts w:ascii="Times New Roman" w:hAnsi="Times New Roman"/>
                <w:iCs/>
                <w:color w:val="000000"/>
                <w:sz w:val="18"/>
                <w:szCs w:val="18"/>
              </w:rPr>
            </w:pPr>
            <w:r w:rsidRPr="007F4B53">
              <w:rPr>
                <w:rFonts w:ascii="Times New Roman" w:hAnsi="Times New Roman"/>
                <w:iCs/>
                <w:color w:val="000000"/>
                <w:sz w:val="18"/>
                <w:szCs w:val="18"/>
              </w:rPr>
              <w:t>0.</w:t>
            </w:r>
            <w:r w:rsidR="007F4B53">
              <w:rPr>
                <w:rFonts w:ascii="Times New Roman" w:hAnsi="Times New Roman"/>
                <w:iCs/>
                <w:color w:val="000000"/>
                <w:sz w:val="18"/>
                <w:szCs w:val="18"/>
              </w:rPr>
              <w:t>559152</w:t>
            </w:r>
          </w:p>
        </w:tc>
        <w:tc>
          <w:tcPr>
            <w:tcW w:w="978" w:type="dxa"/>
            <w:tcBorders>
              <w:top w:val="single" w:sz="6" w:space="0" w:color="auto"/>
              <w:bottom w:val="single" w:sz="4" w:space="0" w:color="auto"/>
            </w:tcBorders>
            <w:shd w:val="clear" w:color="auto" w:fill="FBD4B4" w:themeFill="accent6" w:themeFillTint="66"/>
            <w:vAlign w:val="center"/>
          </w:tcPr>
          <w:p w14:paraId="58A7FA24" w14:textId="64677FDD" w:rsidR="00172F77" w:rsidRPr="009454C7" w:rsidRDefault="00172F77" w:rsidP="0015797C">
            <w:pPr>
              <w:ind w:left="28"/>
              <w:jc w:val="center"/>
              <w:rPr>
                <w:sz w:val="18"/>
                <w:szCs w:val="18"/>
              </w:rPr>
            </w:pPr>
            <w:r w:rsidRPr="009454C7">
              <w:rPr>
                <w:rFonts w:ascii="Times New Roman" w:hAnsi="Times New Roman"/>
                <w:b/>
                <w:bCs/>
                <w:iCs/>
                <w:color w:val="000000"/>
                <w:sz w:val="18"/>
                <w:szCs w:val="18"/>
              </w:rPr>
              <w:t>0.6</w:t>
            </w:r>
            <w:r w:rsidR="007F4B53">
              <w:rPr>
                <w:rFonts w:ascii="Times New Roman" w:hAnsi="Times New Roman"/>
                <w:b/>
                <w:bCs/>
                <w:iCs/>
                <w:color w:val="000000"/>
                <w:sz w:val="18"/>
                <w:szCs w:val="18"/>
              </w:rPr>
              <w:t>64064</w:t>
            </w:r>
          </w:p>
        </w:tc>
      </w:tr>
    </w:tbl>
    <w:p w14:paraId="4EC95A6E" w14:textId="77777777" w:rsidR="006E3C90" w:rsidRDefault="006E3C90" w:rsidP="00067FF9">
      <w:pPr>
        <w:pStyle w:val="TableCaptionCentred"/>
        <w:rPr>
          <w:b/>
        </w:rPr>
      </w:pPr>
    </w:p>
    <w:p w14:paraId="54DFBA38" w14:textId="1E8AD2E5" w:rsidR="00067FF9" w:rsidRPr="00CE57CF" w:rsidRDefault="00067FF9" w:rsidP="00067FF9">
      <w:pPr>
        <w:pStyle w:val="TableCaptionCentred"/>
      </w:pPr>
      <w:r w:rsidRPr="00CE57CF">
        <w:rPr>
          <w:b/>
        </w:rPr>
        <w:t xml:space="preserve">Table </w:t>
      </w:r>
      <w:r w:rsidR="0040620C">
        <w:rPr>
          <w:b/>
        </w:rPr>
        <w:t>8</w:t>
      </w:r>
      <w:r w:rsidRPr="00CE57CF">
        <w:rPr>
          <w:b/>
        </w:rPr>
        <w:t>.</w:t>
      </w:r>
      <w:r w:rsidRPr="00CE57CF">
        <w:t xml:space="preserve"> </w:t>
      </w:r>
      <w:r>
        <w:t xml:space="preserve">TD Update rule table – policy </w:t>
      </w:r>
      <w:r w:rsidR="0040620C">
        <w:t>4</w:t>
      </w:r>
    </w:p>
    <w:tbl>
      <w:tblPr>
        <w:tblW w:w="7901" w:type="dxa"/>
        <w:jc w:val="center"/>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973"/>
        <w:gridCol w:w="978"/>
      </w:tblGrid>
      <w:tr w:rsidR="00067FF9" w:rsidRPr="009454C7" w14:paraId="06983D65" w14:textId="77777777" w:rsidTr="00421690">
        <w:trPr>
          <w:trHeight w:val="20"/>
          <w:jc w:val="center"/>
        </w:trPr>
        <w:tc>
          <w:tcPr>
            <w:tcW w:w="850" w:type="dxa"/>
            <w:tcBorders>
              <w:top w:val="single" w:sz="6" w:space="0" w:color="auto"/>
              <w:bottom w:val="single" w:sz="4" w:space="0" w:color="auto"/>
            </w:tcBorders>
          </w:tcPr>
          <w:p w14:paraId="25F7EA42" w14:textId="77777777" w:rsidR="00067FF9" w:rsidRPr="009454C7" w:rsidRDefault="00067FF9" w:rsidP="0015797C">
            <w:pPr>
              <w:ind w:left="28"/>
              <w:jc w:val="center"/>
              <w:rPr>
                <w:b/>
                <w:bCs/>
                <w:sz w:val="18"/>
                <w:szCs w:val="18"/>
              </w:rPr>
            </w:pPr>
            <w:r w:rsidRPr="009454C7">
              <w:rPr>
                <w:b/>
                <w:bCs/>
                <w:sz w:val="18"/>
                <w:szCs w:val="18"/>
              </w:rPr>
              <w:t>Cell</w:t>
            </w:r>
          </w:p>
        </w:tc>
        <w:tc>
          <w:tcPr>
            <w:tcW w:w="850" w:type="dxa"/>
            <w:tcBorders>
              <w:top w:val="single" w:sz="6" w:space="0" w:color="auto"/>
              <w:bottom w:val="single" w:sz="4" w:space="0" w:color="auto"/>
            </w:tcBorders>
            <w:vAlign w:val="center"/>
          </w:tcPr>
          <w:p w14:paraId="32E2BFBE" w14:textId="77777777" w:rsidR="00067FF9" w:rsidRPr="009454C7" w:rsidRDefault="00067FF9" w:rsidP="0015797C">
            <w:pPr>
              <w:ind w:left="28"/>
              <w:jc w:val="center"/>
              <w:rPr>
                <w:rFonts w:ascii="Times New Roman" w:hAnsi="Times New Roman"/>
                <w:b/>
                <w:bCs/>
                <w:i/>
                <w:color w:val="000000"/>
                <w:sz w:val="18"/>
                <w:szCs w:val="18"/>
              </w:rPr>
            </w:pPr>
            <w:r w:rsidRPr="009454C7">
              <w:rPr>
                <w:sz w:val="18"/>
                <w:szCs w:val="18"/>
              </w:rPr>
              <w:t>(1,1)</w:t>
            </w:r>
          </w:p>
        </w:tc>
        <w:tc>
          <w:tcPr>
            <w:tcW w:w="850" w:type="dxa"/>
            <w:tcBorders>
              <w:top w:val="single" w:sz="6" w:space="0" w:color="auto"/>
              <w:bottom w:val="single" w:sz="4" w:space="0" w:color="auto"/>
            </w:tcBorders>
            <w:noWrap/>
            <w:vAlign w:val="center"/>
          </w:tcPr>
          <w:p w14:paraId="3FE2A6BA" w14:textId="77777777" w:rsidR="00067FF9" w:rsidRPr="009454C7" w:rsidRDefault="00067FF9" w:rsidP="0015797C">
            <w:pPr>
              <w:ind w:left="28"/>
              <w:jc w:val="center"/>
              <w:rPr>
                <w:rFonts w:ascii="Times New Roman" w:hAnsi="Times New Roman"/>
                <w:b/>
                <w:bCs/>
                <w:i/>
                <w:color w:val="000000"/>
                <w:sz w:val="18"/>
                <w:szCs w:val="18"/>
              </w:rPr>
            </w:pPr>
            <w:r w:rsidRPr="009454C7">
              <w:rPr>
                <w:sz w:val="18"/>
                <w:szCs w:val="18"/>
              </w:rPr>
              <w:t>(1,2)</w:t>
            </w:r>
          </w:p>
        </w:tc>
        <w:tc>
          <w:tcPr>
            <w:tcW w:w="850" w:type="dxa"/>
            <w:tcBorders>
              <w:top w:val="single" w:sz="6" w:space="0" w:color="auto"/>
              <w:bottom w:val="single" w:sz="4" w:space="0" w:color="auto"/>
            </w:tcBorders>
          </w:tcPr>
          <w:p w14:paraId="7DE32A42" w14:textId="679EF3BA" w:rsidR="00067FF9" w:rsidRPr="009454C7" w:rsidRDefault="00067FF9" w:rsidP="0015797C">
            <w:pPr>
              <w:ind w:left="28"/>
              <w:jc w:val="center"/>
              <w:rPr>
                <w:sz w:val="18"/>
                <w:szCs w:val="18"/>
              </w:rPr>
            </w:pPr>
            <w:r>
              <w:rPr>
                <w:sz w:val="18"/>
                <w:szCs w:val="18"/>
              </w:rPr>
              <w:t>(2,2)</w:t>
            </w:r>
          </w:p>
        </w:tc>
        <w:tc>
          <w:tcPr>
            <w:tcW w:w="850" w:type="dxa"/>
            <w:tcBorders>
              <w:top w:val="single" w:sz="6" w:space="0" w:color="auto"/>
              <w:bottom w:val="single" w:sz="4" w:space="0" w:color="auto"/>
            </w:tcBorders>
          </w:tcPr>
          <w:p w14:paraId="4F125850" w14:textId="511780CE" w:rsidR="00067FF9" w:rsidRPr="009454C7" w:rsidRDefault="00067FF9" w:rsidP="0015797C">
            <w:pPr>
              <w:ind w:left="28"/>
              <w:jc w:val="center"/>
              <w:rPr>
                <w:sz w:val="18"/>
                <w:szCs w:val="18"/>
              </w:rPr>
            </w:pPr>
            <w:r>
              <w:rPr>
                <w:sz w:val="18"/>
                <w:szCs w:val="18"/>
              </w:rPr>
              <w:t>(1,2)</w:t>
            </w:r>
          </w:p>
        </w:tc>
        <w:tc>
          <w:tcPr>
            <w:tcW w:w="850" w:type="dxa"/>
            <w:tcBorders>
              <w:top w:val="single" w:sz="6" w:space="0" w:color="auto"/>
              <w:bottom w:val="single" w:sz="4" w:space="0" w:color="auto"/>
            </w:tcBorders>
            <w:vAlign w:val="center"/>
          </w:tcPr>
          <w:p w14:paraId="75230B14" w14:textId="04190646" w:rsidR="00067FF9" w:rsidRPr="009454C7" w:rsidRDefault="00067FF9" w:rsidP="0015797C">
            <w:pPr>
              <w:ind w:left="28"/>
              <w:jc w:val="center"/>
              <w:rPr>
                <w:rFonts w:ascii="Times New Roman" w:hAnsi="Times New Roman"/>
                <w:b/>
                <w:bCs/>
                <w:i/>
                <w:sz w:val="18"/>
                <w:szCs w:val="18"/>
              </w:rPr>
            </w:pPr>
            <w:r w:rsidRPr="009454C7">
              <w:rPr>
                <w:sz w:val="18"/>
                <w:szCs w:val="18"/>
              </w:rPr>
              <w:t>(</w:t>
            </w:r>
            <w:r>
              <w:rPr>
                <w:sz w:val="18"/>
                <w:szCs w:val="18"/>
              </w:rPr>
              <w:t>1</w:t>
            </w:r>
            <w:r w:rsidRPr="009454C7">
              <w:rPr>
                <w:sz w:val="18"/>
                <w:szCs w:val="18"/>
              </w:rPr>
              <w:t>,</w:t>
            </w:r>
            <w:r>
              <w:rPr>
                <w:sz w:val="18"/>
                <w:szCs w:val="18"/>
              </w:rPr>
              <w:t>3</w:t>
            </w:r>
            <w:r w:rsidRPr="009454C7">
              <w:rPr>
                <w:sz w:val="18"/>
                <w:szCs w:val="18"/>
              </w:rPr>
              <w:t>)</w:t>
            </w:r>
          </w:p>
        </w:tc>
        <w:tc>
          <w:tcPr>
            <w:tcW w:w="850" w:type="dxa"/>
            <w:tcBorders>
              <w:top w:val="single" w:sz="6" w:space="0" w:color="auto"/>
              <w:bottom w:val="single" w:sz="4" w:space="0" w:color="auto"/>
            </w:tcBorders>
            <w:shd w:val="clear" w:color="auto" w:fill="auto"/>
          </w:tcPr>
          <w:p w14:paraId="5C6CF27A" w14:textId="77777777" w:rsidR="00067FF9" w:rsidRPr="009454C7" w:rsidRDefault="00067FF9" w:rsidP="0015797C">
            <w:pPr>
              <w:ind w:left="28"/>
              <w:jc w:val="center"/>
              <w:rPr>
                <w:sz w:val="18"/>
                <w:szCs w:val="18"/>
              </w:rPr>
            </w:pPr>
            <w:r w:rsidRPr="009454C7">
              <w:rPr>
                <w:sz w:val="18"/>
                <w:szCs w:val="18"/>
              </w:rPr>
              <w:t>(</w:t>
            </w:r>
            <w:r>
              <w:rPr>
                <w:sz w:val="18"/>
                <w:szCs w:val="18"/>
              </w:rPr>
              <w:t>2</w:t>
            </w:r>
            <w:r w:rsidRPr="009454C7">
              <w:rPr>
                <w:sz w:val="18"/>
                <w:szCs w:val="18"/>
              </w:rPr>
              <w:t>,</w:t>
            </w:r>
            <w:r>
              <w:rPr>
                <w:sz w:val="18"/>
                <w:szCs w:val="18"/>
              </w:rPr>
              <w:t>3</w:t>
            </w:r>
            <w:r w:rsidRPr="009454C7">
              <w:rPr>
                <w:sz w:val="18"/>
                <w:szCs w:val="18"/>
              </w:rPr>
              <w:t>)</w:t>
            </w:r>
          </w:p>
        </w:tc>
        <w:tc>
          <w:tcPr>
            <w:tcW w:w="973" w:type="dxa"/>
            <w:tcBorders>
              <w:top w:val="single" w:sz="6" w:space="0" w:color="auto"/>
              <w:bottom w:val="single" w:sz="4" w:space="0" w:color="auto"/>
            </w:tcBorders>
            <w:shd w:val="clear" w:color="auto" w:fill="auto"/>
          </w:tcPr>
          <w:p w14:paraId="5A9F2808" w14:textId="77777777" w:rsidR="00067FF9" w:rsidRPr="009454C7" w:rsidRDefault="00067FF9" w:rsidP="0015797C">
            <w:pPr>
              <w:ind w:left="28"/>
              <w:jc w:val="center"/>
              <w:rPr>
                <w:sz w:val="18"/>
                <w:szCs w:val="18"/>
              </w:rPr>
            </w:pPr>
            <w:r w:rsidRPr="009454C7">
              <w:rPr>
                <w:sz w:val="18"/>
                <w:szCs w:val="18"/>
              </w:rPr>
              <w:t>(1,3)</w:t>
            </w:r>
          </w:p>
        </w:tc>
        <w:tc>
          <w:tcPr>
            <w:tcW w:w="978" w:type="dxa"/>
            <w:tcBorders>
              <w:top w:val="single" w:sz="6" w:space="0" w:color="auto"/>
              <w:bottom w:val="single" w:sz="4" w:space="0" w:color="auto"/>
            </w:tcBorders>
            <w:shd w:val="clear" w:color="auto" w:fill="FBD4B4" w:themeFill="accent6" w:themeFillTint="66"/>
            <w:vAlign w:val="center"/>
          </w:tcPr>
          <w:p w14:paraId="26CFA276" w14:textId="77777777" w:rsidR="00067FF9" w:rsidRPr="009454C7" w:rsidRDefault="00067FF9" w:rsidP="0015797C">
            <w:pPr>
              <w:ind w:left="28"/>
              <w:jc w:val="center"/>
              <w:rPr>
                <w:rFonts w:ascii="Times New Roman" w:hAnsi="Times New Roman"/>
                <w:b/>
                <w:bCs/>
                <w:i/>
                <w:sz w:val="18"/>
                <w:szCs w:val="18"/>
              </w:rPr>
            </w:pPr>
            <w:r w:rsidRPr="009454C7">
              <w:rPr>
                <w:sz w:val="18"/>
                <w:szCs w:val="18"/>
              </w:rPr>
              <w:t>(1,4)</w:t>
            </w:r>
          </w:p>
        </w:tc>
      </w:tr>
      <w:tr w:rsidR="00067FF9" w:rsidRPr="009454C7" w14:paraId="01ABD925" w14:textId="77777777" w:rsidTr="00421690">
        <w:trPr>
          <w:trHeight w:val="20"/>
          <w:jc w:val="center"/>
        </w:trPr>
        <w:tc>
          <w:tcPr>
            <w:tcW w:w="850" w:type="dxa"/>
            <w:tcBorders>
              <w:top w:val="single" w:sz="6" w:space="0" w:color="auto"/>
              <w:bottom w:val="single" w:sz="4" w:space="0" w:color="auto"/>
            </w:tcBorders>
          </w:tcPr>
          <w:p w14:paraId="19780BD5" w14:textId="77777777" w:rsidR="00067FF9" w:rsidRPr="009454C7" w:rsidRDefault="00067FF9" w:rsidP="0015797C">
            <w:pPr>
              <w:ind w:left="28"/>
              <w:jc w:val="center"/>
              <w:rPr>
                <w:b/>
                <w:bCs/>
                <w:sz w:val="18"/>
                <w:szCs w:val="18"/>
              </w:rPr>
            </w:pPr>
            <w:r w:rsidRPr="009454C7">
              <w:rPr>
                <w:b/>
                <w:bCs/>
                <w:sz w:val="18"/>
                <w:szCs w:val="18"/>
              </w:rPr>
              <w:t>State</w:t>
            </w:r>
          </w:p>
        </w:tc>
        <w:tc>
          <w:tcPr>
            <w:tcW w:w="850" w:type="dxa"/>
            <w:tcBorders>
              <w:top w:val="single" w:sz="6" w:space="0" w:color="auto"/>
              <w:bottom w:val="single" w:sz="4" w:space="0" w:color="auto"/>
            </w:tcBorders>
            <w:vAlign w:val="center"/>
          </w:tcPr>
          <w:p w14:paraId="2D6AB070" w14:textId="77777777" w:rsidR="00067FF9" w:rsidRPr="009454C7" w:rsidRDefault="00067FF9" w:rsidP="0015797C">
            <w:pPr>
              <w:ind w:left="28"/>
              <w:jc w:val="center"/>
              <w:rPr>
                <w:sz w:val="18"/>
                <w:szCs w:val="18"/>
              </w:rPr>
            </w:pPr>
            <w:r w:rsidRPr="009454C7">
              <w:rPr>
                <w:sz w:val="18"/>
                <w:szCs w:val="18"/>
              </w:rPr>
              <w:t>PI</w:t>
            </w:r>
          </w:p>
        </w:tc>
        <w:tc>
          <w:tcPr>
            <w:tcW w:w="850" w:type="dxa"/>
            <w:tcBorders>
              <w:top w:val="single" w:sz="6" w:space="0" w:color="auto"/>
              <w:bottom w:val="single" w:sz="4" w:space="0" w:color="auto"/>
            </w:tcBorders>
            <w:noWrap/>
            <w:vAlign w:val="center"/>
          </w:tcPr>
          <w:p w14:paraId="70FF8C28" w14:textId="77777777" w:rsidR="00067FF9" w:rsidRPr="009454C7" w:rsidRDefault="00067FF9" w:rsidP="0015797C">
            <w:pPr>
              <w:ind w:left="28"/>
              <w:jc w:val="center"/>
              <w:rPr>
                <w:sz w:val="18"/>
                <w:szCs w:val="18"/>
              </w:rPr>
            </w:pPr>
            <w:r w:rsidRPr="009454C7">
              <w:rPr>
                <w:sz w:val="18"/>
                <w:szCs w:val="18"/>
              </w:rPr>
              <w:t>VI</w:t>
            </w:r>
          </w:p>
        </w:tc>
        <w:tc>
          <w:tcPr>
            <w:tcW w:w="850" w:type="dxa"/>
            <w:tcBorders>
              <w:top w:val="single" w:sz="6" w:space="0" w:color="auto"/>
              <w:bottom w:val="single" w:sz="4" w:space="0" w:color="auto"/>
            </w:tcBorders>
          </w:tcPr>
          <w:p w14:paraId="3DB6EC25" w14:textId="50581D34" w:rsidR="00067FF9" w:rsidRDefault="00067FF9" w:rsidP="0015797C">
            <w:pPr>
              <w:ind w:left="28"/>
              <w:jc w:val="center"/>
              <w:rPr>
                <w:sz w:val="18"/>
                <w:szCs w:val="18"/>
              </w:rPr>
            </w:pPr>
            <w:r>
              <w:rPr>
                <w:sz w:val="18"/>
                <w:szCs w:val="18"/>
              </w:rPr>
              <w:t>RW1</w:t>
            </w:r>
          </w:p>
        </w:tc>
        <w:tc>
          <w:tcPr>
            <w:tcW w:w="850" w:type="dxa"/>
            <w:tcBorders>
              <w:top w:val="single" w:sz="6" w:space="0" w:color="auto"/>
              <w:bottom w:val="single" w:sz="4" w:space="0" w:color="auto"/>
            </w:tcBorders>
          </w:tcPr>
          <w:p w14:paraId="6A35F2A6" w14:textId="48DA221F" w:rsidR="00067FF9" w:rsidRDefault="00067FF9" w:rsidP="0015797C">
            <w:pPr>
              <w:ind w:left="28"/>
              <w:jc w:val="center"/>
              <w:rPr>
                <w:sz w:val="18"/>
                <w:szCs w:val="18"/>
              </w:rPr>
            </w:pPr>
            <w:r>
              <w:rPr>
                <w:sz w:val="18"/>
                <w:szCs w:val="18"/>
              </w:rPr>
              <w:t>VI</w:t>
            </w:r>
          </w:p>
        </w:tc>
        <w:tc>
          <w:tcPr>
            <w:tcW w:w="850" w:type="dxa"/>
            <w:tcBorders>
              <w:top w:val="single" w:sz="6" w:space="0" w:color="auto"/>
              <w:bottom w:val="single" w:sz="4" w:space="0" w:color="auto"/>
            </w:tcBorders>
            <w:vAlign w:val="center"/>
          </w:tcPr>
          <w:p w14:paraId="16B0C1B6" w14:textId="0DD2C756" w:rsidR="00067FF9" w:rsidRPr="009454C7" w:rsidRDefault="00067FF9" w:rsidP="0015797C">
            <w:pPr>
              <w:ind w:left="28"/>
              <w:jc w:val="center"/>
              <w:rPr>
                <w:sz w:val="18"/>
                <w:szCs w:val="18"/>
              </w:rPr>
            </w:pPr>
            <w:r>
              <w:rPr>
                <w:sz w:val="18"/>
                <w:szCs w:val="18"/>
              </w:rPr>
              <w:t>GI</w:t>
            </w:r>
          </w:p>
        </w:tc>
        <w:tc>
          <w:tcPr>
            <w:tcW w:w="850" w:type="dxa"/>
            <w:tcBorders>
              <w:top w:val="single" w:sz="6" w:space="0" w:color="auto"/>
              <w:bottom w:val="single" w:sz="4" w:space="0" w:color="auto"/>
            </w:tcBorders>
            <w:shd w:val="clear" w:color="auto" w:fill="auto"/>
          </w:tcPr>
          <w:p w14:paraId="16041B3E" w14:textId="77777777" w:rsidR="00067FF9" w:rsidRPr="009454C7" w:rsidRDefault="00067FF9" w:rsidP="0015797C">
            <w:pPr>
              <w:ind w:left="28"/>
              <w:jc w:val="center"/>
              <w:rPr>
                <w:sz w:val="18"/>
                <w:szCs w:val="18"/>
              </w:rPr>
            </w:pPr>
            <w:r>
              <w:rPr>
                <w:sz w:val="18"/>
                <w:szCs w:val="18"/>
              </w:rPr>
              <w:t>RW2</w:t>
            </w:r>
          </w:p>
        </w:tc>
        <w:tc>
          <w:tcPr>
            <w:tcW w:w="973" w:type="dxa"/>
            <w:tcBorders>
              <w:top w:val="single" w:sz="6" w:space="0" w:color="auto"/>
              <w:bottom w:val="single" w:sz="4" w:space="0" w:color="auto"/>
            </w:tcBorders>
            <w:shd w:val="clear" w:color="auto" w:fill="auto"/>
          </w:tcPr>
          <w:p w14:paraId="3695CEE0" w14:textId="77777777" w:rsidR="00067FF9" w:rsidRPr="009454C7" w:rsidRDefault="00067FF9" w:rsidP="0015797C">
            <w:pPr>
              <w:ind w:left="28"/>
              <w:jc w:val="center"/>
              <w:rPr>
                <w:sz w:val="18"/>
                <w:szCs w:val="18"/>
              </w:rPr>
            </w:pPr>
            <w:r w:rsidRPr="009454C7">
              <w:rPr>
                <w:sz w:val="18"/>
                <w:szCs w:val="18"/>
              </w:rPr>
              <w:t>GI</w:t>
            </w:r>
          </w:p>
        </w:tc>
        <w:tc>
          <w:tcPr>
            <w:tcW w:w="978" w:type="dxa"/>
            <w:tcBorders>
              <w:top w:val="single" w:sz="6" w:space="0" w:color="auto"/>
              <w:bottom w:val="single" w:sz="4" w:space="0" w:color="auto"/>
            </w:tcBorders>
            <w:shd w:val="clear" w:color="auto" w:fill="FBD4B4" w:themeFill="accent6" w:themeFillTint="66"/>
            <w:vAlign w:val="center"/>
          </w:tcPr>
          <w:p w14:paraId="2C2E2771" w14:textId="77777777" w:rsidR="00067FF9" w:rsidRPr="009454C7" w:rsidRDefault="00067FF9" w:rsidP="0015797C">
            <w:pPr>
              <w:ind w:left="28"/>
              <w:jc w:val="center"/>
              <w:rPr>
                <w:sz w:val="18"/>
                <w:szCs w:val="18"/>
              </w:rPr>
            </w:pPr>
            <w:r w:rsidRPr="009454C7">
              <w:rPr>
                <w:sz w:val="18"/>
                <w:szCs w:val="18"/>
              </w:rPr>
              <w:t>PS</w:t>
            </w:r>
          </w:p>
        </w:tc>
      </w:tr>
      <w:tr w:rsidR="00067FF9" w:rsidRPr="009454C7" w14:paraId="50514D44" w14:textId="77777777" w:rsidTr="00421690">
        <w:trPr>
          <w:trHeight w:val="20"/>
          <w:jc w:val="center"/>
        </w:trPr>
        <w:tc>
          <w:tcPr>
            <w:tcW w:w="850" w:type="dxa"/>
            <w:tcBorders>
              <w:top w:val="single" w:sz="6" w:space="0" w:color="auto"/>
              <w:bottom w:val="single" w:sz="4" w:space="0" w:color="auto"/>
            </w:tcBorders>
          </w:tcPr>
          <w:p w14:paraId="38B611AC" w14:textId="77777777" w:rsidR="00067FF9" w:rsidRPr="009454C7" w:rsidRDefault="00067FF9" w:rsidP="0015797C">
            <w:pPr>
              <w:ind w:left="28"/>
              <w:jc w:val="center"/>
              <w:rPr>
                <w:b/>
                <w:bCs/>
                <w:sz w:val="18"/>
                <w:szCs w:val="18"/>
              </w:rPr>
            </w:pPr>
            <w:r w:rsidRPr="009454C7">
              <w:rPr>
                <w:b/>
                <w:bCs/>
                <w:sz w:val="18"/>
                <w:szCs w:val="18"/>
              </w:rPr>
              <w:t>Value NS</w:t>
            </w:r>
          </w:p>
        </w:tc>
        <w:tc>
          <w:tcPr>
            <w:tcW w:w="850" w:type="dxa"/>
            <w:tcBorders>
              <w:top w:val="single" w:sz="6" w:space="0" w:color="auto"/>
              <w:bottom w:val="single" w:sz="4" w:space="0" w:color="auto"/>
            </w:tcBorders>
            <w:vAlign w:val="center"/>
          </w:tcPr>
          <w:p w14:paraId="3BD0B3ED" w14:textId="77777777" w:rsidR="00067FF9" w:rsidRPr="009454C7" w:rsidRDefault="00067FF9" w:rsidP="0015797C">
            <w:pPr>
              <w:ind w:left="28"/>
              <w:jc w:val="center"/>
              <w:rPr>
                <w:sz w:val="18"/>
                <w:szCs w:val="18"/>
              </w:rPr>
            </w:pPr>
            <w:r w:rsidRPr="009454C7">
              <w:rPr>
                <w:sz w:val="18"/>
                <w:szCs w:val="18"/>
              </w:rPr>
              <w:t>0.18</w:t>
            </w:r>
          </w:p>
        </w:tc>
        <w:tc>
          <w:tcPr>
            <w:tcW w:w="850" w:type="dxa"/>
            <w:tcBorders>
              <w:top w:val="single" w:sz="6" w:space="0" w:color="auto"/>
              <w:bottom w:val="single" w:sz="4" w:space="0" w:color="auto"/>
            </w:tcBorders>
            <w:noWrap/>
            <w:vAlign w:val="center"/>
          </w:tcPr>
          <w:p w14:paraId="50935DAB" w14:textId="77777777" w:rsidR="00067FF9" w:rsidRPr="009454C7" w:rsidRDefault="00067FF9" w:rsidP="0015797C">
            <w:pPr>
              <w:ind w:left="28"/>
              <w:jc w:val="center"/>
              <w:rPr>
                <w:sz w:val="18"/>
                <w:szCs w:val="18"/>
              </w:rPr>
            </w:pPr>
            <w:r w:rsidRPr="009454C7">
              <w:rPr>
                <w:rFonts w:ascii="Times New Roman" w:hAnsi="Times New Roman"/>
                <w:iCs/>
                <w:color w:val="000000"/>
                <w:sz w:val="18"/>
                <w:szCs w:val="18"/>
              </w:rPr>
              <w:t>0.336</w:t>
            </w:r>
          </w:p>
        </w:tc>
        <w:tc>
          <w:tcPr>
            <w:tcW w:w="850" w:type="dxa"/>
            <w:tcBorders>
              <w:top w:val="single" w:sz="6" w:space="0" w:color="auto"/>
              <w:bottom w:val="single" w:sz="4" w:space="0" w:color="auto"/>
            </w:tcBorders>
          </w:tcPr>
          <w:p w14:paraId="407A3A82" w14:textId="03DEFE07" w:rsidR="00067FF9" w:rsidRPr="009454C7" w:rsidRDefault="00421690" w:rsidP="0015797C">
            <w:pPr>
              <w:ind w:left="28"/>
              <w:jc w:val="center"/>
              <w:rPr>
                <w:rFonts w:ascii="Times New Roman" w:hAnsi="Times New Roman"/>
                <w:iCs/>
                <w:color w:val="000000"/>
                <w:sz w:val="18"/>
                <w:szCs w:val="18"/>
              </w:rPr>
            </w:pPr>
            <w:r>
              <w:rPr>
                <w:rFonts w:ascii="Times New Roman" w:hAnsi="Times New Roman"/>
                <w:iCs/>
                <w:color w:val="000000"/>
                <w:sz w:val="18"/>
                <w:szCs w:val="18"/>
              </w:rPr>
              <w:t>0.1452</w:t>
            </w:r>
          </w:p>
        </w:tc>
        <w:tc>
          <w:tcPr>
            <w:tcW w:w="850" w:type="dxa"/>
            <w:tcBorders>
              <w:top w:val="single" w:sz="6" w:space="0" w:color="auto"/>
              <w:bottom w:val="single" w:sz="4" w:space="0" w:color="auto"/>
            </w:tcBorders>
          </w:tcPr>
          <w:p w14:paraId="5C3919A2" w14:textId="52F0BB17" w:rsidR="00067FF9" w:rsidRPr="009454C7" w:rsidRDefault="00421690" w:rsidP="0015797C">
            <w:pPr>
              <w:ind w:left="28"/>
              <w:jc w:val="center"/>
              <w:rPr>
                <w:rFonts w:ascii="Times New Roman" w:hAnsi="Times New Roman"/>
                <w:iCs/>
                <w:color w:val="000000"/>
                <w:sz w:val="18"/>
                <w:szCs w:val="18"/>
              </w:rPr>
            </w:pPr>
            <w:r>
              <w:rPr>
                <w:rFonts w:ascii="Times New Roman" w:hAnsi="Times New Roman"/>
                <w:iCs/>
                <w:color w:val="000000"/>
                <w:sz w:val="18"/>
                <w:szCs w:val="18"/>
              </w:rPr>
              <w:t>0.39228</w:t>
            </w:r>
          </w:p>
        </w:tc>
        <w:tc>
          <w:tcPr>
            <w:tcW w:w="850" w:type="dxa"/>
            <w:tcBorders>
              <w:top w:val="single" w:sz="6" w:space="0" w:color="auto"/>
              <w:bottom w:val="single" w:sz="4" w:space="0" w:color="auto"/>
            </w:tcBorders>
            <w:vAlign w:val="center"/>
          </w:tcPr>
          <w:p w14:paraId="407D4967" w14:textId="317F72D1" w:rsidR="00067FF9" w:rsidRPr="009454C7" w:rsidRDefault="00421690" w:rsidP="0015797C">
            <w:pPr>
              <w:ind w:left="28"/>
              <w:jc w:val="center"/>
              <w:rPr>
                <w:sz w:val="18"/>
                <w:szCs w:val="18"/>
              </w:rPr>
            </w:pPr>
            <w:r>
              <w:rPr>
                <w:sz w:val="18"/>
                <w:szCs w:val="18"/>
              </w:rPr>
              <w:t>0.514596</w:t>
            </w:r>
          </w:p>
        </w:tc>
        <w:tc>
          <w:tcPr>
            <w:tcW w:w="850" w:type="dxa"/>
            <w:tcBorders>
              <w:top w:val="single" w:sz="6" w:space="0" w:color="auto"/>
              <w:bottom w:val="single" w:sz="4" w:space="0" w:color="auto"/>
            </w:tcBorders>
            <w:shd w:val="clear" w:color="auto" w:fill="auto"/>
          </w:tcPr>
          <w:p w14:paraId="2175DDEB" w14:textId="79BDD94D" w:rsidR="00067FF9" w:rsidRPr="007F4B53" w:rsidRDefault="00421690" w:rsidP="0015797C">
            <w:pPr>
              <w:ind w:left="28"/>
              <w:jc w:val="center"/>
              <w:rPr>
                <w:rFonts w:ascii="Times New Roman" w:hAnsi="Times New Roman"/>
                <w:iCs/>
                <w:color w:val="000000"/>
                <w:sz w:val="18"/>
                <w:szCs w:val="18"/>
              </w:rPr>
            </w:pPr>
            <w:r>
              <w:rPr>
                <w:rFonts w:ascii="Times New Roman" w:hAnsi="Times New Roman"/>
                <w:iCs/>
                <w:color w:val="000000"/>
                <w:sz w:val="18"/>
                <w:szCs w:val="18"/>
              </w:rPr>
              <w:t>0.3002172</w:t>
            </w:r>
          </w:p>
        </w:tc>
        <w:tc>
          <w:tcPr>
            <w:tcW w:w="973" w:type="dxa"/>
            <w:tcBorders>
              <w:top w:val="single" w:sz="6" w:space="0" w:color="auto"/>
              <w:bottom w:val="single" w:sz="4" w:space="0" w:color="auto"/>
            </w:tcBorders>
            <w:shd w:val="clear" w:color="auto" w:fill="auto"/>
          </w:tcPr>
          <w:p w14:paraId="41CF509F" w14:textId="502061AA" w:rsidR="00067FF9" w:rsidRPr="007F4B53" w:rsidRDefault="00421690" w:rsidP="0015797C">
            <w:pPr>
              <w:ind w:left="28"/>
              <w:jc w:val="center"/>
              <w:rPr>
                <w:rFonts w:ascii="Times New Roman" w:hAnsi="Times New Roman"/>
                <w:iCs/>
                <w:color w:val="000000"/>
                <w:sz w:val="18"/>
                <w:szCs w:val="18"/>
              </w:rPr>
            </w:pPr>
            <w:r>
              <w:rPr>
                <w:rFonts w:ascii="Times New Roman" w:hAnsi="Times New Roman"/>
                <w:iCs/>
                <w:color w:val="000000"/>
                <w:sz w:val="18"/>
                <w:szCs w:val="18"/>
              </w:rPr>
              <w:t>0.58909296</w:t>
            </w:r>
          </w:p>
        </w:tc>
        <w:tc>
          <w:tcPr>
            <w:tcW w:w="978" w:type="dxa"/>
            <w:tcBorders>
              <w:top w:val="single" w:sz="6" w:space="0" w:color="auto"/>
              <w:bottom w:val="single" w:sz="4" w:space="0" w:color="auto"/>
            </w:tcBorders>
            <w:shd w:val="clear" w:color="auto" w:fill="FBD4B4" w:themeFill="accent6" w:themeFillTint="66"/>
            <w:vAlign w:val="center"/>
          </w:tcPr>
          <w:p w14:paraId="4954ABD8" w14:textId="4D8044F4" w:rsidR="00067FF9" w:rsidRPr="009454C7" w:rsidRDefault="00067FF9" w:rsidP="0015797C">
            <w:pPr>
              <w:ind w:left="28"/>
              <w:jc w:val="center"/>
              <w:rPr>
                <w:sz w:val="18"/>
                <w:szCs w:val="18"/>
              </w:rPr>
            </w:pPr>
            <w:r w:rsidRPr="009454C7">
              <w:rPr>
                <w:rFonts w:ascii="Times New Roman" w:hAnsi="Times New Roman"/>
                <w:b/>
                <w:bCs/>
                <w:iCs/>
                <w:color w:val="000000"/>
                <w:sz w:val="18"/>
                <w:szCs w:val="18"/>
              </w:rPr>
              <w:t>0.6</w:t>
            </w:r>
            <w:r w:rsidR="00421690">
              <w:rPr>
                <w:rFonts w:ascii="Times New Roman" w:hAnsi="Times New Roman"/>
                <w:b/>
                <w:bCs/>
                <w:iCs/>
                <w:color w:val="000000"/>
                <w:sz w:val="18"/>
                <w:szCs w:val="18"/>
              </w:rPr>
              <w:t>82365072</w:t>
            </w:r>
          </w:p>
        </w:tc>
      </w:tr>
    </w:tbl>
    <w:p w14:paraId="4A84C91A" w14:textId="7B689AD4" w:rsidR="00077895" w:rsidRDefault="00077895" w:rsidP="00077895">
      <w:pPr>
        <w:pStyle w:val="BodytextIndented"/>
      </w:pPr>
      <w:r>
        <w:t xml:space="preserve">Further, to calculate the optimal policy for rejection using the TD approach, Table 9 details the cell mappings from the Start (Packaging Inspection) and to reach the Goal (Return) substation. Table 10 until Table 13 </w:t>
      </w:r>
      <w:r w:rsidR="007D746A">
        <w:t xml:space="preserve">displays the values of the previous state. </w:t>
      </w:r>
    </w:p>
    <w:p w14:paraId="1780FD5E" w14:textId="77777777" w:rsidR="00077895" w:rsidRDefault="00077895" w:rsidP="00077895">
      <w:pPr>
        <w:pStyle w:val="TableCaptionCentred"/>
        <w:jc w:val="left"/>
        <w:rPr>
          <w:b/>
        </w:rPr>
      </w:pPr>
    </w:p>
    <w:p w14:paraId="5976EA48" w14:textId="7044B92E" w:rsidR="004C7FC5" w:rsidRPr="00CE57CF" w:rsidRDefault="004C7FC5" w:rsidP="004C7FC5">
      <w:pPr>
        <w:pStyle w:val="TableCaptionCentred"/>
      </w:pPr>
      <w:r w:rsidRPr="00CE57CF">
        <w:rPr>
          <w:b/>
        </w:rPr>
        <w:t xml:space="preserve">Table </w:t>
      </w:r>
      <w:r w:rsidR="00615605">
        <w:rPr>
          <w:b/>
        </w:rPr>
        <w:t>9</w:t>
      </w:r>
      <w:r w:rsidRPr="00CE57CF">
        <w:rPr>
          <w:b/>
        </w:rPr>
        <w:t>.</w:t>
      </w:r>
      <w:r w:rsidRPr="00CE57CF">
        <w:t xml:space="preserve"> </w:t>
      </w:r>
      <w:r>
        <w:t>Temporal Distance cell mapping table for Return</w:t>
      </w:r>
    </w:p>
    <w:tbl>
      <w:tblPr>
        <w:tblW w:w="1966" w:type="dxa"/>
        <w:jc w:val="center"/>
        <w:tblLayout w:type="fixed"/>
        <w:tblCellMar>
          <w:left w:w="0" w:type="dxa"/>
          <w:right w:w="0" w:type="dxa"/>
        </w:tblCellMar>
        <w:tblLook w:val="0000" w:firstRow="0" w:lastRow="0" w:firstColumn="0" w:lastColumn="0" w:noHBand="0" w:noVBand="0"/>
      </w:tblPr>
      <w:tblGrid>
        <w:gridCol w:w="520"/>
        <w:gridCol w:w="520"/>
        <w:gridCol w:w="463"/>
        <w:gridCol w:w="463"/>
      </w:tblGrid>
      <w:tr w:rsidR="009F2174" w:rsidRPr="000620D4" w14:paraId="76509388" w14:textId="77777777" w:rsidTr="009F2174">
        <w:trPr>
          <w:trHeight w:val="20"/>
          <w:jc w:val="center"/>
        </w:trPr>
        <w:tc>
          <w:tcPr>
            <w:tcW w:w="520" w:type="dxa"/>
            <w:tcBorders>
              <w:top w:val="single" w:sz="6" w:space="0" w:color="auto"/>
              <w:bottom w:val="single" w:sz="4" w:space="0" w:color="auto"/>
            </w:tcBorders>
            <w:vAlign w:val="center"/>
          </w:tcPr>
          <w:p w14:paraId="4206C4DE" w14:textId="77777777" w:rsidR="009F2174" w:rsidRDefault="009F2174" w:rsidP="00D1097F">
            <w:pPr>
              <w:ind w:left="28"/>
              <w:jc w:val="center"/>
              <w:rPr>
                <w:rFonts w:ascii="Times New Roman" w:hAnsi="Times New Roman"/>
                <w:b/>
                <w:bCs/>
                <w:i/>
                <w:color w:val="000000"/>
                <w:sz w:val="18"/>
                <w:szCs w:val="18"/>
              </w:rPr>
            </w:pPr>
          </w:p>
        </w:tc>
        <w:tc>
          <w:tcPr>
            <w:tcW w:w="520" w:type="dxa"/>
            <w:tcBorders>
              <w:top w:val="single" w:sz="6" w:space="0" w:color="auto"/>
              <w:bottom w:val="single" w:sz="4" w:space="0" w:color="auto"/>
            </w:tcBorders>
            <w:vAlign w:val="center"/>
          </w:tcPr>
          <w:p w14:paraId="18BB4407" w14:textId="77777777" w:rsidR="009F2174" w:rsidRPr="00590DE3" w:rsidRDefault="009F2174" w:rsidP="00D1097F">
            <w:pPr>
              <w:ind w:left="28"/>
              <w:jc w:val="center"/>
              <w:rPr>
                <w:rFonts w:ascii="Times New Roman" w:hAnsi="Times New Roman"/>
                <w:b/>
                <w:bCs/>
                <w:i/>
                <w:color w:val="000000"/>
                <w:sz w:val="18"/>
                <w:szCs w:val="18"/>
              </w:rPr>
            </w:pPr>
            <w:r>
              <w:rPr>
                <w:rFonts w:ascii="Times New Roman" w:hAnsi="Times New Roman"/>
                <w:b/>
                <w:bCs/>
                <w:i/>
                <w:color w:val="000000"/>
                <w:sz w:val="18"/>
                <w:szCs w:val="18"/>
              </w:rPr>
              <w:t>1</w:t>
            </w:r>
          </w:p>
        </w:tc>
        <w:tc>
          <w:tcPr>
            <w:tcW w:w="463" w:type="dxa"/>
            <w:tcBorders>
              <w:top w:val="single" w:sz="6" w:space="0" w:color="auto"/>
              <w:bottom w:val="single" w:sz="4" w:space="0" w:color="auto"/>
            </w:tcBorders>
            <w:noWrap/>
            <w:vAlign w:val="center"/>
          </w:tcPr>
          <w:p w14:paraId="632D900A" w14:textId="77777777" w:rsidR="009F2174" w:rsidRPr="00590DE3" w:rsidRDefault="009F2174" w:rsidP="00D1097F">
            <w:pPr>
              <w:ind w:left="28"/>
              <w:jc w:val="center"/>
              <w:rPr>
                <w:rFonts w:ascii="Times New Roman" w:hAnsi="Times New Roman"/>
                <w:b/>
                <w:bCs/>
                <w:i/>
                <w:color w:val="000000"/>
                <w:sz w:val="18"/>
                <w:szCs w:val="18"/>
              </w:rPr>
            </w:pPr>
            <w:r>
              <w:rPr>
                <w:rFonts w:ascii="Times New Roman" w:hAnsi="Times New Roman"/>
                <w:b/>
                <w:bCs/>
                <w:i/>
                <w:color w:val="000000"/>
                <w:sz w:val="18"/>
                <w:szCs w:val="18"/>
              </w:rPr>
              <w:t>2</w:t>
            </w:r>
          </w:p>
        </w:tc>
        <w:tc>
          <w:tcPr>
            <w:tcW w:w="463" w:type="dxa"/>
            <w:tcBorders>
              <w:top w:val="single" w:sz="6" w:space="0" w:color="auto"/>
              <w:bottom w:val="single" w:sz="4" w:space="0" w:color="auto"/>
            </w:tcBorders>
            <w:vAlign w:val="center"/>
          </w:tcPr>
          <w:p w14:paraId="65FBC51E" w14:textId="77777777" w:rsidR="009F2174" w:rsidRDefault="009F2174" w:rsidP="00D1097F">
            <w:pPr>
              <w:ind w:left="28"/>
              <w:jc w:val="center"/>
              <w:rPr>
                <w:rFonts w:ascii="Times New Roman" w:hAnsi="Times New Roman"/>
                <w:b/>
                <w:bCs/>
                <w:i/>
                <w:sz w:val="18"/>
                <w:szCs w:val="18"/>
              </w:rPr>
            </w:pPr>
            <w:r>
              <w:rPr>
                <w:rFonts w:ascii="Times New Roman" w:hAnsi="Times New Roman"/>
                <w:b/>
                <w:bCs/>
                <w:i/>
                <w:sz w:val="18"/>
                <w:szCs w:val="18"/>
              </w:rPr>
              <w:t>3</w:t>
            </w:r>
          </w:p>
        </w:tc>
      </w:tr>
      <w:tr w:rsidR="009F2174" w:rsidRPr="000620D4" w14:paraId="1EE7844B" w14:textId="77777777" w:rsidTr="009F2174">
        <w:trPr>
          <w:trHeight w:val="20"/>
          <w:jc w:val="center"/>
        </w:trPr>
        <w:tc>
          <w:tcPr>
            <w:tcW w:w="520" w:type="dxa"/>
            <w:tcBorders>
              <w:top w:val="single" w:sz="4" w:space="0" w:color="auto"/>
              <w:bottom w:val="single" w:sz="4" w:space="0" w:color="auto"/>
            </w:tcBorders>
            <w:vAlign w:val="center"/>
          </w:tcPr>
          <w:p w14:paraId="0C38ADCA" w14:textId="77777777" w:rsidR="009F2174" w:rsidRPr="002B3BA7" w:rsidRDefault="009F2174" w:rsidP="00D1097F">
            <w:pPr>
              <w:ind w:left="28"/>
              <w:jc w:val="center"/>
              <w:rPr>
                <w:rFonts w:ascii="Times New Roman" w:hAnsi="Times New Roman"/>
                <w:b/>
                <w:bCs/>
                <w:i/>
                <w:color w:val="000000"/>
                <w:sz w:val="18"/>
                <w:szCs w:val="18"/>
              </w:rPr>
            </w:pPr>
            <w:r w:rsidRPr="002B3BA7">
              <w:rPr>
                <w:rFonts w:ascii="Times New Roman" w:hAnsi="Times New Roman"/>
                <w:b/>
                <w:bCs/>
                <w:i/>
                <w:color w:val="000000"/>
                <w:sz w:val="18"/>
                <w:szCs w:val="18"/>
              </w:rPr>
              <w:t>1</w:t>
            </w:r>
          </w:p>
        </w:tc>
        <w:tc>
          <w:tcPr>
            <w:tcW w:w="520" w:type="dxa"/>
            <w:tcBorders>
              <w:top w:val="single" w:sz="4" w:space="0" w:color="auto"/>
              <w:bottom w:val="single" w:sz="4" w:space="0" w:color="auto"/>
            </w:tcBorders>
            <w:vAlign w:val="center"/>
          </w:tcPr>
          <w:p w14:paraId="756FC8B7" w14:textId="77777777" w:rsidR="009F2174" w:rsidRDefault="009F2174" w:rsidP="00D1097F">
            <w:pPr>
              <w:ind w:left="28"/>
              <w:jc w:val="center"/>
              <w:rPr>
                <w:rFonts w:ascii="Times New Roman" w:hAnsi="Times New Roman"/>
                <w:iCs/>
                <w:color w:val="000000"/>
                <w:sz w:val="18"/>
                <w:szCs w:val="18"/>
              </w:rPr>
            </w:pPr>
            <w:r>
              <w:rPr>
                <w:rFonts w:ascii="Times New Roman" w:hAnsi="Times New Roman"/>
                <w:iCs/>
                <w:color w:val="000000"/>
                <w:sz w:val="18"/>
                <w:szCs w:val="18"/>
              </w:rPr>
              <w:t>PI</w:t>
            </w:r>
          </w:p>
        </w:tc>
        <w:tc>
          <w:tcPr>
            <w:tcW w:w="463" w:type="dxa"/>
            <w:tcBorders>
              <w:top w:val="single" w:sz="4" w:space="0" w:color="auto"/>
              <w:bottom w:val="single" w:sz="4" w:space="0" w:color="auto"/>
            </w:tcBorders>
            <w:noWrap/>
            <w:vAlign w:val="center"/>
          </w:tcPr>
          <w:p w14:paraId="5C74065F" w14:textId="34D30E8C" w:rsidR="009F2174" w:rsidRDefault="00F33309" w:rsidP="00D1097F">
            <w:pPr>
              <w:ind w:left="28"/>
              <w:jc w:val="center"/>
              <w:rPr>
                <w:rFonts w:ascii="Times New Roman" w:hAnsi="Times New Roman"/>
                <w:iCs/>
                <w:color w:val="000000"/>
                <w:sz w:val="18"/>
                <w:szCs w:val="18"/>
              </w:rPr>
            </w:pPr>
            <w:r>
              <w:rPr>
                <w:rFonts w:ascii="Times New Roman" w:hAnsi="Times New Roman"/>
                <w:iCs/>
                <w:color w:val="000000"/>
                <w:sz w:val="18"/>
                <w:szCs w:val="18"/>
              </w:rPr>
              <w:t>VI</w:t>
            </w:r>
          </w:p>
        </w:tc>
        <w:tc>
          <w:tcPr>
            <w:tcW w:w="463" w:type="dxa"/>
            <w:tcBorders>
              <w:top w:val="single" w:sz="4" w:space="0" w:color="auto"/>
              <w:bottom w:val="single" w:sz="4" w:space="0" w:color="auto"/>
            </w:tcBorders>
            <w:vAlign w:val="center"/>
          </w:tcPr>
          <w:p w14:paraId="6A2547F2" w14:textId="634BABC8" w:rsidR="009F2174" w:rsidRDefault="00F33309" w:rsidP="00D1097F">
            <w:pPr>
              <w:ind w:left="28"/>
              <w:jc w:val="center"/>
              <w:rPr>
                <w:sz w:val="18"/>
                <w:szCs w:val="18"/>
              </w:rPr>
            </w:pPr>
            <w:r>
              <w:rPr>
                <w:sz w:val="18"/>
                <w:szCs w:val="18"/>
              </w:rPr>
              <w:t>RW1</w:t>
            </w:r>
          </w:p>
        </w:tc>
      </w:tr>
      <w:tr w:rsidR="00F33309" w:rsidRPr="000620D4" w14:paraId="5BDBC752" w14:textId="77777777" w:rsidTr="009F2174">
        <w:trPr>
          <w:trHeight w:val="20"/>
          <w:jc w:val="center"/>
        </w:trPr>
        <w:tc>
          <w:tcPr>
            <w:tcW w:w="520" w:type="dxa"/>
            <w:tcBorders>
              <w:top w:val="single" w:sz="4" w:space="0" w:color="auto"/>
              <w:bottom w:val="single" w:sz="4" w:space="0" w:color="auto"/>
            </w:tcBorders>
            <w:vAlign w:val="center"/>
          </w:tcPr>
          <w:p w14:paraId="32CAEB18" w14:textId="77777777" w:rsidR="00F33309" w:rsidRPr="002B3BA7" w:rsidRDefault="00F33309" w:rsidP="00F33309">
            <w:pPr>
              <w:ind w:left="28"/>
              <w:jc w:val="center"/>
              <w:rPr>
                <w:rFonts w:ascii="Times New Roman" w:hAnsi="Times New Roman"/>
                <w:b/>
                <w:bCs/>
                <w:i/>
                <w:color w:val="000000"/>
                <w:sz w:val="18"/>
                <w:szCs w:val="18"/>
              </w:rPr>
            </w:pPr>
            <w:r w:rsidRPr="002B3BA7">
              <w:rPr>
                <w:rFonts w:ascii="Times New Roman" w:hAnsi="Times New Roman"/>
                <w:b/>
                <w:bCs/>
                <w:i/>
                <w:color w:val="000000"/>
                <w:sz w:val="18"/>
                <w:szCs w:val="18"/>
              </w:rPr>
              <w:t>2</w:t>
            </w:r>
          </w:p>
        </w:tc>
        <w:tc>
          <w:tcPr>
            <w:tcW w:w="520" w:type="dxa"/>
            <w:tcBorders>
              <w:top w:val="single" w:sz="4" w:space="0" w:color="auto"/>
              <w:bottom w:val="single" w:sz="4" w:space="0" w:color="auto"/>
            </w:tcBorders>
            <w:vAlign w:val="center"/>
          </w:tcPr>
          <w:p w14:paraId="2DA9B3E3" w14:textId="248E2B53" w:rsidR="00F33309" w:rsidRDefault="00F33309" w:rsidP="00F33309">
            <w:pPr>
              <w:ind w:left="28"/>
              <w:jc w:val="center"/>
              <w:rPr>
                <w:rFonts w:ascii="Times New Roman" w:hAnsi="Times New Roman"/>
                <w:iCs/>
                <w:color w:val="000000"/>
                <w:sz w:val="18"/>
                <w:szCs w:val="18"/>
              </w:rPr>
            </w:pPr>
            <w:r>
              <w:rPr>
                <w:rFonts w:ascii="Times New Roman" w:hAnsi="Times New Roman"/>
                <w:iCs/>
                <w:color w:val="000000"/>
                <w:sz w:val="18"/>
                <w:szCs w:val="18"/>
              </w:rPr>
              <w:t>-</w:t>
            </w:r>
          </w:p>
        </w:tc>
        <w:tc>
          <w:tcPr>
            <w:tcW w:w="463" w:type="dxa"/>
            <w:tcBorders>
              <w:top w:val="single" w:sz="4" w:space="0" w:color="auto"/>
              <w:bottom w:val="single" w:sz="4" w:space="0" w:color="auto"/>
            </w:tcBorders>
            <w:noWrap/>
            <w:vAlign w:val="center"/>
          </w:tcPr>
          <w:p w14:paraId="6266DFD5" w14:textId="0F61DBB6" w:rsidR="00F33309" w:rsidRDefault="00F33309" w:rsidP="00F33309">
            <w:pPr>
              <w:ind w:left="28"/>
              <w:jc w:val="center"/>
              <w:rPr>
                <w:rFonts w:ascii="Times New Roman" w:hAnsi="Times New Roman"/>
                <w:iCs/>
                <w:color w:val="000000"/>
                <w:sz w:val="18"/>
                <w:szCs w:val="18"/>
              </w:rPr>
            </w:pPr>
            <w:r>
              <w:rPr>
                <w:rFonts w:ascii="Times New Roman" w:hAnsi="Times New Roman"/>
                <w:iCs/>
                <w:color w:val="000000"/>
                <w:sz w:val="18"/>
                <w:szCs w:val="18"/>
              </w:rPr>
              <w:t>GI</w:t>
            </w:r>
          </w:p>
        </w:tc>
        <w:tc>
          <w:tcPr>
            <w:tcW w:w="463" w:type="dxa"/>
            <w:tcBorders>
              <w:top w:val="single" w:sz="4" w:space="0" w:color="auto"/>
              <w:bottom w:val="single" w:sz="4" w:space="0" w:color="auto"/>
            </w:tcBorders>
            <w:vAlign w:val="center"/>
          </w:tcPr>
          <w:p w14:paraId="1FA5DC73" w14:textId="7215F00B" w:rsidR="00F33309" w:rsidRDefault="00F33309" w:rsidP="00F33309">
            <w:pPr>
              <w:ind w:left="28"/>
              <w:jc w:val="center"/>
              <w:rPr>
                <w:sz w:val="18"/>
                <w:szCs w:val="18"/>
              </w:rPr>
            </w:pPr>
            <w:r>
              <w:rPr>
                <w:sz w:val="18"/>
                <w:szCs w:val="18"/>
              </w:rPr>
              <w:t>-</w:t>
            </w:r>
          </w:p>
        </w:tc>
      </w:tr>
      <w:tr w:rsidR="00F33309" w:rsidRPr="000620D4" w14:paraId="48DE15CD" w14:textId="77777777" w:rsidTr="009F2174">
        <w:trPr>
          <w:trHeight w:val="20"/>
          <w:jc w:val="center"/>
        </w:trPr>
        <w:tc>
          <w:tcPr>
            <w:tcW w:w="520" w:type="dxa"/>
            <w:tcBorders>
              <w:top w:val="single" w:sz="4" w:space="0" w:color="auto"/>
            </w:tcBorders>
            <w:vAlign w:val="center"/>
          </w:tcPr>
          <w:p w14:paraId="32596548" w14:textId="0AF74705" w:rsidR="00F33309" w:rsidRPr="002B3BA7" w:rsidRDefault="00F33309" w:rsidP="00F33309">
            <w:pPr>
              <w:ind w:left="28"/>
              <w:jc w:val="center"/>
              <w:rPr>
                <w:rFonts w:ascii="Times New Roman" w:hAnsi="Times New Roman"/>
                <w:b/>
                <w:bCs/>
                <w:i/>
                <w:color w:val="000000"/>
                <w:sz w:val="18"/>
                <w:szCs w:val="18"/>
              </w:rPr>
            </w:pPr>
            <w:r>
              <w:rPr>
                <w:rFonts w:ascii="Times New Roman" w:hAnsi="Times New Roman"/>
                <w:b/>
                <w:bCs/>
                <w:i/>
                <w:color w:val="000000"/>
                <w:sz w:val="18"/>
                <w:szCs w:val="18"/>
              </w:rPr>
              <w:t>3</w:t>
            </w:r>
          </w:p>
        </w:tc>
        <w:tc>
          <w:tcPr>
            <w:tcW w:w="520" w:type="dxa"/>
            <w:tcBorders>
              <w:top w:val="single" w:sz="4" w:space="0" w:color="auto"/>
            </w:tcBorders>
            <w:vAlign w:val="center"/>
          </w:tcPr>
          <w:p w14:paraId="2A8F3D05" w14:textId="7D20DF06" w:rsidR="00F33309" w:rsidRDefault="00F33309" w:rsidP="00F33309">
            <w:pPr>
              <w:ind w:left="28"/>
              <w:jc w:val="center"/>
              <w:rPr>
                <w:rFonts w:ascii="Times New Roman" w:hAnsi="Times New Roman"/>
                <w:iCs/>
                <w:color w:val="000000"/>
                <w:sz w:val="18"/>
                <w:szCs w:val="18"/>
              </w:rPr>
            </w:pPr>
            <w:r>
              <w:rPr>
                <w:rFonts w:ascii="Times New Roman" w:hAnsi="Times New Roman"/>
                <w:iCs/>
                <w:color w:val="000000"/>
                <w:sz w:val="18"/>
                <w:szCs w:val="18"/>
              </w:rPr>
              <w:t>-</w:t>
            </w:r>
          </w:p>
        </w:tc>
        <w:tc>
          <w:tcPr>
            <w:tcW w:w="463" w:type="dxa"/>
            <w:tcBorders>
              <w:top w:val="single" w:sz="4" w:space="0" w:color="auto"/>
            </w:tcBorders>
            <w:noWrap/>
            <w:vAlign w:val="center"/>
          </w:tcPr>
          <w:p w14:paraId="5424B5B1" w14:textId="617C214A" w:rsidR="00F33309" w:rsidRDefault="00F33309" w:rsidP="00F33309">
            <w:pPr>
              <w:ind w:left="28"/>
              <w:jc w:val="center"/>
              <w:rPr>
                <w:rFonts w:ascii="Times New Roman" w:hAnsi="Times New Roman"/>
                <w:iCs/>
                <w:color w:val="000000"/>
                <w:sz w:val="18"/>
                <w:szCs w:val="18"/>
              </w:rPr>
            </w:pPr>
            <w:r>
              <w:rPr>
                <w:sz w:val="18"/>
                <w:szCs w:val="18"/>
              </w:rPr>
              <w:t>RW2</w:t>
            </w:r>
          </w:p>
        </w:tc>
        <w:tc>
          <w:tcPr>
            <w:tcW w:w="463" w:type="dxa"/>
            <w:tcBorders>
              <w:top w:val="single" w:sz="4" w:space="0" w:color="auto"/>
            </w:tcBorders>
            <w:vAlign w:val="center"/>
          </w:tcPr>
          <w:p w14:paraId="1F5B2F14" w14:textId="68D702E5" w:rsidR="00F33309" w:rsidRDefault="00F33309" w:rsidP="00F33309">
            <w:pPr>
              <w:ind w:left="28"/>
              <w:jc w:val="center"/>
              <w:rPr>
                <w:sz w:val="18"/>
                <w:szCs w:val="18"/>
              </w:rPr>
            </w:pPr>
            <w:r>
              <w:rPr>
                <w:sz w:val="18"/>
                <w:szCs w:val="18"/>
              </w:rPr>
              <w:t>RT</w:t>
            </w:r>
          </w:p>
        </w:tc>
      </w:tr>
    </w:tbl>
    <w:p w14:paraId="0ADE720D" w14:textId="602DBFC0" w:rsidR="004C7FC5" w:rsidRDefault="004C7FC5" w:rsidP="004C7FC5">
      <w:pPr>
        <w:pStyle w:val="TableCaptionCentred"/>
        <w:rPr>
          <w:b/>
        </w:rPr>
      </w:pPr>
    </w:p>
    <w:p w14:paraId="73A47730" w14:textId="3655D0F3" w:rsidR="003F4EA2" w:rsidRPr="00CE57CF" w:rsidRDefault="003F4EA2" w:rsidP="003F4EA2">
      <w:pPr>
        <w:pStyle w:val="TableCaptionCentred"/>
      </w:pPr>
      <w:r w:rsidRPr="00CE57CF">
        <w:rPr>
          <w:b/>
        </w:rPr>
        <w:t xml:space="preserve">Table </w:t>
      </w:r>
      <w:r>
        <w:rPr>
          <w:b/>
        </w:rPr>
        <w:t>10</w:t>
      </w:r>
      <w:r w:rsidRPr="00CE57CF">
        <w:rPr>
          <w:b/>
        </w:rPr>
        <w:t>.</w:t>
      </w:r>
      <w:r w:rsidRPr="00CE57CF">
        <w:t xml:space="preserve"> </w:t>
      </w:r>
      <w:r>
        <w:t>TD Update rule table – policy 5</w:t>
      </w:r>
    </w:p>
    <w:tbl>
      <w:tblPr>
        <w:tblW w:w="2550" w:type="dxa"/>
        <w:jc w:val="center"/>
        <w:tblLayout w:type="fixed"/>
        <w:tblCellMar>
          <w:left w:w="0" w:type="dxa"/>
          <w:right w:w="0" w:type="dxa"/>
        </w:tblCellMar>
        <w:tblLook w:val="0000" w:firstRow="0" w:lastRow="0" w:firstColumn="0" w:lastColumn="0" w:noHBand="0" w:noVBand="0"/>
      </w:tblPr>
      <w:tblGrid>
        <w:gridCol w:w="850"/>
        <w:gridCol w:w="850"/>
        <w:gridCol w:w="850"/>
      </w:tblGrid>
      <w:tr w:rsidR="003F4EA2" w:rsidRPr="000620D4" w14:paraId="2EEFF3A0" w14:textId="77777777" w:rsidTr="003F4EA2">
        <w:trPr>
          <w:trHeight w:val="20"/>
          <w:jc w:val="center"/>
        </w:trPr>
        <w:tc>
          <w:tcPr>
            <w:tcW w:w="850" w:type="dxa"/>
            <w:tcBorders>
              <w:top w:val="single" w:sz="6" w:space="0" w:color="auto"/>
              <w:bottom w:val="single" w:sz="4" w:space="0" w:color="auto"/>
            </w:tcBorders>
          </w:tcPr>
          <w:p w14:paraId="077D5065" w14:textId="77777777" w:rsidR="003F4EA2" w:rsidRPr="009454C7" w:rsidRDefault="003F4EA2" w:rsidP="0015797C">
            <w:pPr>
              <w:ind w:left="28"/>
              <w:jc w:val="center"/>
              <w:rPr>
                <w:b/>
                <w:bCs/>
                <w:sz w:val="18"/>
                <w:szCs w:val="18"/>
              </w:rPr>
            </w:pPr>
            <w:r w:rsidRPr="009454C7">
              <w:rPr>
                <w:b/>
                <w:bCs/>
                <w:sz w:val="18"/>
                <w:szCs w:val="18"/>
              </w:rPr>
              <w:t>Cell</w:t>
            </w:r>
          </w:p>
        </w:tc>
        <w:tc>
          <w:tcPr>
            <w:tcW w:w="850" w:type="dxa"/>
            <w:tcBorders>
              <w:top w:val="single" w:sz="6" w:space="0" w:color="auto"/>
              <w:bottom w:val="single" w:sz="4" w:space="0" w:color="auto"/>
            </w:tcBorders>
            <w:vAlign w:val="center"/>
          </w:tcPr>
          <w:p w14:paraId="6D81F227" w14:textId="77777777" w:rsidR="003F4EA2" w:rsidRPr="009454C7" w:rsidRDefault="003F4EA2" w:rsidP="0015797C">
            <w:pPr>
              <w:ind w:left="28"/>
              <w:jc w:val="center"/>
              <w:rPr>
                <w:rFonts w:ascii="Times New Roman" w:hAnsi="Times New Roman"/>
                <w:b/>
                <w:bCs/>
                <w:i/>
                <w:color w:val="000000"/>
                <w:sz w:val="18"/>
                <w:szCs w:val="18"/>
              </w:rPr>
            </w:pPr>
            <w:r w:rsidRPr="009454C7">
              <w:rPr>
                <w:sz w:val="18"/>
                <w:szCs w:val="18"/>
              </w:rPr>
              <w:t>(1,1)</w:t>
            </w:r>
          </w:p>
        </w:tc>
        <w:tc>
          <w:tcPr>
            <w:tcW w:w="850" w:type="dxa"/>
            <w:tcBorders>
              <w:top w:val="single" w:sz="6" w:space="0" w:color="auto"/>
              <w:bottom w:val="single" w:sz="4" w:space="0" w:color="auto"/>
            </w:tcBorders>
            <w:shd w:val="clear" w:color="auto" w:fill="FBD4B4" w:themeFill="accent6" w:themeFillTint="66"/>
            <w:vAlign w:val="center"/>
          </w:tcPr>
          <w:p w14:paraId="3EB132A0" w14:textId="637D90FD" w:rsidR="003F4EA2" w:rsidRPr="009454C7" w:rsidRDefault="003F4EA2" w:rsidP="0015797C">
            <w:pPr>
              <w:ind w:left="28"/>
              <w:jc w:val="center"/>
              <w:rPr>
                <w:rFonts w:ascii="Times New Roman" w:hAnsi="Times New Roman"/>
                <w:b/>
                <w:bCs/>
                <w:i/>
                <w:sz w:val="18"/>
                <w:szCs w:val="18"/>
              </w:rPr>
            </w:pPr>
            <w:r w:rsidRPr="009454C7">
              <w:rPr>
                <w:sz w:val="18"/>
                <w:szCs w:val="18"/>
              </w:rPr>
              <w:t>(</w:t>
            </w:r>
            <w:r>
              <w:rPr>
                <w:sz w:val="18"/>
                <w:szCs w:val="18"/>
              </w:rPr>
              <w:t>3</w:t>
            </w:r>
            <w:r w:rsidRPr="009454C7">
              <w:rPr>
                <w:sz w:val="18"/>
                <w:szCs w:val="18"/>
              </w:rPr>
              <w:t>,</w:t>
            </w:r>
            <w:r>
              <w:rPr>
                <w:sz w:val="18"/>
                <w:szCs w:val="18"/>
              </w:rPr>
              <w:t>3</w:t>
            </w:r>
            <w:r w:rsidRPr="009454C7">
              <w:rPr>
                <w:sz w:val="18"/>
                <w:szCs w:val="18"/>
              </w:rPr>
              <w:t>)</w:t>
            </w:r>
          </w:p>
        </w:tc>
      </w:tr>
      <w:tr w:rsidR="003F4EA2" w:rsidRPr="000620D4" w14:paraId="2BBEF00E" w14:textId="77777777" w:rsidTr="003F4EA2">
        <w:trPr>
          <w:trHeight w:val="20"/>
          <w:jc w:val="center"/>
        </w:trPr>
        <w:tc>
          <w:tcPr>
            <w:tcW w:w="850" w:type="dxa"/>
            <w:tcBorders>
              <w:top w:val="single" w:sz="6" w:space="0" w:color="auto"/>
              <w:bottom w:val="single" w:sz="4" w:space="0" w:color="auto"/>
            </w:tcBorders>
          </w:tcPr>
          <w:p w14:paraId="46621040" w14:textId="77777777" w:rsidR="003F4EA2" w:rsidRPr="009454C7" w:rsidRDefault="003F4EA2" w:rsidP="0015797C">
            <w:pPr>
              <w:ind w:left="28"/>
              <w:jc w:val="center"/>
              <w:rPr>
                <w:b/>
                <w:bCs/>
                <w:sz w:val="18"/>
                <w:szCs w:val="18"/>
              </w:rPr>
            </w:pPr>
            <w:r w:rsidRPr="009454C7">
              <w:rPr>
                <w:b/>
                <w:bCs/>
                <w:sz w:val="18"/>
                <w:szCs w:val="18"/>
              </w:rPr>
              <w:t>State</w:t>
            </w:r>
          </w:p>
        </w:tc>
        <w:tc>
          <w:tcPr>
            <w:tcW w:w="850" w:type="dxa"/>
            <w:tcBorders>
              <w:top w:val="single" w:sz="6" w:space="0" w:color="auto"/>
              <w:bottom w:val="single" w:sz="4" w:space="0" w:color="auto"/>
            </w:tcBorders>
            <w:vAlign w:val="center"/>
          </w:tcPr>
          <w:p w14:paraId="3B1639E6" w14:textId="77777777" w:rsidR="003F4EA2" w:rsidRPr="009454C7" w:rsidRDefault="003F4EA2" w:rsidP="0015797C">
            <w:pPr>
              <w:ind w:left="28"/>
              <w:jc w:val="center"/>
              <w:rPr>
                <w:sz w:val="18"/>
                <w:szCs w:val="18"/>
              </w:rPr>
            </w:pPr>
            <w:r w:rsidRPr="009454C7">
              <w:rPr>
                <w:sz w:val="18"/>
                <w:szCs w:val="18"/>
              </w:rPr>
              <w:t>PI</w:t>
            </w:r>
          </w:p>
        </w:tc>
        <w:tc>
          <w:tcPr>
            <w:tcW w:w="850" w:type="dxa"/>
            <w:tcBorders>
              <w:top w:val="single" w:sz="6" w:space="0" w:color="auto"/>
              <w:bottom w:val="single" w:sz="4" w:space="0" w:color="auto"/>
            </w:tcBorders>
            <w:shd w:val="clear" w:color="auto" w:fill="FBD4B4" w:themeFill="accent6" w:themeFillTint="66"/>
            <w:vAlign w:val="center"/>
          </w:tcPr>
          <w:p w14:paraId="5DCD6595" w14:textId="247975E9" w:rsidR="003F4EA2" w:rsidRPr="009454C7" w:rsidRDefault="003F4EA2" w:rsidP="0015797C">
            <w:pPr>
              <w:ind w:left="28"/>
              <w:jc w:val="center"/>
              <w:rPr>
                <w:sz w:val="18"/>
                <w:szCs w:val="18"/>
              </w:rPr>
            </w:pPr>
            <w:r>
              <w:rPr>
                <w:sz w:val="18"/>
                <w:szCs w:val="18"/>
              </w:rPr>
              <w:t>RT</w:t>
            </w:r>
          </w:p>
        </w:tc>
      </w:tr>
      <w:tr w:rsidR="003F4EA2" w:rsidRPr="000620D4" w14:paraId="1F65E9FB" w14:textId="77777777" w:rsidTr="003F4EA2">
        <w:trPr>
          <w:trHeight w:val="20"/>
          <w:jc w:val="center"/>
        </w:trPr>
        <w:tc>
          <w:tcPr>
            <w:tcW w:w="850" w:type="dxa"/>
            <w:tcBorders>
              <w:top w:val="single" w:sz="6" w:space="0" w:color="auto"/>
              <w:bottom w:val="single" w:sz="4" w:space="0" w:color="auto"/>
            </w:tcBorders>
          </w:tcPr>
          <w:p w14:paraId="570C0447" w14:textId="77777777" w:rsidR="003F4EA2" w:rsidRPr="009454C7" w:rsidRDefault="003F4EA2" w:rsidP="0015797C">
            <w:pPr>
              <w:ind w:left="28"/>
              <w:jc w:val="center"/>
              <w:rPr>
                <w:b/>
                <w:bCs/>
                <w:sz w:val="18"/>
                <w:szCs w:val="18"/>
              </w:rPr>
            </w:pPr>
            <w:r w:rsidRPr="009454C7">
              <w:rPr>
                <w:b/>
                <w:bCs/>
                <w:sz w:val="18"/>
                <w:szCs w:val="18"/>
              </w:rPr>
              <w:t>Value NS</w:t>
            </w:r>
          </w:p>
        </w:tc>
        <w:tc>
          <w:tcPr>
            <w:tcW w:w="850" w:type="dxa"/>
            <w:tcBorders>
              <w:top w:val="single" w:sz="6" w:space="0" w:color="auto"/>
              <w:bottom w:val="single" w:sz="4" w:space="0" w:color="auto"/>
            </w:tcBorders>
            <w:vAlign w:val="center"/>
          </w:tcPr>
          <w:p w14:paraId="030D04AB" w14:textId="77777777" w:rsidR="003F4EA2" w:rsidRPr="009454C7" w:rsidRDefault="003F4EA2" w:rsidP="0015797C">
            <w:pPr>
              <w:ind w:left="28"/>
              <w:jc w:val="center"/>
              <w:rPr>
                <w:sz w:val="18"/>
                <w:szCs w:val="18"/>
              </w:rPr>
            </w:pPr>
            <w:r w:rsidRPr="009454C7">
              <w:rPr>
                <w:sz w:val="18"/>
                <w:szCs w:val="18"/>
              </w:rPr>
              <w:t>0.18</w:t>
            </w:r>
          </w:p>
        </w:tc>
        <w:tc>
          <w:tcPr>
            <w:tcW w:w="850" w:type="dxa"/>
            <w:tcBorders>
              <w:top w:val="single" w:sz="6" w:space="0" w:color="auto"/>
              <w:bottom w:val="single" w:sz="4" w:space="0" w:color="auto"/>
            </w:tcBorders>
            <w:shd w:val="clear" w:color="auto" w:fill="FBD4B4" w:themeFill="accent6" w:themeFillTint="66"/>
            <w:vAlign w:val="center"/>
          </w:tcPr>
          <w:p w14:paraId="08722E46" w14:textId="064E771C" w:rsidR="003F4EA2" w:rsidRPr="009454C7" w:rsidRDefault="003F4EA2" w:rsidP="0015797C">
            <w:pPr>
              <w:ind w:left="28"/>
              <w:jc w:val="center"/>
              <w:rPr>
                <w:sz w:val="18"/>
                <w:szCs w:val="18"/>
              </w:rPr>
            </w:pPr>
            <w:r w:rsidRPr="009454C7">
              <w:rPr>
                <w:rFonts w:ascii="Times New Roman" w:hAnsi="Times New Roman"/>
                <w:b/>
                <w:bCs/>
                <w:iCs/>
                <w:color w:val="000000"/>
                <w:sz w:val="18"/>
                <w:szCs w:val="18"/>
              </w:rPr>
              <w:t>0.</w:t>
            </w:r>
            <w:r>
              <w:rPr>
                <w:rFonts w:ascii="Times New Roman" w:hAnsi="Times New Roman"/>
                <w:b/>
                <w:bCs/>
                <w:iCs/>
                <w:color w:val="000000"/>
                <w:sz w:val="18"/>
                <w:szCs w:val="18"/>
              </w:rPr>
              <w:t>006</w:t>
            </w:r>
          </w:p>
        </w:tc>
      </w:tr>
    </w:tbl>
    <w:p w14:paraId="56220EF3" w14:textId="77777777" w:rsidR="003F4EA2" w:rsidRDefault="003F4EA2" w:rsidP="004C7FC5">
      <w:pPr>
        <w:pStyle w:val="TableCaptionCentred"/>
        <w:rPr>
          <w:b/>
        </w:rPr>
      </w:pPr>
    </w:p>
    <w:p w14:paraId="25AE2193" w14:textId="76A878B4" w:rsidR="003F4EA2" w:rsidRPr="00CE57CF" w:rsidRDefault="003F4EA2" w:rsidP="003F4EA2">
      <w:pPr>
        <w:pStyle w:val="TableCaptionCentred"/>
      </w:pPr>
      <w:r w:rsidRPr="00CE57CF">
        <w:rPr>
          <w:b/>
        </w:rPr>
        <w:t xml:space="preserve">Table </w:t>
      </w:r>
      <w:r w:rsidR="00C3186C">
        <w:rPr>
          <w:b/>
        </w:rPr>
        <w:t>11</w:t>
      </w:r>
      <w:r w:rsidRPr="00CE57CF">
        <w:rPr>
          <w:b/>
        </w:rPr>
        <w:t>.</w:t>
      </w:r>
      <w:r w:rsidRPr="00CE57CF">
        <w:t xml:space="preserve"> </w:t>
      </w:r>
      <w:r>
        <w:t xml:space="preserve">TD Update rule table – policy </w:t>
      </w:r>
      <w:r w:rsidR="00C3186C">
        <w:t>6</w:t>
      </w:r>
    </w:p>
    <w:tbl>
      <w:tblPr>
        <w:tblW w:w="4250" w:type="dxa"/>
        <w:jc w:val="center"/>
        <w:tblLayout w:type="fixed"/>
        <w:tblCellMar>
          <w:left w:w="0" w:type="dxa"/>
          <w:right w:w="0" w:type="dxa"/>
        </w:tblCellMar>
        <w:tblLook w:val="0000" w:firstRow="0" w:lastRow="0" w:firstColumn="0" w:lastColumn="0" w:noHBand="0" w:noVBand="0"/>
      </w:tblPr>
      <w:tblGrid>
        <w:gridCol w:w="850"/>
        <w:gridCol w:w="850"/>
        <w:gridCol w:w="850"/>
        <w:gridCol w:w="850"/>
        <w:gridCol w:w="850"/>
      </w:tblGrid>
      <w:tr w:rsidR="003F4EA2" w:rsidRPr="000620D4" w14:paraId="55AA10FB" w14:textId="77777777" w:rsidTr="0015797C">
        <w:trPr>
          <w:trHeight w:val="20"/>
          <w:jc w:val="center"/>
        </w:trPr>
        <w:tc>
          <w:tcPr>
            <w:tcW w:w="850" w:type="dxa"/>
            <w:tcBorders>
              <w:top w:val="single" w:sz="6" w:space="0" w:color="auto"/>
              <w:bottom w:val="single" w:sz="4" w:space="0" w:color="auto"/>
            </w:tcBorders>
          </w:tcPr>
          <w:p w14:paraId="244AD82D" w14:textId="77777777" w:rsidR="003F4EA2" w:rsidRPr="009454C7" w:rsidRDefault="003F4EA2" w:rsidP="0015797C">
            <w:pPr>
              <w:ind w:left="28"/>
              <w:jc w:val="center"/>
              <w:rPr>
                <w:b/>
                <w:bCs/>
                <w:sz w:val="18"/>
                <w:szCs w:val="18"/>
              </w:rPr>
            </w:pPr>
            <w:r w:rsidRPr="009454C7">
              <w:rPr>
                <w:b/>
                <w:bCs/>
                <w:sz w:val="18"/>
                <w:szCs w:val="18"/>
              </w:rPr>
              <w:t>Cell</w:t>
            </w:r>
          </w:p>
        </w:tc>
        <w:tc>
          <w:tcPr>
            <w:tcW w:w="850" w:type="dxa"/>
            <w:tcBorders>
              <w:top w:val="single" w:sz="6" w:space="0" w:color="auto"/>
              <w:bottom w:val="single" w:sz="4" w:space="0" w:color="auto"/>
            </w:tcBorders>
            <w:vAlign w:val="center"/>
          </w:tcPr>
          <w:p w14:paraId="6653ECAB" w14:textId="77777777" w:rsidR="003F4EA2" w:rsidRPr="009454C7" w:rsidRDefault="003F4EA2" w:rsidP="0015797C">
            <w:pPr>
              <w:ind w:left="28"/>
              <w:jc w:val="center"/>
              <w:rPr>
                <w:rFonts w:ascii="Times New Roman" w:hAnsi="Times New Roman"/>
                <w:b/>
                <w:bCs/>
                <w:i/>
                <w:color w:val="000000"/>
                <w:sz w:val="18"/>
                <w:szCs w:val="18"/>
              </w:rPr>
            </w:pPr>
            <w:r w:rsidRPr="009454C7">
              <w:rPr>
                <w:sz w:val="18"/>
                <w:szCs w:val="18"/>
              </w:rPr>
              <w:t>(1,1)</w:t>
            </w:r>
          </w:p>
        </w:tc>
        <w:tc>
          <w:tcPr>
            <w:tcW w:w="850" w:type="dxa"/>
            <w:tcBorders>
              <w:top w:val="single" w:sz="6" w:space="0" w:color="auto"/>
              <w:bottom w:val="single" w:sz="4" w:space="0" w:color="auto"/>
            </w:tcBorders>
            <w:noWrap/>
            <w:vAlign w:val="center"/>
          </w:tcPr>
          <w:p w14:paraId="3CAB5069" w14:textId="77777777" w:rsidR="003F4EA2" w:rsidRPr="009454C7" w:rsidRDefault="003F4EA2" w:rsidP="0015797C">
            <w:pPr>
              <w:ind w:left="28"/>
              <w:jc w:val="center"/>
              <w:rPr>
                <w:rFonts w:ascii="Times New Roman" w:hAnsi="Times New Roman"/>
                <w:b/>
                <w:bCs/>
                <w:i/>
                <w:color w:val="000000"/>
                <w:sz w:val="18"/>
                <w:szCs w:val="18"/>
              </w:rPr>
            </w:pPr>
            <w:r w:rsidRPr="009454C7">
              <w:rPr>
                <w:sz w:val="18"/>
                <w:szCs w:val="18"/>
              </w:rPr>
              <w:t>(1,2)</w:t>
            </w:r>
          </w:p>
        </w:tc>
        <w:tc>
          <w:tcPr>
            <w:tcW w:w="850" w:type="dxa"/>
            <w:tcBorders>
              <w:top w:val="single" w:sz="6" w:space="0" w:color="auto"/>
              <w:bottom w:val="single" w:sz="4" w:space="0" w:color="auto"/>
            </w:tcBorders>
            <w:vAlign w:val="center"/>
          </w:tcPr>
          <w:p w14:paraId="1338A264" w14:textId="77777777" w:rsidR="003F4EA2" w:rsidRPr="009454C7" w:rsidRDefault="003F4EA2" w:rsidP="0015797C">
            <w:pPr>
              <w:ind w:left="28"/>
              <w:jc w:val="center"/>
              <w:rPr>
                <w:rFonts w:ascii="Times New Roman" w:hAnsi="Times New Roman"/>
                <w:b/>
                <w:bCs/>
                <w:i/>
                <w:sz w:val="18"/>
                <w:szCs w:val="18"/>
              </w:rPr>
            </w:pPr>
            <w:r w:rsidRPr="009454C7">
              <w:rPr>
                <w:sz w:val="18"/>
                <w:szCs w:val="18"/>
              </w:rPr>
              <w:t>(1,3)</w:t>
            </w:r>
          </w:p>
        </w:tc>
        <w:tc>
          <w:tcPr>
            <w:tcW w:w="850" w:type="dxa"/>
            <w:tcBorders>
              <w:top w:val="single" w:sz="6" w:space="0" w:color="auto"/>
              <w:bottom w:val="single" w:sz="4" w:space="0" w:color="auto"/>
            </w:tcBorders>
            <w:shd w:val="clear" w:color="auto" w:fill="FBD4B4" w:themeFill="accent6" w:themeFillTint="66"/>
            <w:vAlign w:val="center"/>
          </w:tcPr>
          <w:p w14:paraId="7EBA8C6C" w14:textId="22B486AC" w:rsidR="003F4EA2" w:rsidRPr="009454C7" w:rsidRDefault="003F4EA2" w:rsidP="0015797C">
            <w:pPr>
              <w:ind w:left="28"/>
              <w:jc w:val="center"/>
              <w:rPr>
                <w:rFonts w:ascii="Times New Roman" w:hAnsi="Times New Roman"/>
                <w:b/>
                <w:bCs/>
                <w:i/>
                <w:sz w:val="18"/>
                <w:szCs w:val="18"/>
              </w:rPr>
            </w:pPr>
            <w:r w:rsidRPr="009454C7">
              <w:rPr>
                <w:sz w:val="18"/>
                <w:szCs w:val="18"/>
              </w:rPr>
              <w:t>(</w:t>
            </w:r>
            <w:r w:rsidR="00C3186C">
              <w:rPr>
                <w:sz w:val="18"/>
                <w:szCs w:val="18"/>
              </w:rPr>
              <w:t>3</w:t>
            </w:r>
            <w:r w:rsidRPr="009454C7">
              <w:rPr>
                <w:sz w:val="18"/>
                <w:szCs w:val="18"/>
              </w:rPr>
              <w:t>,</w:t>
            </w:r>
            <w:r w:rsidR="00C3186C">
              <w:rPr>
                <w:sz w:val="18"/>
                <w:szCs w:val="18"/>
              </w:rPr>
              <w:t>3</w:t>
            </w:r>
            <w:r w:rsidRPr="009454C7">
              <w:rPr>
                <w:sz w:val="18"/>
                <w:szCs w:val="18"/>
              </w:rPr>
              <w:t>)</w:t>
            </w:r>
          </w:p>
        </w:tc>
      </w:tr>
      <w:tr w:rsidR="003F4EA2" w:rsidRPr="000620D4" w14:paraId="4054B443" w14:textId="77777777" w:rsidTr="0015797C">
        <w:trPr>
          <w:trHeight w:val="20"/>
          <w:jc w:val="center"/>
        </w:trPr>
        <w:tc>
          <w:tcPr>
            <w:tcW w:w="850" w:type="dxa"/>
            <w:tcBorders>
              <w:top w:val="single" w:sz="6" w:space="0" w:color="auto"/>
              <w:bottom w:val="single" w:sz="4" w:space="0" w:color="auto"/>
            </w:tcBorders>
          </w:tcPr>
          <w:p w14:paraId="785A4FDC" w14:textId="77777777" w:rsidR="003F4EA2" w:rsidRPr="009454C7" w:rsidRDefault="003F4EA2" w:rsidP="0015797C">
            <w:pPr>
              <w:ind w:left="28"/>
              <w:jc w:val="center"/>
              <w:rPr>
                <w:b/>
                <w:bCs/>
                <w:sz w:val="18"/>
                <w:szCs w:val="18"/>
              </w:rPr>
            </w:pPr>
            <w:r w:rsidRPr="009454C7">
              <w:rPr>
                <w:b/>
                <w:bCs/>
                <w:sz w:val="18"/>
                <w:szCs w:val="18"/>
              </w:rPr>
              <w:t>State</w:t>
            </w:r>
          </w:p>
        </w:tc>
        <w:tc>
          <w:tcPr>
            <w:tcW w:w="850" w:type="dxa"/>
            <w:tcBorders>
              <w:top w:val="single" w:sz="6" w:space="0" w:color="auto"/>
              <w:bottom w:val="single" w:sz="4" w:space="0" w:color="auto"/>
            </w:tcBorders>
            <w:vAlign w:val="center"/>
          </w:tcPr>
          <w:p w14:paraId="3BB6B397" w14:textId="77777777" w:rsidR="003F4EA2" w:rsidRPr="009454C7" w:rsidRDefault="003F4EA2" w:rsidP="0015797C">
            <w:pPr>
              <w:ind w:left="28"/>
              <w:jc w:val="center"/>
              <w:rPr>
                <w:sz w:val="18"/>
                <w:szCs w:val="18"/>
              </w:rPr>
            </w:pPr>
            <w:r w:rsidRPr="009454C7">
              <w:rPr>
                <w:sz w:val="18"/>
                <w:szCs w:val="18"/>
              </w:rPr>
              <w:t>PI</w:t>
            </w:r>
          </w:p>
        </w:tc>
        <w:tc>
          <w:tcPr>
            <w:tcW w:w="850" w:type="dxa"/>
            <w:tcBorders>
              <w:top w:val="single" w:sz="6" w:space="0" w:color="auto"/>
              <w:bottom w:val="single" w:sz="4" w:space="0" w:color="auto"/>
            </w:tcBorders>
            <w:noWrap/>
            <w:vAlign w:val="center"/>
          </w:tcPr>
          <w:p w14:paraId="6B148DAE" w14:textId="77777777" w:rsidR="003F4EA2" w:rsidRPr="009454C7" w:rsidRDefault="003F4EA2" w:rsidP="0015797C">
            <w:pPr>
              <w:ind w:left="28"/>
              <w:jc w:val="center"/>
              <w:rPr>
                <w:sz w:val="18"/>
                <w:szCs w:val="18"/>
              </w:rPr>
            </w:pPr>
            <w:r w:rsidRPr="009454C7">
              <w:rPr>
                <w:sz w:val="18"/>
                <w:szCs w:val="18"/>
              </w:rPr>
              <w:t>VI</w:t>
            </w:r>
          </w:p>
        </w:tc>
        <w:tc>
          <w:tcPr>
            <w:tcW w:w="850" w:type="dxa"/>
            <w:tcBorders>
              <w:top w:val="single" w:sz="6" w:space="0" w:color="auto"/>
              <w:bottom w:val="single" w:sz="4" w:space="0" w:color="auto"/>
            </w:tcBorders>
            <w:vAlign w:val="center"/>
          </w:tcPr>
          <w:p w14:paraId="0E8C46A6" w14:textId="6A70DC5A" w:rsidR="003F4EA2" w:rsidRPr="009454C7" w:rsidRDefault="00C3186C" w:rsidP="0015797C">
            <w:pPr>
              <w:ind w:left="28"/>
              <w:jc w:val="center"/>
              <w:rPr>
                <w:sz w:val="18"/>
                <w:szCs w:val="18"/>
              </w:rPr>
            </w:pPr>
            <w:r>
              <w:rPr>
                <w:sz w:val="18"/>
                <w:szCs w:val="18"/>
              </w:rPr>
              <w:t>RW1</w:t>
            </w:r>
          </w:p>
        </w:tc>
        <w:tc>
          <w:tcPr>
            <w:tcW w:w="850" w:type="dxa"/>
            <w:tcBorders>
              <w:top w:val="single" w:sz="6" w:space="0" w:color="auto"/>
              <w:bottom w:val="single" w:sz="4" w:space="0" w:color="auto"/>
            </w:tcBorders>
            <w:shd w:val="clear" w:color="auto" w:fill="FBD4B4" w:themeFill="accent6" w:themeFillTint="66"/>
            <w:vAlign w:val="center"/>
          </w:tcPr>
          <w:p w14:paraId="367EFA4A" w14:textId="7DBCAE60" w:rsidR="003F4EA2" w:rsidRPr="009454C7" w:rsidRDefault="00C3186C" w:rsidP="0015797C">
            <w:pPr>
              <w:ind w:left="28"/>
              <w:jc w:val="center"/>
              <w:rPr>
                <w:sz w:val="18"/>
                <w:szCs w:val="18"/>
              </w:rPr>
            </w:pPr>
            <w:r>
              <w:rPr>
                <w:sz w:val="18"/>
                <w:szCs w:val="18"/>
              </w:rPr>
              <w:t>RT</w:t>
            </w:r>
          </w:p>
        </w:tc>
      </w:tr>
      <w:tr w:rsidR="003F4EA2" w:rsidRPr="000620D4" w14:paraId="1DCE3E3F" w14:textId="77777777" w:rsidTr="0015797C">
        <w:trPr>
          <w:trHeight w:val="20"/>
          <w:jc w:val="center"/>
        </w:trPr>
        <w:tc>
          <w:tcPr>
            <w:tcW w:w="850" w:type="dxa"/>
            <w:tcBorders>
              <w:top w:val="single" w:sz="6" w:space="0" w:color="auto"/>
              <w:bottom w:val="single" w:sz="4" w:space="0" w:color="auto"/>
            </w:tcBorders>
          </w:tcPr>
          <w:p w14:paraId="0C943DD8" w14:textId="77777777" w:rsidR="003F4EA2" w:rsidRPr="009454C7" w:rsidRDefault="003F4EA2" w:rsidP="0015797C">
            <w:pPr>
              <w:ind w:left="28"/>
              <w:jc w:val="center"/>
              <w:rPr>
                <w:b/>
                <w:bCs/>
                <w:sz w:val="18"/>
                <w:szCs w:val="18"/>
              </w:rPr>
            </w:pPr>
            <w:r w:rsidRPr="009454C7">
              <w:rPr>
                <w:b/>
                <w:bCs/>
                <w:sz w:val="18"/>
                <w:szCs w:val="18"/>
              </w:rPr>
              <w:t>Value NS</w:t>
            </w:r>
          </w:p>
        </w:tc>
        <w:tc>
          <w:tcPr>
            <w:tcW w:w="850" w:type="dxa"/>
            <w:tcBorders>
              <w:top w:val="single" w:sz="6" w:space="0" w:color="auto"/>
              <w:bottom w:val="single" w:sz="4" w:space="0" w:color="auto"/>
            </w:tcBorders>
            <w:vAlign w:val="center"/>
          </w:tcPr>
          <w:p w14:paraId="2E15303B" w14:textId="77777777" w:rsidR="003F4EA2" w:rsidRPr="009454C7" w:rsidRDefault="003F4EA2" w:rsidP="0015797C">
            <w:pPr>
              <w:ind w:left="28"/>
              <w:jc w:val="center"/>
              <w:rPr>
                <w:sz w:val="18"/>
                <w:szCs w:val="18"/>
              </w:rPr>
            </w:pPr>
            <w:r w:rsidRPr="009454C7">
              <w:rPr>
                <w:sz w:val="18"/>
                <w:szCs w:val="18"/>
              </w:rPr>
              <w:t>0.18</w:t>
            </w:r>
          </w:p>
        </w:tc>
        <w:tc>
          <w:tcPr>
            <w:tcW w:w="850" w:type="dxa"/>
            <w:tcBorders>
              <w:top w:val="single" w:sz="6" w:space="0" w:color="auto"/>
              <w:bottom w:val="single" w:sz="4" w:space="0" w:color="auto"/>
            </w:tcBorders>
            <w:noWrap/>
            <w:vAlign w:val="center"/>
          </w:tcPr>
          <w:p w14:paraId="7DE81A13" w14:textId="77777777" w:rsidR="003F4EA2" w:rsidRPr="009454C7" w:rsidRDefault="003F4EA2" w:rsidP="0015797C">
            <w:pPr>
              <w:ind w:left="28"/>
              <w:jc w:val="center"/>
              <w:rPr>
                <w:sz w:val="18"/>
                <w:szCs w:val="18"/>
              </w:rPr>
            </w:pPr>
            <w:r w:rsidRPr="009454C7">
              <w:rPr>
                <w:rFonts w:ascii="Times New Roman" w:hAnsi="Times New Roman"/>
                <w:iCs/>
                <w:color w:val="000000"/>
                <w:sz w:val="18"/>
                <w:szCs w:val="18"/>
              </w:rPr>
              <w:t>0.336</w:t>
            </w:r>
          </w:p>
        </w:tc>
        <w:tc>
          <w:tcPr>
            <w:tcW w:w="850" w:type="dxa"/>
            <w:tcBorders>
              <w:top w:val="single" w:sz="6" w:space="0" w:color="auto"/>
              <w:bottom w:val="single" w:sz="4" w:space="0" w:color="auto"/>
            </w:tcBorders>
            <w:vAlign w:val="center"/>
          </w:tcPr>
          <w:p w14:paraId="4C3D5884" w14:textId="7E8DB1B9" w:rsidR="003F4EA2" w:rsidRPr="009454C7" w:rsidRDefault="003F4EA2" w:rsidP="0015797C">
            <w:pPr>
              <w:ind w:left="28"/>
              <w:jc w:val="center"/>
              <w:rPr>
                <w:sz w:val="18"/>
                <w:szCs w:val="18"/>
              </w:rPr>
            </w:pPr>
            <w:r w:rsidRPr="009454C7">
              <w:rPr>
                <w:rFonts w:ascii="Times New Roman" w:hAnsi="Times New Roman"/>
                <w:iCs/>
                <w:color w:val="000000"/>
                <w:sz w:val="18"/>
                <w:szCs w:val="18"/>
              </w:rPr>
              <w:t>0.</w:t>
            </w:r>
            <w:r w:rsidR="00C3186C">
              <w:rPr>
                <w:rFonts w:ascii="Times New Roman" w:hAnsi="Times New Roman"/>
                <w:iCs/>
                <w:color w:val="000000"/>
                <w:sz w:val="18"/>
                <w:szCs w:val="18"/>
              </w:rPr>
              <w:t>1668</w:t>
            </w:r>
          </w:p>
        </w:tc>
        <w:tc>
          <w:tcPr>
            <w:tcW w:w="850" w:type="dxa"/>
            <w:tcBorders>
              <w:top w:val="single" w:sz="6" w:space="0" w:color="auto"/>
              <w:bottom w:val="single" w:sz="4" w:space="0" w:color="auto"/>
            </w:tcBorders>
            <w:shd w:val="clear" w:color="auto" w:fill="FBD4B4" w:themeFill="accent6" w:themeFillTint="66"/>
            <w:vAlign w:val="center"/>
          </w:tcPr>
          <w:p w14:paraId="6879A57B" w14:textId="56EECC7F" w:rsidR="003F4EA2" w:rsidRPr="009454C7" w:rsidRDefault="003F4EA2" w:rsidP="0015797C">
            <w:pPr>
              <w:ind w:left="28"/>
              <w:jc w:val="center"/>
              <w:rPr>
                <w:sz w:val="18"/>
                <w:szCs w:val="18"/>
              </w:rPr>
            </w:pPr>
            <w:r w:rsidRPr="009454C7">
              <w:rPr>
                <w:rFonts w:ascii="Times New Roman" w:hAnsi="Times New Roman"/>
                <w:b/>
                <w:bCs/>
                <w:iCs/>
                <w:color w:val="000000"/>
                <w:sz w:val="18"/>
                <w:szCs w:val="18"/>
              </w:rPr>
              <w:t>0.</w:t>
            </w:r>
            <w:r w:rsidR="00C3186C">
              <w:rPr>
                <w:rFonts w:ascii="Times New Roman" w:hAnsi="Times New Roman"/>
                <w:b/>
                <w:bCs/>
                <w:iCs/>
                <w:color w:val="000000"/>
                <w:sz w:val="18"/>
                <w:szCs w:val="18"/>
              </w:rPr>
              <w:t>00324</w:t>
            </w:r>
          </w:p>
        </w:tc>
      </w:tr>
    </w:tbl>
    <w:p w14:paraId="1672A5C6" w14:textId="273CDB6A" w:rsidR="004C7FC5" w:rsidRDefault="004C7FC5" w:rsidP="004C7FC5">
      <w:pPr>
        <w:pStyle w:val="BodytextIndented"/>
      </w:pPr>
    </w:p>
    <w:p w14:paraId="591D502F" w14:textId="66C15D3E" w:rsidR="00FF6E7E" w:rsidRPr="00CE57CF" w:rsidRDefault="00FF6E7E" w:rsidP="00FF6E7E">
      <w:pPr>
        <w:pStyle w:val="TableCaptionCentred"/>
      </w:pPr>
      <w:r w:rsidRPr="00CE57CF">
        <w:rPr>
          <w:b/>
        </w:rPr>
        <w:t xml:space="preserve">Table </w:t>
      </w:r>
      <w:r>
        <w:rPr>
          <w:b/>
        </w:rPr>
        <w:t>12</w:t>
      </w:r>
      <w:r w:rsidRPr="00CE57CF">
        <w:rPr>
          <w:b/>
        </w:rPr>
        <w:t>.</w:t>
      </w:r>
      <w:r w:rsidRPr="00CE57CF">
        <w:t xml:space="preserve"> </w:t>
      </w:r>
      <w:r>
        <w:t>TD Update rule table – policy 7</w:t>
      </w:r>
    </w:p>
    <w:tbl>
      <w:tblPr>
        <w:tblW w:w="5100" w:type="dxa"/>
        <w:jc w:val="center"/>
        <w:tblLayout w:type="fixed"/>
        <w:tblCellMar>
          <w:left w:w="0" w:type="dxa"/>
          <w:right w:w="0" w:type="dxa"/>
        </w:tblCellMar>
        <w:tblLook w:val="0000" w:firstRow="0" w:lastRow="0" w:firstColumn="0" w:lastColumn="0" w:noHBand="0" w:noVBand="0"/>
      </w:tblPr>
      <w:tblGrid>
        <w:gridCol w:w="850"/>
        <w:gridCol w:w="850"/>
        <w:gridCol w:w="850"/>
        <w:gridCol w:w="850"/>
        <w:gridCol w:w="850"/>
        <w:gridCol w:w="850"/>
      </w:tblGrid>
      <w:tr w:rsidR="00FF6E7E" w:rsidRPr="000620D4" w14:paraId="369FDD2B" w14:textId="77777777" w:rsidTr="00FF6E7E">
        <w:trPr>
          <w:trHeight w:val="20"/>
          <w:jc w:val="center"/>
        </w:trPr>
        <w:tc>
          <w:tcPr>
            <w:tcW w:w="850" w:type="dxa"/>
            <w:tcBorders>
              <w:top w:val="single" w:sz="6" w:space="0" w:color="auto"/>
              <w:bottom w:val="single" w:sz="4" w:space="0" w:color="auto"/>
            </w:tcBorders>
          </w:tcPr>
          <w:p w14:paraId="549A0C84" w14:textId="77777777" w:rsidR="00FF6E7E" w:rsidRPr="009454C7" w:rsidRDefault="00FF6E7E" w:rsidP="0015797C">
            <w:pPr>
              <w:ind w:left="28"/>
              <w:jc w:val="center"/>
              <w:rPr>
                <w:b/>
                <w:bCs/>
                <w:sz w:val="18"/>
                <w:szCs w:val="18"/>
              </w:rPr>
            </w:pPr>
            <w:r w:rsidRPr="009454C7">
              <w:rPr>
                <w:b/>
                <w:bCs/>
                <w:sz w:val="18"/>
                <w:szCs w:val="18"/>
              </w:rPr>
              <w:t>Cell</w:t>
            </w:r>
          </w:p>
        </w:tc>
        <w:tc>
          <w:tcPr>
            <w:tcW w:w="850" w:type="dxa"/>
            <w:tcBorders>
              <w:top w:val="single" w:sz="6" w:space="0" w:color="auto"/>
              <w:bottom w:val="single" w:sz="4" w:space="0" w:color="auto"/>
            </w:tcBorders>
            <w:vAlign w:val="center"/>
          </w:tcPr>
          <w:p w14:paraId="34DEFDF1" w14:textId="77777777" w:rsidR="00FF6E7E" w:rsidRPr="009454C7" w:rsidRDefault="00FF6E7E" w:rsidP="0015797C">
            <w:pPr>
              <w:ind w:left="28"/>
              <w:jc w:val="center"/>
              <w:rPr>
                <w:rFonts w:ascii="Times New Roman" w:hAnsi="Times New Roman"/>
                <w:b/>
                <w:bCs/>
                <w:i/>
                <w:color w:val="000000"/>
                <w:sz w:val="18"/>
                <w:szCs w:val="18"/>
              </w:rPr>
            </w:pPr>
            <w:r w:rsidRPr="009454C7">
              <w:rPr>
                <w:sz w:val="18"/>
                <w:szCs w:val="18"/>
              </w:rPr>
              <w:t>(1,1)</w:t>
            </w:r>
          </w:p>
        </w:tc>
        <w:tc>
          <w:tcPr>
            <w:tcW w:w="850" w:type="dxa"/>
            <w:tcBorders>
              <w:top w:val="single" w:sz="6" w:space="0" w:color="auto"/>
              <w:bottom w:val="single" w:sz="4" w:space="0" w:color="auto"/>
            </w:tcBorders>
            <w:noWrap/>
            <w:vAlign w:val="center"/>
          </w:tcPr>
          <w:p w14:paraId="69C0E628" w14:textId="77777777" w:rsidR="00FF6E7E" w:rsidRPr="009454C7" w:rsidRDefault="00FF6E7E" w:rsidP="0015797C">
            <w:pPr>
              <w:ind w:left="28"/>
              <w:jc w:val="center"/>
              <w:rPr>
                <w:rFonts w:ascii="Times New Roman" w:hAnsi="Times New Roman"/>
                <w:b/>
                <w:bCs/>
                <w:i/>
                <w:color w:val="000000"/>
                <w:sz w:val="18"/>
                <w:szCs w:val="18"/>
              </w:rPr>
            </w:pPr>
            <w:r w:rsidRPr="009454C7">
              <w:rPr>
                <w:sz w:val="18"/>
                <w:szCs w:val="18"/>
              </w:rPr>
              <w:t>(1,2)</w:t>
            </w:r>
          </w:p>
        </w:tc>
        <w:tc>
          <w:tcPr>
            <w:tcW w:w="850" w:type="dxa"/>
            <w:tcBorders>
              <w:top w:val="single" w:sz="6" w:space="0" w:color="auto"/>
              <w:bottom w:val="single" w:sz="4" w:space="0" w:color="auto"/>
            </w:tcBorders>
          </w:tcPr>
          <w:p w14:paraId="16CB3362" w14:textId="447B97A4" w:rsidR="00FF6E7E" w:rsidRPr="009454C7" w:rsidRDefault="00FF6E7E" w:rsidP="0015797C">
            <w:pPr>
              <w:ind w:left="28"/>
              <w:jc w:val="center"/>
              <w:rPr>
                <w:sz w:val="18"/>
                <w:szCs w:val="18"/>
              </w:rPr>
            </w:pPr>
            <w:r>
              <w:rPr>
                <w:sz w:val="18"/>
                <w:szCs w:val="18"/>
              </w:rPr>
              <w:t>(2,2)</w:t>
            </w:r>
          </w:p>
        </w:tc>
        <w:tc>
          <w:tcPr>
            <w:tcW w:w="850" w:type="dxa"/>
            <w:tcBorders>
              <w:top w:val="single" w:sz="6" w:space="0" w:color="auto"/>
              <w:bottom w:val="single" w:sz="4" w:space="0" w:color="auto"/>
            </w:tcBorders>
            <w:vAlign w:val="center"/>
          </w:tcPr>
          <w:p w14:paraId="284A840B" w14:textId="78134857" w:rsidR="00FF6E7E" w:rsidRPr="009454C7" w:rsidRDefault="00FF6E7E" w:rsidP="0015797C">
            <w:pPr>
              <w:ind w:left="28"/>
              <w:jc w:val="center"/>
              <w:rPr>
                <w:rFonts w:ascii="Times New Roman" w:hAnsi="Times New Roman"/>
                <w:b/>
                <w:bCs/>
                <w:i/>
                <w:sz w:val="18"/>
                <w:szCs w:val="18"/>
              </w:rPr>
            </w:pPr>
            <w:r w:rsidRPr="009454C7">
              <w:rPr>
                <w:sz w:val="18"/>
                <w:szCs w:val="18"/>
              </w:rPr>
              <w:t>(</w:t>
            </w:r>
            <w:r>
              <w:rPr>
                <w:sz w:val="18"/>
                <w:szCs w:val="18"/>
              </w:rPr>
              <w:t>3</w:t>
            </w:r>
            <w:r w:rsidRPr="009454C7">
              <w:rPr>
                <w:sz w:val="18"/>
                <w:szCs w:val="18"/>
              </w:rPr>
              <w:t>,</w:t>
            </w:r>
            <w:r>
              <w:rPr>
                <w:sz w:val="18"/>
                <w:szCs w:val="18"/>
              </w:rPr>
              <w:t>2</w:t>
            </w:r>
            <w:r w:rsidRPr="009454C7">
              <w:rPr>
                <w:sz w:val="18"/>
                <w:szCs w:val="18"/>
              </w:rPr>
              <w:t>)</w:t>
            </w:r>
          </w:p>
        </w:tc>
        <w:tc>
          <w:tcPr>
            <w:tcW w:w="850" w:type="dxa"/>
            <w:tcBorders>
              <w:top w:val="single" w:sz="6" w:space="0" w:color="auto"/>
              <w:bottom w:val="single" w:sz="4" w:space="0" w:color="auto"/>
            </w:tcBorders>
            <w:shd w:val="clear" w:color="auto" w:fill="FBD4B4" w:themeFill="accent6" w:themeFillTint="66"/>
            <w:vAlign w:val="center"/>
          </w:tcPr>
          <w:p w14:paraId="4DB868F8" w14:textId="77777777" w:rsidR="00FF6E7E" w:rsidRPr="009454C7" w:rsidRDefault="00FF6E7E" w:rsidP="0015797C">
            <w:pPr>
              <w:ind w:left="28"/>
              <w:jc w:val="center"/>
              <w:rPr>
                <w:rFonts w:ascii="Times New Roman" w:hAnsi="Times New Roman"/>
                <w:b/>
                <w:bCs/>
                <w:i/>
                <w:sz w:val="18"/>
                <w:szCs w:val="18"/>
              </w:rPr>
            </w:pPr>
            <w:r w:rsidRPr="009454C7">
              <w:rPr>
                <w:sz w:val="18"/>
                <w:szCs w:val="18"/>
              </w:rPr>
              <w:t>(</w:t>
            </w:r>
            <w:r>
              <w:rPr>
                <w:sz w:val="18"/>
                <w:szCs w:val="18"/>
              </w:rPr>
              <w:t>3</w:t>
            </w:r>
            <w:r w:rsidRPr="009454C7">
              <w:rPr>
                <w:sz w:val="18"/>
                <w:szCs w:val="18"/>
              </w:rPr>
              <w:t>,</w:t>
            </w:r>
            <w:r>
              <w:rPr>
                <w:sz w:val="18"/>
                <w:szCs w:val="18"/>
              </w:rPr>
              <w:t>3</w:t>
            </w:r>
            <w:r w:rsidRPr="009454C7">
              <w:rPr>
                <w:sz w:val="18"/>
                <w:szCs w:val="18"/>
              </w:rPr>
              <w:t>)</w:t>
            </w:r>
          </w:p>
        </w:tc>
      </w:tr>
      <w:tr w:rsidR="00FF6E7E" w:rsidRPr="000620D4" w14:paraId="52F2A5FB" w14:textId="77777777" w:rsidTr="00FF6E7E">
        <w:trPr>
          <w:trHeight w:val="20"/>
          <w:jc w:val="center"/>
        </w:trPr>
        <w:tc>
          <w:tcPr>
            <w:tcW w:w="850" w:type="dxa"/>
            <w:tcBorders>
              <w:top w:val="single" w:sz="6" w:space="0" w:color="auto"/>
              <w:bottom w:val="single" w:sz="4" w:space="0" w:color="auto"/>
            </w:tcBorders>
          </w:tcPr>
          <w:p w14:paraId="2DF483C1" w14:textId="77777777" w:rsidR="00FF6E7E" w:rsidRPr="009454C7" w:rsidRDefault="00FF6E7E" w:rsidP="0015797C">
            <w:pPr>
              <w:ind w:left="28"/>
              <w:jc w:val="center"/>
              <w:rPr>
                <w:b/>
                <w:bCs/>
                <w:sz w:val="18"/>
                <w:szCs w:val="18"/>
              </w:rPr>
            </w:pPr>
            <w:r w:rsidRPr="009454C7">
              <w:rPr>
                <w:b/>
                <w:bCs/>
                <w:sz w:val="18"/>
                <w:szCs w:val="18"/>
              </w:rPr>
              <w:t>State</w:t>
            </w:r>
          </w:p>
        </w:tc>
        <w:tc>
          <w:tcPr>
            <w:tcW w:w="850" w:type="dxa"/>
            <w:tcBorders>
              <w:top w:val="single" w:sz="6" w:space="0" w:color="auto"/>
              <w:bottom w:val="single" w:sz="4" w:space="0" w:color="auto"/>
            </w:tcBorders>
            <w:vAlign w:val="center"/>
          </w:tcPr>
          <w:p w14:paraId="186F4162" w14:textId="77777777" w:rsidR="00FF6E7E" w:rsidRPr="009454C7" w:rsidRDefault="00FF6E7E" w:rsidP="0015797C">
            <w:pPr>
              <w:ind w:left="28"/>
              <w:jc w:val="center"/>
              <w:rPr>
                <w:sz w:val="18"/>
                <w:szCs w:val="18"/>
              </w:rPr>
            </w:pPr>
            <w:r w:rsidRPr="009454C7">
              <w:rPr>
                <w:sz w:val="18"/>
                <w:szCs w:val="18"/>
              </w:rPr>
              <w:t>PI</w:t>
            </w:r>
          </w:p>
        </w:tc>
        <w:tc>
          <w:tcPr>
            <w:tcW w:w="850" w:type="dxa"/>
            <w:tcBorders>
              <w:top w:val="single" w:sz="6" w:space="0" w:color="auto"/>
              <w:bottom w:val="single" w:sz="4" w:space="0" w:color="auto"/>
            </w:tcBorders>
            <w:noWrap/>
            <w:vAlign w:val="center"/>
          </w:tcPr>
          <w:p w14:paraId="7F2BFDE7" w14:textId="77777777" w:rsidR="00FF6E7E" w:rsidRPr="009454C7" w:rsidRDefault="00FF6E7E" w:rsidP="0015797C">
            <w:pPr>
              <w:ind w:left="28"/>
              <w:jc w:val="center"/>
              <w:rPr>
                <w:sz w:val="18"/>
                <w:szCs w:val="18"/>
              </w:rPr>
            </w:pPr>
            <w:r w:rsidRPr="009454C7">
              <w:rPr>
                <w:sz w:val="18"/>
                <w:szCs w:val="18"/>
              </w:rPr>
              <w:t>VI</w:t>
            </w:r>
          </w:p>
        </w:tc>
        <w:tc>
          <w:tcPr>
            <w:tcW w:w="850" w:type="dxa"/>
            <w:tcBorders>
              <w:top w:val="single" w:sz="6" w:space="0" w:color="auto"/>
              <w:bottom w:val="single" w:sz="4" w:space="0" w:color="auto"/>
            </w:tcBorders>
          </w:tcPr>
          <w:p w14:paraId="7F5C2B1A" w14:textId="31990BDB" w:rsidR="00FF6E7E" w:rsidRDefault="00FF6E7E" w:rsidP="0015797C">
            <w:pPr>
              <w:ind w:left="28"/>
              <w:jc w:val="center"/>
              <w:rPr>
                <w:sz w:val="18"/>
                <w:szCs w:val="18"/>
              </w:rPr>
            </w:pPr>
            <w:r>
              <w:rPr>
                <w:sz w:val="18"/>
                <w:szCs w:val="18"/>
              </w:rPr>
              <w:t>GI</w:t>
            </w:r>
          </w:p>
        </w:tc>
        <w:tc>
          <w:tcPr>
            <w:tcW w:w="850" w:type="dxa"/>
            <w:tcBorders>
              <w:top w:val="single" w:sz="6" w:space="0" w:color="auto"/>
              <w:bottom w:val="single" w:sz="4" w:space="0" w:color="auto"/>
            </w:tcBorders>
            <w:vAlign w:val="center"/>
          </w:tcPr>
          <w:p w14:paraId="55B874B0" w14:textId="56711532" w:rsidR="00FF6E7E" w:rsidRPr="009454C7" w:rsidRDefault="00FF6E7E" w:rsidP="0015797C">
            <w:pPr>
              <w:ind w:left="28"/>
              <w:jc w:val="center"/>
              <w:rPr>
                <w:sz w:val="18"/>
                <w:szCs w:val="18"/>
              </w:rPr>
            </w:pPr>
            <w:r>
              <w:rPr>
                <w:sz w:val="18"/>
                <w:szCs w:val="18"/>
              </w:rPr>
              <w:t>RW</w:t>
            </w:r>
            <w:r w:rsidR="004A668C">
              <w:rPr>
                <w:sz w:val="18"/>
                <w:szCs w:val="18"/>
              </w:rPr>
              <w:t>2</w:t>
            </w:r>
          </w:p>
        </w:tc>
        <w:tc>
          <w:tcPr>
            <w:tcW w:w="850" w:type="dxa"/>
            <w:tcBorders>
              <w:top w:val="single" w:sz="6" w:space="0" w:color="auto"/>
              <w:bottom w:val="single" w:sz="4" w:space="0" w:color="auto"/>
            </w:tcBorders>
            <w:shd w:val="clear" w:color="auto" w:fill="FBD4B4" w:themeFill="accent6" w:themeFillTint="66"/>
            <w:vAlign w:val="center"/>
          </w:tcPr>
          <w:p w14:paraId="206161D3" w14:textId="77777777" w:rsidR="00FF6E7E" w:rsidRPr="009454C7" w:rsidRDefault="00FF6E7E" w:rsidP="0015797C">
            <w:pPr>
              <w:ind w:left="28"/>
              <w:jc w:val="center"/>
              <w:rPr>
                <w:sz w:val="18"/>
                <w:szCs w:val="18"/>
              </w:rPr>
            </w:pPr>
            <w:r>
              <w:rPr>
                <w:sz w:val="18"/>
                <w:szCs w:val="18"/>
              </w:rPr>
              <w:t>RT</w:t>
            </w:r>
          </w:p>
        </w:tc>
      </w:tr>
      <w:tr w:rsidR="00FF6E7E" w:rsidRPr="000620D4" w14:paraId="25ABC194" w14:textId="77777777" w:rsidTr="00FF6E7E">
        <w:trPr>
          <w:trHeight w:val="20"/>
          <w:jc w:val="center"/>
        </w:trPr>
        <w:tc>
          <w:tcPr>
            <w:tcW w:w="850" w:type="dxa"/>
            <w:tcBorders>
              <w:top w:val="single" w:sz="6" w:space="0" w:color="auto"/>
              <w:bottom w:val="single" w:sz="4" w:space="0" w:color="auto"/>
            </w:tcBorders>
          </w:tcPr>
          <w:p w14:paraId="41D66F37" w14:textId="77777777" w:rsidR="00FF6E7E" w:rsidRPr="009454C7" w:rsidRDefault="00FF6E7E" w:rsidP="0015797C">
            <w:pPr>
              <w:ind w:left="28"/>
              <w:jc w:val="center"/>
              <w:rPr>
                <w:b/>
                <w:bCs/>
                <w:sz w:val="18"/>
                <w:szCs w:val="18"/>
              </w:rPr>
            </w:pPr>
            <w:r w:rsidRPr="009454C7">
              <w:rPr>
                <w:b/>
                <w:bCs/>
                <w:sz w:val="18"/>
                <w:szCs w:val="18"/>
              </w:rPr>
              <w:t>Value NS</w:t>
            </w:r>
          </w:p>
        </w:tc>
        <w:tc>
          <w:tcPr>
            <w:tcW w:w="850" w:type="dxa"/>
            <w:tcBorders>
              <w:top w:val="single" w:sz="6" w:space="0" w:color="auto"/>
              <w:bottom w:val="single" w:sz="4" w:space="0" w:color="auto"/>
            </w:tcBorders>
            <w:vAlign w:val="center"/>
          </w:tcPr>
          <w:p w14:paraId="5A75736F" w14:textId="77777777" w:rsidR="00FF6E7E" w:rsidRPr="009454C7" w:rsidRDefault="00FF6E7E" w:rsidP="0015797C">
            <w:pPr>
              <w:ind w:left="28"/>
              <w:jc w:val="center"/>
              <w:rPr>
                <w:sz w:val="18"/>
                <w:szCs w:val="18"/>
              </w:rPr>
            </w:pPr>
            <w:r w:rsidRPr="009454C7">
              <w:rPr>
                <w:sz w:val="18"/>
                <w:szCs w:val="18"/>
              </w:rPr>
              <w:t>0.18</w:t>
            </w:r>
          </w:p>
        </w:tc>
        <w:tc>
          <w:tcPr>
            <w:tcW w:w="850" w:type="dxa"/>
            <w:tcBorders>
              <w:top w:val="single" w:sz="6" w:space="0" w:color="auto"/>
              <w:bottom w:val="single" w:sz="4" w:space="0" w:color="auto"/>
            </w:tcBorders>
            <w:noWrap/>
            <w:vAlign w:val="center"/>
          </w:tcPr>
          <w:p w14:paraId="66DA5D16" w14:textId="77777777" w:rsidR="00FF6E7E" w:rsidRPr="009454C7" w:rsidRDefault="00FF6E7E" w:rsidP="0015797C">
            <w:pPr>
              <w:ind w:left="28"/>
              <w:jc w:val="center"/>
              <w:rPr>
                <w:sz w:val="18"/>
                <w:szCs w:val="18"/>
              </w:rPr>
            </w:pPr>
            <w:r w:rsidRPr="009454C7">
              <w:rPr>
                <w:rFonts w:ascii="Times New Roman" w:hAnsi="Times New Roman"/>
                <w:iCs/>
                <w:color w:val="000000"/>
                <w:sz w:val="18"/>
                <w:szCs w:val="18"/>
              </w:rPr>
              <w:t>0.336</w:t>
            </w:r>
          </w:p>
        </w:tc>
        <w:tc>
          <w:tcPr>
            <w:tcW w:w="850" w:type="dxa"/>
            <w:tcBorders>
              <w:top w:val="single" w:sz="6" w:space="0" w:color="auto"/>
              <w:bottom w:val="single" w:sz="4" w:space="0" w:color="auto"/>
            </w:tcBorders>
          </w:tcPr>
          <w:p w14:paraId="11D3EC85" w14:textId="77A00B1D" w:rsidR="00FF6E7E" w:rsidRPr="009454C7" w:rsidRDefault="00DE34FF" w:rsidP="0015797C">
            <w:pPr>
              <w:ind w:left="28"/>
              <w:jc w:val="center"/>
              <w:rPr>
                <w:rFonts w:ascii="Times New Roman" w:hAnsi="Times New Roman"/>
                <w:iCs/>
                <w:color w:val="000000"/>
                <w:sz w:val="18"/>
                <w:szCs w:val="18"/>
              </w:rPr>
            </w:pPr>
            <w:r>
              <w:rPr>
                <w:rFonts w:ascii="Times New Roman" w:hAnsi="Times New Roman"/>
                <w:iCs/>
                <w:color w:val="000000"/>
                <w:sz w:val="18"/>
                <w:szCs w:val="18"/>
              </w:rPr>
              <w:t>0.4752</w:t>
            </w:r>
          </w:p>
        </w:tc>
        <w:tc>
          <w:tcPr>
            <w:tcW w:w="850" w:type="dxa"/>
            <w:tcBorders>
              <w:top w:val="single" w:sz="6" w:space="0" w:color="auto"/>
              <w:bottom w:val="single" w:sz="4" w:space="0" w:color="auto"/>
            </w:tcBorders>
            <w:vAlign w:val="center"/>
          </w:tcPr>
          <w:p w14:paraId="6232072E" w14:textId="52D7EDF6" w:rsidR="00FF6E7E" w:rsidRPr="009454C7" w:rsidRDefault="00FF6E7E" w:rsidP="0015797C">
            <w:pPr>
              <w:ind w:left="28"/>
              <w:jc w:val="center"/>
              <w:rPr>
                <w:sz w:val="18"/>
                <w:szCs w:val="18"/>
              </w:rPr>
            </w:pPr>
            <w:r w:rsidRPr="009454C7">
              <w:rPr>
                <w:rFonts w:ascii="Times New Roman" w:hAnsi="Times New Roman"/>
                <w:iCs/>
                <w:color w:val="000000"/>
                <w:sz w:val="18"/>
                <w:szCs w:val="18"/>
              </w:rPr>
              <w:t>0.</w:t>
            </w:r>
            <w:r w:rsidR="00DE34FF">
              <w:rPr>
                <w:rFonts w:ascii="Times New Roman" w:hAnsi="Times New Roman"/>
                <w:iCs/>
                <w:color w:val="000000"/>
                <w:sz w:val="18"/>
                <w:szCs w:val="18"/>
              </w:rPr>
              <w:t>30288</w:t>
            </w:r>
          </w:p>
        </w:tc>
        <w:tc>
          <w:tcPr>
            <w:tcW w:w="850" w:type="dxa"/>
            <w:tcBorders>
              <w:top w:val="single" w:sz="6" w:space="0" w:color="auto"/>
              <w:bottom w:val="single" w:sz="4" w:space="0" w:color="auto"/>
            </w:tcBorders>
            <w:shd w:val="clear" w:color="auto" w:fill="FBD4B4" w:themeFill="accent6" w:themeFillTint="66"/>
            <w:vAlign w:val="center"/>
          </w:tcPr>
          <w:p w14:paraId="344A6905" w14:textId="62A7956A" w:rsidR="00FF6E7E" w:rsidRPr="009454C7" w:rsidRDefault="00FF6E7E" w:rsidP="0015797C">
            <w:pPr>
              <w:ind w:left="28"/>
              <w:jc w:val="center"/>
              <w:rPr>
                <w:sz w:val="18"/>
                <w:szCs w:val="18"/>
              </w:rPr>
            </w:pPr>
            <w:r w:rsidRPr="009454C7">
              <w:rPr>
                <w:rFonts w:ascii="Times New Roman" w:hAnsi="Times New Roman"/>
                <w:b/>
                <w:bCs/>
                <w:iCs/>
                <w:color w:val="000000"/>
                <w:sz w:val="18"/>
                <w:szCs w:val="18"/>
              </w:rPr>
              <w:t>0.</w:t>
            </w:r>
            <w:r>
              <w:rPr>
                <w:rFonts w:ascii="Times New Roman" w:hAnsi="Times New Roman"/>
                <w:b/>
                <w:bCs/>
                <w:iCs/>
                <w:color w:val="000000"/>
                <w:sz w:val="18"/>
                <w:szCs w:val="18"/>
              </w:rPr>
              <w:t>0</w:t>
            </w:r>
            <w:r w:rsidR="00DE34FF">
              <w:rPr>
                <w:rFonts w:ascii="Times New Roman" w:hAnsi="Times New Roman"/>
                <w:b/>
                <w:bCs/>
                <w:iCs/>
                <w:color w:val="000000"/>
                <w:sz w:val="18"/>
                <w:szCs w:val="18"/>
              </w:rPr>
              <w:t>92016</w:t>
            </w:r>
          </w:p>
        </w:tc>
      </w:tr>
    </w:tbl>
    <w:p w14:paraId="64BA4606" w14:textId="57678223" w:rsidR="00FF6E7E" w:rsidRDefault="00FF6E7E" w:rsidP="004C7FC5">
      <w:pPr>
        <w:pStyle w:val="BodytextIndented"/>
      </w:pPr>
    </w:p>
    <w:p w14:paraId="2A783844" w14:textId="007D227E" w:rsidR="00DE34FF" w:rsidRPr="00CE57CF" w:rsidRDefault="00DE34FF" w:rsidP="00DE34FF">
      <w:pPr>
        <w:pStyle w:val="TableCaptionCentred"/>
      </w:pPr>
      <w:r w:rsidRPr="00CE57CF">
        <w:rPr>
          <w:b/>
        </w:rPr>
        <w:t xml:space="preserve">Table </w:t>
      </w:r>
      <w:r>
        <w:rPr>
          <w:b/>
        </w:rPr>
        <w:t>13</w:t>
      </w:r>
      <w:r w:rsidRPr="00CE57CF">
        <w:rPr>
          <w:b/>
        </w:rPr>
        <w:t>.</w:t>
      </w:r>
      <w:r w:rsidRPr="00CE57CF">
        <w:t xml:space="preserve"> </w:t>
      </w:r>
      <w:r>
        <w:t xml:space="preserve">TD Update rule table – policy </w:t>
      </w:r>
      <w:r w:rsidR="004A668C">
        <w:t>8</w:t>
      </w:r>
    </w:p>
    <w:tbl>
      <w:tblPr>
        <w:tblW w:w="6923" w:type="dxa"/>
        <w:jc w:val="center"/>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973"/>
      </w:tblGrid>
      <w:tr w:rsidR="004A668C" w:rsidRPr="000620D4" w14:paraId="4414CC8B" w14:textId="77777777" w:rsidTr="00275FAA">
        <w:trPr>
          <w:trHeight w:val="20"/>
          <w:jc w:val="center"/>
        </w:trPr>
        <w:tc>
          <w:tcPr>
            <w:tcW w:w="850" w:type="dxa"/>
            <w:tcBorders>
              <w:top w:val="single" w:sz="6" w:space="0" w:color="auto"/>
              <w:bottom w:val="single" w:sz="4" w:space="0" w:color="auto"/>
            </w:tcBorders>
          </w:tcPr>
          <w:p w14:paraId="61135D12" w14:textId="77777777" w:rsidR="004A668C" w:rsidRPr="009454C7" w:rsidRDefault="004A668C" w:rsidP="0015797C">
            <w:pPr>
              <w:ind w:left="28"/>
              <w:jc w:val="center"/>
              <w:rPr>
                <w:b/>
                <w:bCs/>
                <w:sz w:val="18"/>
                <w:szCs w:val="18"/>
              </w:rPr>
            </w:pPr>
            <w:r w:rsidRPr="009454C7">
              <w:rPr>
                <w:b/>
                <w:bCs/>
                <w:sz w:val="18"/>
                <w:szCs w:val="18"/>
              </w:rPr>
              <w:t>Cell</w:t>
            </w:r>
          </w:p>
        </w:tc>
        <w:tc>
          <w:tcPr>
            <w:tcW w:w="850" w:type="dxa"/>
            <w:tcBorders>
              <w:top w:val="single" w:sz="6" w:space="0" w:color="auto"/>
              <w:bottom w:val="single" w:sz="4" w:space="0" w:color="auto"/>
            </w:tcBorders>
            <w:vAlign w:val="center"/>
          </w:tcPr>
          <w:p w14:paraId="3EE6699C" w14:textId="77777777" w:rsidR="004A668C" w:rsidRPr="009454C7" w:rsidRDefault="004A668C" w:rsidP="0015797C">
            <w:pPr>
              <w:ind w:left="28"/>
              <w:jc w:val="center"/>
              <w:rPr>
                <w:rFonts w:ascii="Times New Roman" w:hAnsi="Times New Roman"/>
                <w:b/>
                <w:bCs/>
                <w:i/>
                <w:color w:val="000000"/>
                <w:sz w:val="18"/>
                <w:szCs w:val="18"/>
              </w:rPr>
            </w:pPr>
            <w:r w:rsidRPr="009454C7">
              <w:rPr>
                <w:sz w:val="18"/>
                <w:szCs w:val="18"/>
              </w:rPr>
              <w:t>(1,1)</w:t>
            </w:r>
          </w:p>
        </w:tc>
        <w:tc>
          <w:tcPr>
            <w:tcW w:w="850" w:type="dxa"/>
            <w:tcBorders>
              <w:top w:val="single" w:sz="6" w:space="0" w:color="auto"/>
              <w:bottom w:val="single" w:sz="4" w:space="0" w:color="auto"/>
            </w:tcBorders>
            <w:noWrap/>
            <w:vAlign w:val="center"/>
          </w:tcPr>
          <w:p w14:paraId="286E58FE" w14:textId="77777777" w:rsidR="004A668C" w:rsidRPr="009454C7" w:rsidRDefault="004A668C" w:rsidP="0015797C">
            <w:pPr>
              <w:ind w:left="28"/>
              <w:jc w:val="center"/>
              <w:rPr>
                <w:rFonts w:ascii="Times New Roman" w:hAnsi="Times New Roman"/>
                <w:b/>
                <w:bCs/>
                <w:i/>
                <w:color w:val="000000"/>
                <w:sz w:val="18"/>
                <w:szCs w:val="18"/>
              </w:rPr>
            </w:pPr>
            <w:r w:rsidRPr="009454C7">
              <w:rPr>
                <w:sz w:val="18"/>
                <w:szCs w:val="18"/>
              </w:rPr>
              <w:t>(1,2)</w:t>
            </w:r>
          </w:p>
        </w:tc>
        <w:tc>
          <w:tcPr>
            <w:tcW w:w="850" w:type="dxa"/>
            <w:tcBorders>
              <w:top w:val="single" w:sz="6" w:space="0" w:color="auto"/>
              <w:bottom w:val="single" w:sz="4" w:space="0" w:color="auto"/>
            </w:tcBorders>
          </w:tcPr>
          <w:p w14:paraId="3F1F2110" w14:textId="6F57656E" w:rsidR="004A668C" w:rsidRDefault="004A668C" w:rsidP="0015797C">
            <w:pPr>
              <w:ind w:left="28"/>
              <w:jc w:val="center"/>
              <w:rPr>
                <w:sz w:val="18"/>
                <w:szCs w:val="18"/>
              </w:rPr>
            </w:pPr>
            <w:r>
              <w:rPr>
                <w:sz w:val="18"/>
                <w:szCs w:val="18"/>
              </w:rPr>
              <w:t>(1,3)</w:t>
            </w:r>
          </w:p>
        </w:tc>
        <w:tc>
          <w:tcPr>
            <w:tcW w:w="850" w:type="dxa"/>
            <w:tcBorders>
              <w:top w:val="single" w:sz="6" w:space="0" w:color="auto"/>
              <w:bottom w:val="single" w:sz="4" w:space="0" w:color="auto"/>
            </w:tcBorders>
          </w:tcPr>
          <w:p w14:paraId="4869B572" w14:textId="38A06E98" w:rsidR="004A668C" w:rsidRDefault="00275FAA" w:rsidP="0015797C">
            <w:pPr>
              <w:ind w:left="28"/>
              <w:jc w:val="center"/>
              <w:rPr>
                <w:sz w:val="18"/>
                <w:szCs w:val="18"/>
              </w:rPr>
            </w:pPr>
            <w:r>
              <w:rPr>
                <w:sz w:val="18"/>
                <w:szCs w:val="18"/>
              </w:rPr>
              <w:t>(1,2)</w:t>
            </w:r>
          </w:p>
        </w:tc>
        <w:tc>
          <w:tcPr>
            <w:tcW w:w="850" w:type="dxa"/>
            <w:tcBorders>
              <w:top w:val="single" w:sz="6" w:space="0" w:color="auto"/>
              <w:bottom w:val="single" w:sz="4" w:space="0" w:color="auto"/>
            </w:tcBorders>
          </w:tcPr>
          <w:p w14:paraId="2C58E184" w14:textId="23E83F0E" w:rsidR="004A668C" w:rsidRPr="009454C7" w:rsidRDefault="004A668C" w:rsidP="0015797C">
            <w:pPr>
              <w:ind w:left="28"/>
              <w:jc w:val="center"/>
              <w:rPr>
                <w:sz w:val="18"/>
                <w:szCs w:val="18"/>
              </w:rPr>
            </w:pPr>
            <w:r>
              <w:rPr>
                <w:sz w:val="18"/>
                <w:szCs w:val="18"/>
              </w:rPr>
              <w:t>(2,</w:t>
            </w:r>
            <w:r w:rsidR="00275FAA">
              <w:rPr>
                <w:sz w:val="18"/>
                <w:szCs w:val="18"/>
              </w:rPr>
              <w:t>3</w:t>
            </w:r>
            <w:r>
              <w:rPr>
                <w:sz w:val="18"/>
                <w:szCs w:val="18"/>
              </w:rPr>
              <w:t>)</w:t>
            </w:r>
          </w:p>
        </w:tc>
        <w:tc>
          <w:tcPr>
            <w:tcW w:w="850" w:type="dxa"/>
            <w:tcBorders>
              <w:top w:val="single" w:sz="6" w:space="0" w:color="auto"/>
              <w:bottom w:val="single" w:sz="4" w:space="0" w:color="auto"/>
            </w:tcBorders>
            <w:vAlign w:val="center"/>
          </w:tcPr>
          <w:p w14:paraId="68D0453D" w14:textId="77777777" w:rsidR="004A668C" w:rsidRPr="009454C7" w:rsidRDefault="004A668C" w:rsidP="0015797C">
            <w:pPr>
              <w:ind w:left="28"/>
              <w:jc w:val="center"/>
              <w:rPr>
                <w:rFonts w:ascii="Times New Roman" w:hAnsi="Times New Roman"/>
                <w:b/>
                <w:bCs/>
                <w:i/>
                <w:sz w:val="18"/>
                <w:szCs w:val="18"/>
              </w:rPr>
            </w:pPr>
            <w:r w:rsidRPr="009454C7">
              <w:rPr>
                <w:sz w:val="18"/>
                <w:szCs w:val="18"/>
              </w:rPr>
              <w:t>(</w:t>
            </w:r>
            <w:r>
              <w:rPr>
                <w:sz w:val="18"/>
                <w:szCs w:val="18"/>
              </w:rPr>
              <w:t>3</w:t>
            </w:r>
            <w:r w:rsidRPr="009454C7">
              <w:rPr>
                <w:sz w:val="18"/>
                <w:szCs w:val="18"/>
              </w:rPr>
              <w:t>,</w:t>
            </w:r>
            <w:r>
              <w:rPr>
                <w:sz w:val="18"/>
                <w:szCs w:val="18"/>
              </w:rPr>
              <w:t>2</w:t>
            </w:r>
            <w:r w:rsidRPr="009454C7">
              <w:rPr>
                <w:sz w:val="18"/>
                <w:szCs w:val="18"/>
              </w:rPr>
              <w:t>)</w:t>
            </w:r>
          </w:p>
        </w:tc>
        <w:tc>
          <w:tcPr>
            <w:tcW w:w="973" w:type="dxa"/>
            <w:tcBorders>
              <w:top w:val="single" w:sz="6" w:space="0" w:color="auto"/>
              <w:bottom w:val="single" w:sz="4" w:space="0" w:color="auto"/>
            </w:tcBorders>
            <w:shd w:val="clear" w:color="auto" w:fill="FBD4B4" w:themeFill="accent6" w:themeFillTint="66"/>
            <w:vAlign w:val="center"/>
          </w:tcPr>
          <w:p w14:paraId="18FD2F85" w14:textId="77777777" w:rsidR="004A668C" w:rsidRPr="009454C7" w:rsidRDefault="004A668C" w:rsidP="0015797C">
            <w:pPr>
              <w:ind w:left="28"/>
              <w:jc w:val="center"/>
              <w:rPr>
                <w:rFonts w:ascii="Times New Roman" w:hAnsi="Times New Roman"/>
                <w:b/>
                <w:bCs/>
                <w:i/>
                <w:sz w:val="18"/>
                <w:szCs w:val="18"/>
              </w:rPr>
            </w:pPr>
            <w:r w:rsidRPr="009454C7">
              <w:rPr>
                <w:sz w:val="18"/>
                <w:szCs w:val="18"/>
              </w:rPr>
              <w:t>(</w:t>
            </w:r>
            <w:r>
              <w:rPr>
                <w:sz w:val="18"/>
                <w:szCs w:val="18"/>
              </w:rPr>
              <w:t>3</w:t>
            </w:r>
            <w:r w:rsidRPr="009454C7">
              <w:rPr>
                <w:sz w:val="18"/>
                <w:szCs w:val="18"/>
              </w:rPr>
              <w:t>,</w:t>
            </w:r>
            <w:r>
              <w:rPr>
                <w:sz w:val="18"/>
                <w:szCs w:val="18"/>
              </w:rPr>
              <w:t>3</w:t>
            </w:r>
            <w:r w:rsidRPr="009454C7">
              <w:rPr>
                <w:sz w:val="18"/>
                <w:szCs w:val="18"/>
              </w:rPr>
              <w:t>)</w:t>
            </w:r>
          </w:p>
        </w:tc>
      </w:tr>
      <w:tr w:rsidR="004A668C" w:rsidRPr="000620D4" w14:paraId="2D2B3084" w14:textId="77777777" w:rsidTr="00275FAA">
        <w:trPr>
          <w:trHeight w:val="20"/>
          <w:jc w:val="center"/>
        </w:trPr>
        <w:tc>
          <w:tcPr>
            <w:tcW w:w="850" w:type="dxa"/>
            <w:tcBorders>
              <w:top w:val="single" w:sz="6" w:space="0" w:color="auto"/>
              <w:bottom w:val="single" w:sz="4" w:space="0" w:color="auto"/>
            </w:tcBorders>
          </w:tcPr>
          <w:p w14:paraId="6CF7D86B" w14:textId="77777777" w:rsidR="004A668C" w:rsidRPr="009454C7" w:rsidRDefault="004A668C" w:rsidP="0015797C">
            <w:pPr>
              <w:ind w:left="28"/>
              <w:jc w:val="center"/>
              <w:rPr>
                <w:b/>
                <w:bCs/>
                <w:sz w:val="18"/>
                <w:szCs w:val="18"/>
              </w:rPr>
            </w:pPr>
            <w:r w:rsidRPr="009454C7">
              <w:rPr>
                <w:b/>
                <w:bCs/>
                <w:sz w:val="18"/>
                <w:szCs w:val="18"/>
              </w:rPr>
              <w:t>State</w:t>
            </w:r>
          </w:p>
        </w:tc>
        <w:tc>
          <w:tcPr>
            <w:tcW w:w="850" w:type="dxa"/>
            <w:tcBorders>
              <w:top w:val="single" w:sz="6" w:space="0" w:color="auto"/>
              <w:bottom w:val="single" w:sz="4" w:space="0" w:color="auto"/>
            </w:tcBorders>
            <w:vAlign w:val="center"/>
          </w:tcPr>
          <w:p w14:paraId="7B367E99" w14:textId="77777777" w:rsidR="004A668C" w:rsidRPr="009454C7" w:rsidRDefault="004A668C" w:rsidP="0015797C">
            <w:pPr>
              <w:ind w:left="28"/>
              <w:jc w:val="center"/>
              <w:rPr>
                <w:sz w:val="18"/>
                <w:szCs w:val="18"/>
              </w:rPr>
            </w:pPr>
            <w:r w:rsidRPr="009454C7">
              <w:rPr>
                <w:sz w:val="18"/>
                <w:szCs w:val="18"/>
              </w:rPr>
              <w:t>PI</w:t>
            </w:r>
          </w:p>
        </w:tc>
        <w:tc>
          <w:tcPr>
            <w:tcW w:w="850" w:type="dxa"/>
            <w:tcBorders>
              <w:top w:val="single" w:sz="6" w:space="0" w:color="auto"/>
              <w:bottom w:val="single" w:sz="4" w:space="0" w:color="auto"/>
            </w:tcBorders>
            <w:noWrap/>
            <w:vAlign w:val="center"/>
          </w:tcPr>
          <w:p w14:paraId="74A3ABFD" w14:textId="77777777" w:rsidR="004A668C" w:rsidRPr="009454C7" w:rsidRDefault="004A668C" w:rsidP="0015797C">
            <w:pPr>
              <w:ind w:left="28"/>
              <w:jc w:val="center"/>
              <w:rPr>
                <w:sz w:val="18"/>
                <w:szCs w:val="18"/>
              </w:rPr>
            </w:pPr>
            <w:r w:rsidRPr="009454C7">
              <w:rPr>
                <w:sz w:val="18"/>
                <w:szCs w:val="18"/>
              </w:rPr>
              <w:t>VI</w:t>
            </w:r>
          </w:p>
        </w:tc>
        <w:tc>
          <w:tcPr>
            <w:tcW w:w="850" w:type="dxa"/>
            <w:tcBorders>
              <w:top w:val="single" w:sz="6" w:space="0" w:color="auto"/>
              <w:bottom w:val="single" w:sz="4" w:space="0" w:color="auto"/>
            </w:tcBorders>
          </w:tcPr>
          <w:p w14:paraId="5BD7CFD9" w14:textId="7FA790E1" w:rsidR="004A668C" w:rsidRDefault="004A668C" w:rsidP="0015797C">
            <w:pPr>
              <w:ind w:left="28"/>
              <w:jc w:val="center"/>
              <w:rPr>
                <w:sz w:val="18"/>
                <w:szCs w:val="18"/>
              </w:rPr>
            </w:pPr>
            <w:r>
              <w:rPr>
                <w:sz w:val="18"/>
                <w:szCs w:val="18"/>
              </w:rPr>
              <w:t>RW1</w:t>
            </w:r>
          </w:p>
        </w:tc>
        <w:tc>
          <w:tcPr>
            <w:tcW w:w="850" w:type="dxa"/>
            <w:tcBorders>
              <w:top w:val="single" w:sz="6" w:space="0" w:color="auto"/>
              <w:bottom w:val="single" w:sz="4" w:space="0" w:color="auto"/>
            </w:tcBorders>
          </w:tcPr>
          <w:p w14:paraId="598602F6" w14:textId="00D219B2" w:rsidR="004A668C" w:rsidRDefault="004A668C" w:rsidP="0015797C">
            <w:pPr>
              <w:ind w:left="28"/>
              <w:jc w:val="center"/>
              <w:rPr>
                <w:sz w:val="18"/>
                <w:szCs w:val="18"/>
              </w:rPr>
            </w:pPr>
            <w:r>
              <w:rPr>
                <w:sz w:val="18"/>
                <w:szCs w:val="18"/>
              </w:rPr>
              <w:t>VI</w:t>
            </w:r>
          </w:p>
        </w:tc>
        <w:tc>
          <w:tcPr>
            <w:tcW w:w="850" w:type="dxa"/>
            <w:tcBorders>
              <w:top w:val="single" w:sz="6" w:space="0" w:color="auto"/>
              <w:bottom w:val="single" w:sz="4" w:space="0" w:color="auto"/>
            </w:tcBorders>
          </w:tcPr>
          <w:p w14:paraId="460A0537" w14:textId="1A62C0AA" w:rsidR="004A668C" w:rsidRDefault="004A668C" w:rsidP="0015797C">
            <w:pPr>
              <w:ind w:left="28"/>
              <w:jc w:val="center"/>
              <w:rPr>
                <w:sz w:val="18"/>
                <w:szCs w:val="18"/>
              </w:rPr>
            </w:pPr>
            <w:r>
              <w:rPr>
                <w:sz w:val="18"/>
                <w:szCs w:val="18"/>
              </w:rPr>
              <w:t>GI</w:t>
            </w:r>
          </w:p>
        </w:tc>
        <w:tc>
          <w:tcPr>
            <w:tcW w:w="850" w:type="dxa"/>
            <w:tcBorders>
              <w:top w:val="single" w:sz="6" w:space="0" w:color="auto"/>
              <w:bottom w:val="single" w:sz="4" w:space="0" w:color="auto"/>
            </w:tcBorders>
            <w:vAlign w:val="center"/>
          </w:tcPr>
          <w:p w14:paraId="0976F603" w14:textId="4A337A4C" w:rsidR="004A668C" w:rsidRPr="009454C7" w:rsidRDefault="004A668C" w:rsidP="0015797C">
            <w:pPr>
              <w:ind w:left="28"/>
              <w:jc w:val="center"/>
              <w:rPr>
                <w:sz w:val="18"/>
                <w:szCs w:val="18"/>
              </w:rPr>
            </w:pPr>
            <w:r>
              <w:rPr>
                <w:sz w:val="18"/>
                <w:szCs w:val="18"/>
              </w:rPr>
              <w:t>RW2</w:t>
            </w:r>
          </w:p>
        </w:tc>
        <w:tc>
          <w:tcPr>
            <w:tcW w:w="973" w:type="dxa"/>
            <w:tcBorders>
              <w:top w:val="single" w:sz="6" w:space="0" w:color="auto"/>
              <w:bottom w:val="single" w:sz="4" w:space="0" w:color="auto"/>
            </w:tcBorders>
            <w:shd w:val="clear" w:color="auto" w:fill="FBD4B4" w:themeFill="accent6" w:themeFillTint="66"/>
            <w:vAlign w:val="center"/>
          </w:tcPr>
          <w:p w14:paraId="33C87B33" w14:textId="77777777" w:rsidR="004A668C" w:rsidRPr="009454C7" w:rsidRDefault="004A668C" w:rsidP="0015797C">
            <w:pPr>
              <w:ind w:left="28"/>
              <w:jc w:val="center"/>
              <w:rPr>
                <w:sz w:val="18"/>
                <w:szCs w:val="18"/>
              </w:rPr>
            </w:pPr>
            <w:r>
              <w:rPr>
                <w:sz w:val="18"/>
                <w:szCs w:val="18"/>
              </w:rPr>
              <w:t>RT</w:t>
            </w:r>
          </w:p>
        </w:tc>
      </w:tr>
      <w:tr w:rsidR="004A668C" w:rsidRPr="000620D4" w14:paraId="78FA6E75" w14:textId="77777777" w:rsidTr="00275FAA">
        <w:trPr>
          <w:trHeight w:val="20"/>
          <w:jc w:val="center"/>
        </w:trPr>
        <w:tc>
          <w:tcPr>
            <w:tcW w:w="850" w:type="dxa"/>
            <w:tcBorders>
              <w:top w:val="single" w:sz="6" w:space="0" w:color="auto"/>
              <w:bottom w:val="single" w:sz="4" w:space="0" w:color="auto"/>
            </w:tcBorders>
          </w:tcPr>
          <w:p w14:paraId="6CF0FB63" w14:textId="77777777" w:rsidR="004A668C" w:rsidRPr="009454C7" w:rsidRDefault="004A668C" w:rsidP="0015797C">
            <w:pPr>
              <w:ind w:left="28"/>
              <w:jc w:val="center"/>
              <w:rPr>
                <w:b/>
                <w:bCs/>
                <w:sz w:val="18"/>
                <w:szCs w:val="18"/>
              </w:rPr>
            </w:pPr>
            <w:r w:rsidRPr="009454C7">
              <w:rPr>
                <w:b/>
                <w:bCs/>
                <w:sz w:val="18"/>
                <w:szCs w:val="18"/>
              </w:rPr>
              <w:t>Value NS</w:t>
            </w:r>
          </w:p>
        </w:tc>
        <w:tc>
          <w:tcPr>
            <w:tcW w:w="850" w:type="dxa"/>
            <w:tcBorders>
              <w:top w:val="single" w:sz="6" w:space="0" w:color="auto"/>
              <w:bottom w:val="single" w:sz="4" w:space="0" w:color="auto"/>
            </w:tcBorders>
            <w:vAlign w:val="center"/>
          </w:tcPr>
          <w:p w14:paraId="73E8F115" w14:textId="77777777" w:rsidR="004A668C" w:rsidRPr="009454C7" w:rsidRDefault="004A668C" w:rsidP="0015797C">
            <w:pPr>
              <w:ind w:left="28"/>
              <w:jc w:val="center"/>
              <w:rPr>
                <w:sz w:val="18"/>
                <w:szCs w:val="18"/>
              </w:rPr>
            </w:pPr>
            <w:r w:rsidRPr="009454C7">
              <w:rPr>
                <w:sz w:val="18"/>
                <w:szCs w:val="18"/>
              </w:rPr>
              <w:t>0.18</w:t>
            </w:r>
          </w:p>
        </w:tc>
        <w:tc>
          <w:tcPr>
            <w:tcW w:w="850" w:type="dxa"/>
            <w:tcBorders>
              <w:top w:val="single" w:sz="6" w:space="0" w:color="auto"/>
              <w:bottom w:val="single" w:sz="4" w:space="0" w:color="auto"/>
            </w:tcBorders>
            <w:noWrap/>
            <w:vAlign w:val="center"/>
          </w:tcPr>
          <w:p w14:paraId="4A75B707" w14:textId="77777777" w:rsidR="004A668C" w:rsidRPr="009454C7" w:rsidRDefault="004A668C" w:rsidP="0015797C">
            <w:pPr>
              <w:ind w:left="28"/>
              <w:jc w:val="center"/>
              <w:rPr>
                <w:sz w:val="18"/>
                <w:szCs w:val="18"/>
              </w:rPr>
            </w:pPr>
            <w:r w:rsidRPr="009454C7">
              <w:rPr>
                <w:rFonts w:ascii="Times New Roman" w:hAnsi="Times New Roman"/>
                <w:iCs/>
                <w:color w:val="000000"/>
                <w:sz w:val="18"/>
                <w:szCs w:val="18"/>
              </w:rPr>
              <w:t>0.336</w:t>
            </w:r>
          </w:p>
        </w:tc>
        <w:tc>
          <w:tcPr>
            <w:tcW w:w="850" w:type="dxa"/>
            <w:tcBorders>
              <w:top w:val="single" w:sz="6" w:space="0" w:color="auto"/>
              <w:bottom w:val="single" w:sz="4" w:space="0" w:color="auto"/>
            </w:tcBorders>
          </w:tcPr>
          <w:p w14:paraId="1B0200D1" w14:textId="635F73AB" w:rsidR="004A668C" w:rsidRDefault="004A668C" w:rsidP="0015797C">
            <w:pPr>
              <w:ind w:left="28"/>
              <w:jc w:val="center"/>
              <w:rPr>
                <w:rFonts w:ascii="Times New Roman" w:hAnsi="Times New Roman"/>
                <w:iCs/>
                <w:color w:val="000000"/>
                <w:sz w:val="18"/>
                <w:szCs w:val="18"/>
              </w:rPr>
            </w:pPr>
            <w:r>
              <w:rPr>
                <w:rFonts w:ascii="Times New Roman" w:hAnsi="Times New Roman"/>
                <w:iCs/>
                <w:color w:val="000000"/>
                <w:sz w:val="18"/>
                <w:szCs w:val="18"/>
              </w:rPr>
              <w:t>0.1668</w:t>
            </w:r>
          </w:p>
        </w:tc>
        <w:tc>
          <w:tcPr>
            <w:tcW w:w="850" w:type="dxa"/>
            <w:tcBorders>
              <w:top w:val="single" w:sz="6" w:space="0" w:color="auto"/>
              <w:bottom w:val="single" w:sz="4" w:space="0" w:color="auto"/>
            </w:tcBorders>
          </w:tcPr>
          <w:p w14:paraId="17A91147" w14:textId="5A5E4208" w:rsidR="004A668C" w:rsidRDefault="00275FAA" w:rsidP="0015797C">
            <w:pPr>
              <w:ind w:left="28"/>
              <w:jc w:val="center"/>
              <w:rPr>
                <w:rFonts w:ascii="Times New Roman" w:hAnsi="Times New Roman"/>
                <w:iCs/>
                <w:color w:val="000000"/>
                <w:sz w:val="18"/>
                <w:szCs w:val="18"/>
              </w:rPr>
            </w:pPr>
            <w:r>
              <w:rPr>
                <w:rFonts w:ascii="Times New Roman" w:hAnsi="Times New Roman"/>
                <w:iCs/>
                <w:color w:val="000000"/>
                <w:sz w:val="18"/>
                <w:szCs w:val="18"/>
              </w:rPr>
              <w:t>0.35676</w:t>
            </w:r>
          </w:p>
        </w:tc>
        <w:tc>
          <w:tcPr>
            <w:tcW w:w="850" w:type="dxa"/>
            <w:tcBorders>
              <w:top w:val="single" w:sz="6" w:space="0" w:color="auto"/>
              <w:bottom w:val="single" w:sz="4" w:space="0" w:color="auto"/>
            </w:tcBorders>
          </w:tcPr>
          <w:p w14:paraId="20FB5FE3" w14:textId="4755D09B" w:rsidR="004A668C" w:rsidRPr="009454C7" w:rsidRDefault="004A668C" w:rsidP="0015797C">
            <w:pPr>
              <w:ind w:left="28"/>
              <w:jc w:val="center"/>
              <w:rPr>
                <w:rFonts w:ascii="Times New Roman" w:hAnsi="Times New Roman"/>
                <w:iCs/>
                <w:color w:val="000000"/>
                <w:sz w:val="18"/>
                <w:szCs w:val="18"/>
              </w:rPr>
            </w:pPr>
            <w:r>
              <w:rPr>
                <w:rFonts w:ascii="Times New Roman" w:hAnsi="Times New Roman"/>
                <w:iCs/>
                <w:color w:val="000000"/>
                <w:sz w:val="18"/>
                <w:szCs w:val="18"/>
              </w:rPr>
              <w:t>0.4</w:t>
            </w:r>
            <w:r w:rsidR="00275FAA">
              <w:rPr>
                <w:rFonts w:ascii="Times New Roman" w:hAnsi="Times New Roman"/>
                <w:iCs/>
                <w:color w:val="000000"/>
                <w:sz w:val="18"/>
                <w:szCs w:val="18"/>
              </w:rPr>
              <w:t>89732</w:t>
            </w:r>
          </w:p>
        </w:tc>
        <w:tc>
          <w:tcPr>
            <w:tcW w:w="850" w:type="dxa"/>
            <w:tcBorders>
              <w:top w:val="single" w:sz="6" w:space="0" w:color="auto"/>
              <w:bottom w:val="single" w:sz="4" w:space="0" w:color="auto"/>
            </w:tcBorders>
            <w:vAlign w:val="center"/>
          </w:tcPr>
          <w:p w14:paraId="669A40DC" w14:textId="0AA32AE0" w:rsidR="004A668C" w:rsidRPr="009454C7" w:rsidRDefault="004A668C" w:rsidP="0015797C">
            <w:pPr>
              <w:ind w:left="28"/>
              <w:jc w:val="center"/>
              <w:rPr>
                <w:sz w:val="18"/>
                <w:szCs w:val="18"/>
              </w:rPr>
            </w:pPr>
            <w:r w:rsidRPr="009454C7">
              <w:rPr>
                <w:rFonts w:ascii="Times New Roman" w:hAnsi="Times New Roman"/>
                <w:iCs/>
                <w:color w:val="000000"/>
                <w:sz w:val="18"/>
                <w:szCs w:val="18"/>
              </w:rPr>
              <w:t>0.</w:t>
            </w:r>
            <w:r>
              <w:rPr>
                <w:rFonts w:ascii="Times New Roman" w:hAnsi="Times New Roman"/>
                <w:iCs/>
                <w:color w:val="000000"/>
                <w:sz w:val="18"/>
                <w:szCs w:val="18"/>
              </w:rPr>
              <w:t>3</w:t>
            </w:r>
            <w:r w:rsidR="00275FAA">
              <w:rPr>
                <w:rFonts w:ascii="Times New Roman" w:hAnsi="Times New Roman"/>
                <w:iCs/>
                <w:color w:val="000000"/>
                <w:sz w:val="18"/>
                <w:szCs w:val="18"/>
              </w:rPr>
              <w:t>149208</w:t>
            </w:r>
          </w:p>
        </w:tc>
        <w:tc>
          <w:tcPr>
            <w:tcW w:w="973" w:type="dxa"/>
            <w:tcBorders>
              <w:top w:val="single" w:sz="6" w:space="0" w:color="auto"/>
              <w:bottom w:val="single" w:sz="4" w:space="0" w:color="auto"/>
            </w:tcBorders>
            <w:shd w:val="clear" w:color="auto" w:fill="FBD4B4" w:themeFill="accent6" w:themeFillTint="66"/>
            <w:vAlign w:val="center"/>
          </w:tcPr>
          <w:p w14:paraId="46B71701" w14:textId="5204ACFA" w:rsidR="004A668C" w:rsidRPr="009454C7" w:rsidRDefault="004A668C" w:rsidP="0015797C">
            <w:pPr>
              <w:ind w:left="28"/>
              <w:jc w:val="center"/>
              <w:rPr>
                <w:sz w:val="18"/>
                <w:szCs w:val="18"/>
              </w:rPr>
            </w:pPr>
            <w:r w:rsidRPr="009454C7">
              <w:rPr>
                <w:rFonts w:ascii="Times New Roman" w:hAnsi="Times New Roman"/>
                <w:b/>
                <w:bCs/>
                <w:iCs/>
                <w:color w:val="000000"/>
                <w:sz w:val="18"/>
                <w:szCs w:val="18"/>
              </w:rPr>
              <w:t>0.</w:t>
            </w:r>
            <w:r w:rsidR="00275FAA">
              <w:rPr>
                <w:rFonts w:ascii="Times New Roman" w:hAnsi="Times New Roman"/>
                <w:b/>
                <w:bCs/>
                <w:iCs/>
                <w:color w:val="000000"/>
                <w:sz w:val="18"/>
                <w:szCs w:val="18"/>
              </w:rPr>
              <w:t>10044456</w:t>
            </w:r>
          </w:p>
        </w:tc>
      </w:tr>
    </w:tbl>
    <w:p w14:paraId="0CABC9BA" w14:textId="77777777" w:rsidR="009E6717" w:rsidRDefault="009E6717" w:rsidP="007D746A">
      <w:pPr>
        <w:ind w:firstLine="284"/>
        <w:jc w:val="both"/>
      </w:pPr>
    </w:p>
    <w:p w14:paraId="669D7A58" w14:textId="1FEFCEE0" w:rsidR="00956320" w:rsidRDefault="00A36A78" w:rsidP="005C0C53">
      <w:pPr>
        <w:ind w:firstLine="284"/>
        <w:jc w:val="both"/>
      </w:pPr>
      <w:r>
        <w:t xml:space="preserve">Prediction of </w:t>
      </w:r>
      <w:r w:rsidR="001C2906">
        <w:t xml:space="preserve">the </w:t>
      </w:r>
      <w:r>
        <w:t xml:space="preserve">outcome at </w:t>
      </w:r>
      <w:r w:rsidR="00852EC3">
        <w:t xml:space="preserve">the </w:t>
      </w:r>
      <w:r>
        <w:t xml:space="preserve">time (t+1) is better than the prediction at </w:t>
      </w:r>
      <w:r w:rsidR="00852EC3">
        <w:t xml:space="preserve">the </w:t>
      </w:r>
      <w:r>
        <w:t xml:space="preserve">time(t). Hence use the later prediction (t+1) to adjust the earlier prediction at </w:t>
      </w:r>
      <w:r w:rsidR="00852EC3">
        <w:t xml:space="preserve">the </w:t>
      </w:r>
      <w:r>
        <w:t>time (t). Prediction of outcome (judgment of the package reaching the Pack and Store) at gauge inspection (GI) is better than the prediction at package inspection (PI). Hence use the score or judgment at GI to adjust the prediction at PI.</w:t>
      </w:r>
      <w:r w:rsidR="005C0C53">
        <w:t xml:space="preserve"> </w:t>
      </w:r>
      <w:r>
        <w:t xml:space="preserve">When a raw material tends to move from PI to VI, there is an equal probability (initial move, hence no experience is applied) that it would either qualify at station VI to go to GI or get disqualified and sent to RT. So, the intuition that the raw material would get qualified at VI (t+1) is better than the intuition at PI (t). Meaning, the reality or the fact about the quality of the raw material is more evident at each of the later stages than the initial stage. </w:t>
      </w:r>
    </w:p>
    <w:p w14:paraId="3B05B3CC" w14:textId="7ABB80F7" w:rsidR="00CE5581" w:rsidRDefault="00A36A78" w:rsidP="00CE5581">
      <w:pPr>
        <w:ind w:firstLine="284"/>
        <w:jc w:val="both"/>
        <w:rPr>
          <w:b/>
        </w:rPr>
      </w:pPr>
      <w:r>
        <w:t xml:space="preserve">To be more precise, </w:t>
      </w:r>
      <w:r w:rsidR="005C0C53">
        <w:t xml:space="preserve">consider Table 14 to explain the estimation of policy 2 displayed in Table </w:t>
      </w:r>
      <w:r w:rsidR="006E3C90">
        <w:t>6</w:t>
      </w:r>
      <w:r w:rsidR="005C0C53">
        <w:t>. I</w:t>
      </w:r>
      <w:r>
        <w:t xml:space="preserve">f we assume that the </w:t>
      </w:r>
      <w:r w:rsidR="005C0C53">
        <w:t>value</w:t>
      </w:r>
      <w:r>
        <w:t xml:space="preserve"> of </w:t>
      </w:r>
      <w:r w:rsidR="00852EC3">
        <w:t xml:space="preserve">the </w:t>
      </w:r>
      <w:r w:rsidR="005C0C53">
        <w:t xml:space="preserve">previous state is </w:t>
      </w:r>
      <w:r w:rsidR="00852EC3">
        <w:t>'</w:t>
      </w:r>
      <w:r w:rsidR="005C0C53">
        <w:t>0</w:t>
      </w:r>
      <w:r w:rsidR="00852EC3">
        <w:t>'</w:t>
      </w:r>
      <w:r w:rsidR="005C0C53">
        <w:t xml:space="preserve"> when the raw material enters VI from PI</w:t>
      </w:r>
      <w:r w:rsidR="00852EC3">
        <w:t>,</w:t>
      </w:r>
      <w:r w:rsidR="005C0C53">
        <w:t xml:space="preserve"> but when the same raw materials re-enter station VI from Rework 1</w:t>
      </w:r>
      <w:r w:rsidR="00852EC3">
        <w:t>,</w:t>
      </w:r>
      <w:r w:rsidR="005C0C53">
        <w:t xml:space="preserve"> the value of the state changes from </w:t>
      </w:r>
      <w:r w:rsidR="00852EC3">
        <w:t>'</w:t>
      </w:r>
      <w:r w:rsidR="005C0C53">
        <w:t>0</w:t>
      </w:r>
      <w:r w:rsidR="00852EC3">
        <w:t>'</w:t>
      </w:r>
      <w:r w:rsidR="005C0C53">
        <w:t xml:space="preserve"> to </w:t>
      </w:r>
      <w:r w:rsidR="00852EC3">
        <w:t>'</w:t>
      </w:r>
      <w:r w:rsidR="005C0C53">
        <w:t>0.336</w:t>
      </w:r>
      <w:r w:rsidR="00852EC3">
        <w:t>'</w:t>
      </w:r>
      <w:r w:rsidR="005C0C53">
        <w:t xml:space="preserve">. </w:t>
      </w:r>
      <w:r>
        <w:t xml:space="preserve">As the </w:t>
      </w:r>
      <w:r w:rsidR="00956320">
        <w:t>value of state</w:t>
      </w:r>
      <w:r>
        <w:t xml:space="preserve"> at (t+1) is improved, the </w:t>
      </w:r>
      <w:r w:rsidR="00956320">
        <w:t>value of state</w:t>
      </w:r>
      <w:r>
        <w:t xml:space="preserve"> at (t) should also get improved.</w:t>
      </w:r>
      <w:r w:rsidR="005C0C53">
        <w:t xml:space="preserve"> </w:t>
      </w:r>
      <w:r w:rsidR="00CE5581" w:rsidRPr="00CE5581">
        <w:t xml:space="preserve">The results of the DP and TD algorithms arrive at the optimum policy. </w:t>
      </w:r>
      <w:r w:rsidR="00CE5581">
        <w:t xml:space="preserve"> </w:t>
      </w:r>
    </w:p>
    <w:p w14:paraId="75A9C655" w14:textId="32E29F4A" w:rsidR="005C0C53" w:rsidRPr="00CE57CF" w:rsidRDefault="005C0C53" w:rsidP="005C0C53">
      <w:pPr>
        <w:pStyle w:val="TableCaptionCentred"/>
      </w:pPr>
      <w:r w:rsidRPr="00CE57CF">
        <w:rPr>
          <w:b/>
        </w:rPr>
        <w:t xml:space="preserve">Table </w:t>
      </w:r>
      <w:r>
        <w:rPr>
          <w:b/>
        </w:rPr>
        <w:t>14</w:t>
      </w:r>
      <w:r w:rsidRPr="00CE57CF">
        <w:rPr>
          <w:b/>
        </w:rPr>
        <w:t>.</w:t>
      </w:r>
      <w:r w:rsidRPr="00CE57CF">
        <w:t xml:space="preserve"> </w:t>
      </w:r>
      <w:r>
        <w:t>Estimation of policy 2 using TP algorithm</w:t>
      </w:r>
      <w:r w:rsidRPr="00CE57CF">
        <w:t>.</w:t>
      </w:r>
    </w:p>
    <w:tbl>
      <w:tblPr>
        <w:tblW w:w="5085" w:type="dxa"/>
        <w:jc w:val="center"/>
        <w:tblLayout w:type="fixed"/>
        <w:tblCellMar>
          <w:left w:w="0" w:type="dxa"/>
          <w:right w:w="0" w:type="dxa"/>
        </w:tblCellMar>
        <w:tblLook w:val="0000" w:firstRow="0" w:lastRow="0" w:firstColumn="0" w:lastColumn="0" w:noHBand="0" w:noVBand="0"/>
      </w:tblPr>
      <w:tblGrid>
        <w:gridCol w:w="498"/>
        <w:gridCol w:w="793"/>
        <w:gridCol w:w="923"/>
        <w:gridCol w:w="994"/>
        <w:gridCol w:w="994"/>
        <w:gridCol w:w="883"/>
      </w:tblGrid>
      <w:tr w:rsidR="005C0C53" w:rsidRPr="000620D4" w14:paraId="3E431147" w14:textId="77777777" w:rsidTr="006C3355">
        <w:trPr>
          <w:trHeight w:val="511"/>
          <w:jc w:val="center"/>
        </w:trPr>
        <w:tc>
          <w:tcPr>
            <w:tcW w:w="498" w:type="dxa"/>
            <w:tcBorders>
              <w:top w:val="single" w:sz="6" w:space="0" w:color="auto"/>
              <w:bottom w:val="single" w:sz="4" w:space="0" w:color="auto"/>
            </w:tcBorders>
            <w:noWrap/>
            <w:vAlign w:val="center"/>
          </w:tcPr>
          <w:p w14:paraId="0D2A9F65" w14:textId="77777777" w:rsidR="005C0C53" w:rsidRPr="00590DE3" w:rsidRDefault="005C0C53" w:rsidP="00D1097F">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State</w:t>
            </w:r>
          </w:p>
        </w:tc>
        <w:tc>
          <w:tcPr>
            <w:tcW w:w="793" w:type="dxa"/>
            <w:tcBorders>
              <w:top w:val="single" w:sz="6" w:space="0" w:color="auto"/>
              <w:bottom w:val="single" w:sz="4" w:space="0" w:color="auto"/>
            </w:tcBorders>
            <w:vAlign w:val="center"/>
          </w:tcPr>
          <w:p w14:paraId="3731AA8D" w14:textId="77777777" w:rsidR="005C0C53" w:rsidRDefault="005C0C53" w:rsidP="00D1097F">
            <w:pPr>
              <w:ind w:left="28"/>
              <w:jc w:val="center"/>
              <w:rPr>
                <w:rFonts w:ascii="Times New Roman" w:hAnsi="Times New Roman"/>
                <w:b/>
                <w:bCs/>
                <w:i/>
                <w:color w:val="000000"/>
                <w:sz w:val="18"/>
                <w:szCs w:val="18"/>
              </w:rPr>
            </w:pPr>
            <w:r>
              <w:rPr>
                <w:rFonts w:ascii="Times New Roman" w:hAnsi="Times New Roman"/>
                <w:b/>
                <w:bCs/>
                <w:i/>
                <w:sz w:val="18"/>
                <w:szCs w:val="18"/>
              </w:rPr>
              <w:t>V(s)</w:t>
            </w:r>
          </w:p>
        </w:tc>
        <w:tc>
          <w:tcPr>
            <w:tcW w:w="923" w:type="dxa"/>
            <w:tcBorders>
              <w:top w:val="single" w:sz="6" w:space="0" w:color="auto"/>
              <w:bottom w:val="single" w:sz="4" w:space="0" w:color="auto"/>
            </w:tcBorders>
            <w:vAlign w:val="center"/>
          </w:tcPr>
          <w:p w14:paraId="0768BA4B" w14:textId="77777777" w:rsidR="005C0C53" w:rsidRPr="00590DE3" w:rsidRDefault="005C0C53" w:rsidP="00D1097F">
            <w:pPr>
              <w:ind w:left="28"/>
              <w:jc w:val="center"/>
              <w:rPr>
                <w:rFonts w:ascii="Times New Roman" w:hAnsi="Times New Roman"/>
                <w:b/>
                <w:bCs/>
                <w:i/>
                <w:color w:val="000000"/>
                <w:sz w:val="18"/>
                <w:szCs w:val="18"/>
              </w:rPr>
            </w:pPr>
            <w:r>
              <w:rPr>
                <w:rFonts w:ascii="Times New Roman" w:hAnsi="Times New Roman"/>
                <w:b/>
                <w:bCs/>
                <w:i/>
                <w:color w:val="000000"/>
                <w:sz w:val="18"/>
                <w:szCs w:val="18"/>
              </w:rPr>
              <w:t>Reward (r)</w:t>
            </w:r>
          </w:p>
        </w:tc>
        <w:tc>
          <w:tcPr>
            <w:tcW w:w="994" w:type="dxa"/>
            <w:tcBorders>
              <w:top w:val="single" w:sz="6" w:space="0" w:color="auto"/>
              <w:bottom w:val="single" w:sz="4" w:space="0" w:color="auto"/>
            </w:tcBorders>
            <w:vAlign w:val="center"/>
          </w:tcPr>
          <w:p w14:paraId="57BF8545" w14:textId="77777777" w:rsidR="005C0C53" w:rsidRPr="00590DE3" w:rsidRDefault="005C0C53" w:rsidP="00D1097F">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 xml:space="preserve">State </w:t>
            </w:r>
          </w:p>
          <w:p w14:paraId="6968807B" w14:textId="77777777" w:rsidR="005C0C53" w:rsidRDefault="005C0C53" w:rsidP="00D1097F">
            <w:pPr>
              <w:ind w:left="28"/>
              <w:jc w:val="center"/>
              <w:rPr>
                <w:rFonts w:ascii="Times New Roman" w:hAnsi="Times New Roman"/>
                <w:b/>
                <w:bCs/>
                <w:i/>
                <w:color w:val="000000"/>
                <w:sz w:val="18"/>
                <w:szCs w:val="18"/>
              </w:rPr>
            </w:pPr>
            <w:r w:rsidRPr="00590DE3">
              <w:rPr>
                <w:rFonts w:ascii="Times New Roman" w:hAnsi="Times New Roman"/>
                <w:b/>
                <w:bCs/>
                <w:i/>
                <w:color w:val="000000"/>
                <w:sz w:val="18"/>
                <w:szCs w:val="18"/>
              </w:rPr>
              <w:t>Value</w:t>
            </w:r>
            <w:r>
              <w:rPr>
                <w:rFonts w:ascii="Times New Roman" w:hAnsi="Times New Roman"/>
                <w:b/>
                <w:bCs/>
                <w:i/>
                <w:color w:val="000000"/>
                <w:sz w:val="18"/>
                <w:szCs w:val="18"/>
              </w:rPr>
              <w:t xml:space="preserve"> </w:t>
            </w:r>
            <w:r>
              <w:rPr>
                <w:rFonts w:ascii="Times New Roman" w:hAnsi="Times New Roman"/>
                <w:b/>
                <w:bCs/>
                <w:i/>
                <w:sz w:val="18"/>
                <w:szCs w:val="18"/>
              </w:rPr>
              <w:t>V(s’)</w:t>
            </w:r>
          </w:p>
        </w:tc>
        <w:tc>
          <w:tcPr>
            <w:tcW w:w="994" w:type="dxa"/>
            <w:tcBorders>
              <w:top w:val="single" w:sz="6" w:space="0" w:color="auto"/>
              <w:bottom w:val="single" w:sz="4" w:space="0" w:color="auto"/>
            </w:tcBorders>
            <w:noWrap/>
            <w:vAlign w:val="center"/>
          </w:tcPr>
          <w:p w14:paraId="6915D568" w14:textId="77777777" w:rsidR="005C0C53" w:rsidRPr="00590DE3" w:rsidRDefault="005C0C53" w:rsidP="00D1097F">
            <w:pPr>
              <w:ind w:left="28"/>
              <w:jc w:val="center"/>
              <w:rPr>
                <w:rFonts w:ascii="Times New Roman" w:hAnsi="Times New Roman"/>
                <w:b/>
                <w:bCs/>
                <w:i/>
                <w:color w:val="000000"/>
                <w:sz w:val="18"/>
                <w:szCs w:val="18"/>
              </w:rPr>
            </w:pPr>
            <w:r>
              <w:rPr>
                <w:rFonts w:ascii="Times New Roman" w:hAnsi="Times New Roman"/>
                <w:b/>
                <w:bCs/>
                <w:i/>
                <w:color w:val="000000"/>
                <w:sz w:val="18"/>
                <w:szCs w:val="18"/>
              </w:rPr>
              <w:t xml:space="preserve">Discounted </w:t>
            </w:r>
            <w:r w:rsidRPr="00590DE3">
              <w:rPr>
                <w:rFonts w:ascii="Times New Roman" w:hAnsi="Times New Roman"/>
                <w:b/>
                <w:bCs/>
                <w:i/>
                <w:color w:val="000000"/>
                <w:sz w:val="18"/>
                <w:szCs w:val="18"/>
              </w:rPr>
              <w:t>Reward</w:t>
            </w:r>
            <w:r>
              <w:rPr>
                <w:rFonts w:ascii="Times New Roman" w:hAnsi="Times New Roman"/>
                <w:b/>
                <w:bCs/>
                <w:i/>
                <w:color w:val="000000"/>
                <w:sz w:val="18"/>
                <w:szCs w:val="18"/>
              </w:rPr>
              <w:t xml:space="preserve"> (</w:t>
            </w:r>
            <w:r w:rsidRPr="00983786">
              <w:rPr>
                <w:rFonts w:ascii="Calibri" w:hAnsi="Calibri" w:cs="Calibri"/>
                <w:color w:val="000000"/>
                <w:lang w:eastAsia="en-MY"/>
              </w:rPr>
              <w:t>ɣ</w:t>
            </w:r>
            <w:r>
              <w:rPr>
                <w:rFonts w:ascii="Calibri" w:hAnsi="Calibri" w:cs="Calibri"/>
                <w:color w:val="000000"/>
                <w:lang w:eastAsia="en-MY"/>
              </w:rPr>
              <w:t>)</w:t>
            </w:r>
          </w:p>
        </w:tc>
        <w:tc>
          <w:tcPr>
            <w:tcW w:w="883" w:type="dxa"/>
            <w:tcBorders>
              <w:top w:val="single" w:sz="6" w:space="0" w:color="auto"/>
              <w:bottom w:val="single" w:sz="4" w:space="0" w:color="auto"/>
            </w:tcBorders>
            <w:noWrap/>
            <w:vAlign w:val="center"/>
          </w:tcPr>
          <w:p w14:paraId="05A8F81D" w14:textId="77777777" w:rsidR="005C0C53" w:rsidRPr="00590DE3" w:rsidRDefault="005C0C53" w:rsidP="00D1097F">
            <w:pPr>
              <w:ind w:left="28"/>
              <w:jc w:val="center"/>
              <w:rPr>
                <w:rFonts w:ascii="Times New Roman" w:hAnsi="Times New Roman"/>
                <w:b/>
                <w:bCs/>
                <w:i/>
                <w:sz w:val="18"/>
                <w:szCs w:val="18"/>
              </w:rPr>
            </w:pPr>
            <w:r>
              <w:rPr>
                <w:rFonts w:ascii="Times New Roman" w:hAnsi="Times New Roman"/>
                <w:b/>
                <w:bCs/>
                <w:i/>
                <w:sz w:val="18"/>
                <w:szCs w:val="18"/>
              </w:rPr>
              <w:t>V(s)</w:t>
            </w:r>
          </w:p>
        </w:tc>
      </w:tr>
      <w:tr w:rsidR="005C0C53" w:rsidRPr="000620D4" w14:paraId="5CC02FE0" w14:textId="77777777" w:rsidTr="006C3355">
        <w:trPr>
          <w:trHeight w:val="255"/>
          <w:jc w:val="center"/>
        </w:trPr>
        <w:tc>
          <w:tcPr>
            <w:tcW w:w="498" w:type="dxa"/>
            <w:tcBorders>
              <w:top w:val="single" w:sz="4" w:space="0" w:color="auto"/>
            </w:tcBorders>
            <w:noWrap/>
            <w:vAlign w:val="center"/>
          </w:tcPr>
          <w:p w14:paraId="2DFAB918" w14:textId="77777777" w:rsidR="005C0C53" w:rsidRPr="005C0C53" w:rsidRDefault="005C0C53" w:rsidP="00D1097F">
            <w:pPr>
              <w:ind w:left="28"/>
              <w:jc w:val="center"/>
              <w:rPr>
                <w:rFonts w:ascii="Times New Roman" w:hAnsi="Times New Roman"/>
                <w:iCs/>
                <w:color w:val="000000"/>
                <w:sz w:val="18"/>
                <w:szCs w:val="18"/>
              </w:rPr>
            </w:pPr>
            <w:r w:rsidRPr="005C0C53">
              <w:rPr>
                <w:rFonts w:ascii="Times New Roman" w:hAnsi="Times New Roman"/>
                <w:iCs/>
                <w:color w:val="000000"/>
                <w:sz w:val="18"/>
                <w:szCs w:val="18"/>
              </w:rPr>
              <w:t>PI</w:t>
            </w:r>
          </w:p>
        </w:tc>
        <w:tc>
          <w:tcPr>
            <w:tcW w:w="793" w:type="dxa"/>
            <w:tcBorders>
              <w:top w:val="single" w:sz="4" w:space="0" w:color="auto"/>
            </w:tcBorders>
            <w:vAlign w:val="center"/>
          </w:tcPr>
          <w:p w14:paraId="069BA191" w14:textId="77777777" w:rsidR="005C0C53" w:rsidRPr="005C0C53" w:rsidRDefault="005C0C53" w:rsidP="006C3355">
            <w:pPr>
              <w:ind w:left="28"/>
              <w:rPr>
                <w:rFonts w:ascii="Times New Roman" w:hAnsi="Times New Roman"/>
                <w:iCs/>
                <w:color w:val="000000"/>
                <w:sz w:val="18"/>
                <w:szCs w:val="18"/>
              </w:rPr>
            </w:pPr>
            <w:r w:rsidRPr="005C0C53">
              <w:rPr>
                <w:sz w:val="18"/>
                <w:szCs w:val="18"/>
              </w:rPr>
              <w:t>0</w:t>
            </w:r>
          </w:p>
        </w:tc>
        <w:tc>
          <w:tcPr>
            <w:tcW w:w="923" w:type="dxa"/>
            <w:tcBorders>
              <w:top w:val="single" w:sz="4" w:space="0" w:color="auto"/>
            </w:tcBorders>
          </w:tcPr>
          <w:p w14:paraId="1B91F4F8" w14:textId="77777777" w:rsidR="005C0C53" w:rsidRPr="005C0C53" w:rsidRDefault="005C0C53" w:rsidP="00D1097F">
            <w:pPr>
              <w:ind w:left="28"/>
              <w:jc w:val="center"/>
              <w:rPr>
                <w:rFonts w:ascii="Times New Roman" w:hAnsi="Times New Roman"/>
                <w:iCs/>
                <w:color w:val="000000"/>
                <w:sz w:val="18"/>
                <w:szCs w:val="18"/>
              </w:rPr>
            </w:pPr>
            <w:r w:rsidRPr="005C0C53">
              <w:rPr>
                <w:sz w:val="18"/>
                <w:szCs w:val="18"/>
              </w:rPr>
              <w:t>0.6</w:t>
            </w:r>
          </w:p>
        </w:tc>
        <w:tc>
          <w:tcPr>
            <w:tcW w:w="994" w:type="dxa"/>
            <w:tcBorders>
              <w:top w:val="single" w:sz="4" w:space="0" w:color="auto"/>
            </w:tcBorders>
          </w:tcPr>
          <w:p w14:paraId="496F97E6" w14:textId="77777777" w:rsidR="005C0C53" w:rsidRPr="005C0C53" w:rsidRDefault="005C0C53" w:rsidP="00D1097F">
            <w:pPr>
              <w:ind w:left="28"/>
              <w:jc w:val="center"/>
              <w:rPr>
                <w:rFonts w:ascii="Times New Roman" w:hAnsi="Times New Roman"/>
                <w:iCs/>
                <w:color w:val="000000"/>
                <w:sz w:val="18"/>
                <w:szCs w:val="18"/>
              </w:rPr>
            </w:pPr>
            <w:r w:rsidRPr="005C0C53">
              <w:rPr>
                <w:sz w:val="18"/>
                <w:szCs w:val="18"/>
              </w:rPr>
              <w:t>0</w:t>
            </w:r>
          </w:p>
        </w:tc>
        <w:tc>
          <w:tcPr>
            <w:tcW w:w="994" w:type="dxa"/>
            <w:tcBorders>
              <w:top w:val="single" w:sz="4" w:space="0" w:color="auto"/>
            </w:tcBorders>
            <w:noWrap/>
          </w:tcPr>
          <w:p w14:paraId="5923292C" w14:textId="77777777" w:rsidR="005C0C53" w:rsidRPr="005C0C53" w:rsidRDefault="005C0C53" w:rsidP="00D1097F">
            <w:pPr>
              <w:ind w:left="28"/>
              <w:jc w:val="center"/>
              <w:rPr>
                <w:rFonts w:ascii="Times New Roman" w:hAnsi="Times New Roman"/>
                <w:iCs/>
                <w:color w:val="000000"/>
                <w:sz w:val="18"/>
                <w:szCs w:val="18"/>
              </w:rPr>
            </w:pPr>
            <w:r w:rsidRPr="005C0C53">
              <w:rPr>
                <w:sz w:val="18"/>
                <w:szCs w:val="18"/>
              </w:rPr>
              <w:t>0.7</w:t>
            </w:r>
          </w:p>
        </w:tc>
        <w:tc>
          <w:tcPr>
            <w:tcW w:w="883" w:type="dxa"/>
            <w:tcBorders>
              <w:top w:val="single" w:sz="4" w:space="0" w:color="auto"/>
            </w:tcBorders>
            <w:noWrap/>
          </w:tcPr>
          <w:p w14:paraId="34EF55ED" w14:textId="77777777" w:rsidR="005C0C53" w:rsidRPr="005C0C53" w:rsidRDefault="005C0C53" w:rsidP="006C3355">
            <w:pPr>
              <w:ind w:left="28"/>
              <w:jc w:val="right"/>
              <w:rPr>
                <w:rFonts w:ascii="Times New Roman" w:hAnsi="Times New Roman"/>
                <w:iCs/>
                <w:color w:val="000000"/>
                <w:sz w:val="18"/>
                <w:szCs w:val="18"/>
              </w:rPr>
            </w:pPr>
            <w:r w:rsidRPr="005C0C53">
              <w:rPr>
                <w:sz w:val="18"/>
                <w:szCs w:val="18"/>
              </w:rPr>
              <w:t>0.18</w:t>
            </w:r>
          </w:p>
        </w:tc>
      </w:tr>
      <w:tr w:rsidR="005C0C53" w:rsidRPr="000620D4" w14:paraId="41D2A18D" w14:textId="77777777" w:rsidTr="00E00474">
        <w:trPr>
          <w:trHeight w:val="255"/>
          <w:jc w:val="center"/>
        </w:trPr>
        <w:tc>
          <w:tcPr>
            <w:tcW w:w="498" w:type="dxa"/>
            <w:tcBorders>
              <w:top w:val="single" w:sz="4" w:space="0" w:color="auto"/>
            </w:tcBorders>
            <w:noWrap/>
            <w:vAlign w:val="center"/>
          </w:tcPr>
          <w:p w14:paraId="53F988DA" w14:textId="77777777" w:rsidR="005C0C53" w:rsidRPr="005C0C53" w:rsidRDefault="005C0C53" w:rsidP="00D1097F">
            <w:pPr>
              <w:ind w:left="28"/>
              <w:jc w:val="center"/>
              <w:rPr>
                <w:rFonts w:ascii="Times New Roman" w:hAnsi="Times New Roman"/>
                <w:iCs/>
                <w:color w:val="000000"/>
                <w:sz w:val="18"/>
                <w:szCs w:val="18"/>
              </w:rPr>
            </w:pPr>
            <w:r w:rsidRPr="005C0C53">
              <w:rPr>
                <w:rFonts w:ascii="Times New Roman" w:hAnsi="Times New Roman"/>
                <w:iCs/>
                <w:color w:val="000000"/>
                <w:sz w:val="18"/>
                <w:szCs w:val="18"/>
              </w:rPr>
              <w:t>VI</w:t>
            </w:r>
          </w:p>
        </w:tc>
        <w:tc>
          <w:tcPr>
            <w:tcW w:w="793" w:type="dxa"/>
            <w:tcBorders>
              <w:top w:val="single" w:sz="4" w:space="0" w:color="auto"/>
            </w:tcBorders>
            <w:vAlign w:val="center"/>
          </w:tcPr>
          <w:p w14:paraId="2704034A" w14:textId="77777777" w:rsidR="005C0C53" w:rsidRPr="005C0C53" w:rsidRDefault="005C0C53" w:rsidP="006C3355">
            <w:pPr>
              <w:ind w:left="28"/>
              <w:rPr>
                <w:rFonts w:ascii="Times New Roman" w:hAnsi="Times New Roman"/>
                <w:iCs/>
                <w:color w:val="000000"/>
                <w:sz w:val="18"/>
                <w:szCs w:val="18"/>
              </w:rPr>
            </w:pPr>
            <w:r w:rsidRPr="005C0C53">
              <w:rPr>
                <w:sz w:val="18"/>
                <w:szCs w:val="18"/>
              </w:rPr>
              <w:t>0.18</w:t>
            </w:r>
          </w:p>
        </w:tc>
        <w:tc>
          <w:tcPr>
            <w:tcW w:w="923" w:type="dxa"/>
            <w:tcBorders>
              <w:top w:val="single" w:sz="4" w:space="0" w:color="auto"/>
            </w:tcBorders>
          </w:tcPr>
          <w:p w14:paraId="5FFEFD88" w14:textId="77777777" w:rsidR="005C0C53" w:rsidRPr="005C0C53" w:rsidRDefault="005C0C53" w:rsidP="00D1097F">
            <w:pPr>
              <w:ind w:left="28"/>
              <w:jc w:val="center"/>
              <w:rPr>
                <w:rFonts w:ascii="Times New Roman" w:hAnsi="Times New Roman"/>
                <w:iCs/>
                <w:color w:val="000000"/>
                <w:sz w:val="18"/>
                <w:szCs w:val="18"/>
              </w:rPr>
            </w:pPr>
            <w:r w:rsidRPr="005C0C53">
              <w:rPr>
                <w:sz w:val="18"/>
                <w:szCs w:val="18"/>
              </w:rPr>
              <w:t>0.7</w:t>
            </w:r>
          </w:p>
        </w:tc>
        <w:tc>
          <w:tcPr>
            <w:tcW w:w="994" w:type="dxa"/>
            <w:tcBorders>
              <w:top w:val="single" w:sz="4" w:space="0" w:color="auto"/>
            </w:tcBorders>
            <w:shd w:val="clear" w:color="auto" w:fill="E5B8B7" w:themeFill="accent2" w:themeFillTint="66"/>
          </w:tcPr>
          <w:p w14:paraId="54512777" w14:textId="77777777" w:rsidR="005C0C53" w:rsidRPr="00E444A5" w:rsidRDefault="005C0C53" w:rsidP="00D1097F">
            <w:pPr>
              <w:ind w:left="28"/>
              <w:jc w:val="center"/>
              <w:rPr>
                <w:rFonts w:ascii="Times New Roman" w:hAnsi="Times New Roman"/>
                <w:b/>
                <w:bCs/>
                <w:iCs/>
                <w:color w:val="000000"/>
                <w:sz w:val="18"/>
                <w:szCs w:val="18"/>
              </w:rPr>
            </w:pPr>
            <w:r w:rsidRPr="00E444A5">
              <w:rPr>
                <w:b/>
                <w:bCs/>
                <w:sz w:val="18"/>
                <w:szCs w:val="18"/>
              </w:rPr>
              <w:t>0</w:t>
            </w:r>
          </w:p>
        </w:tc>
        <w:tc>
          <w:tcPr>
            <w:tcW w:w="994" w:type="dxa"/>
            <w:tcBorders>
              <w:top w:val="single" w:sz="4" w:space="0" w:color="auto"/>
            </w:tcBorders>
            <w:noWrap/>
          </w:tcPr>
          <w:p w14:paraId="4863F0FF" w14:textId="77777777" w:rsidR="005C0C53" w:rsidRPr="005C0C53" w:rsidRDefault="005C0C53" w:rsidP="00D1097F">
            <w:pPr>
              <w:ind w:left="28"/>
              <w:jc w:val="center"/>
              <w:rPr>
                <w:rFonts w:ascii="Times New Roman" w:hAnsi="Times New Roman"/>
                <w:iCs/>
                <w:color w:val="000000"/>
                <w:sz w:val="18"/>
                <w:szCs w:val="18"/>
              </w:rPr>
            </w:pPr>
            <w:r w:rsidRPr="005C0C53">
              <w:rPr>
                <w:sz w:val="18"/>
                <w:szCs w:val="18"/>
              </w:rPr>
              <w:t>0.8</w:t>
            </w:r>
          </w:p>
        </w:tc>
        <w:tc>
          <w:tcPr>
            <w:tcW w:w="883" w:type="dxa"/>
            <w:tcBorders>
              <w:top w:val="single" w:sz="4" w:space="0" w:color="auto"/>
            </w:tcBorders>
            <w:noWrap/>
          </w:tcPr>
          <w:p w14:paraId="3D214EA3" w14:textId="77777777" w:rsidR="005C0C53" w:rsidRPr="005C0C53" w:rsidRDefault="005C0C53" w:rsidP="006C3355">
            <w:pPr>
              <w:ind w:left="28"/>
              <w:jc w:val="right"/>
              <w:rPr>
                <w:rFonts w:ascii="Times New Roman" w:hAnsi="Times New Roman"/>
                <w:iCs/>
                <w:color w:val="000000"/>
                <w:sz w:val="18"/>
                <w:szCs w:val="18"/>
              </w:rPr>
            </w:pPr>
            <w:r w:rsidRPr="005C0C53">
              <w:rPr>
                <w:sz w:val="18"/>
                <w:szCs w:val="18"/>
              </w:rPr>
              <w:t>0.336</w:t>
            </w:r>
          </w:p>
        </w:tc>
      </w:tr>
      <w:tr w:rsidR="005C0C53" w:rsidRPr="000620D4" w14:paraId="1B5AE8F1" w14:textId="77777777" w:rsidTr="00E00474">
        <w:trPr>
          <w:trHeight w:val="255"/>
          <w:jc w:val="center"/>
        </w:trPr>
        <w:tc>
          <w:tcPr>
            <w:tcW w:w="498" w:type="dxa"/>
            <w:tcBorders>
              <w:top w:val="single" w:sz="4" w:space="0" w:color="auto"/>
            </w:tcBorders>
            <w:noWrap/>
            <w:vAlign w:val="center"/>
          </w:tcPr>
          <w:p w14:paraId="488C6BFF" w14:textId="77777777" w:rsidR="005C0C53" w:rsidRPr="005C0C53" w:rsidRDefault="005C0C53" w:rsidP="00D1097F">
            <w:pPr>
              <w:ind w:left="28"/>
              <w:jc w:val="center"/>
              <w:rPr>
                <w:rFonts w:ascii="Times New Roman" w:hAnsi="Times New Roman"/>
                <w:iCs/>
                <w:color w:val="000000"/>
                <w:sz w:val="18"/>
                <w:szCs w:val="18"/>
              </w:rPr>
            </w:pPr>
            <w:r w:rsidRPr="005C0C53">
              <w:rPr>
                <w:rFonts w:ascii="Times New Roman" w:hAnsi="Times New Roman"/>
                <w:iCs/>
                <w:color w:val="000000"/>
                <w:sz w:val="18"/>
                <w:szCs w:val="18"/>
              </w:rPr>
              <w:t>RW1</w:t>
            </w:r>
          </w:p>
        </w:tc>
        <w:tc>
          <w:tcPr>
            <w:tcW w:w="793" w:type="dxa"/>
            <w:tcBorders>
              <w:top w:val="single" w:sz="4" w:space="0" w:color="auto"/>
            </w:tcBorders>
            <w:shd w:val="clear" w:color="auto" w:fill="E5B8B7" w:themeFill="accent2" w:themeFillTint="66"/>
            <w:vAlign w:val="center"/>
          </w:tcPr>
          <w:p w14:paraId="4E18044E" w14:textId="77777777" w:rsidR="005C0C53" w:rsidRPr="00E444A5" w:rsidRDefault="005C0C53" w:rsidP="006C3355">
            <w:pPr>
              <w:ind w:left="28"/>
              <w:rPr>
                <w:rFonts w:ascii="Times New Roman" w:hAnsi="Times New Roman"/>
                <w:b/>
                <w:bCs/>
                <w:iCs/>
                <w:color w:val="000000"/>
                <w:sz w:val="18"/>
                <w:szCs w:val="18"/>
              </w:rPr>
            </w:pPr>
            <w:r w:rsidRPr="00E444A5">
              <w:rPr>
                <w:b/>
                <w:bCs/>
                <w:sz w:val="18"/>
                <w:szCs w:val="18"/>
              </w:rPr>
              <w:t>0.336</w:t>
            </w:r>
          </w:p>
        </w:tc>
        <w:tc>
          <w:tcPr>
            <w:tcW w:w="923" w:type="dxa"/>
            <w:tcBorders>
              <w:top w:val="single" w:sz="4" w:space="0" w:color="auto"/>
            </w:tcBorders>
          </w:tcPr>
          <w:p w14:paraId="0A6A090B" w14:textId="77777777" w:rsidR="005C0C53" w:rsidRPr="005C0C53" w:rsidRDefault="005C0C53" w:rsidP="00D1097F">
            <w:pPr>
              <w:ind w:left="28"/>
              <w:jc w:val="center"/>
              <w:rPr>
                <w:rFonts w:ascii="Times New Roman" w:hAnsi="Times New Roman"/>
                <w:iCs/>
                <w:color w:val="000000"/>
                <w:sz w:val="18"/>
                <w:szCs w:val="18"/>
              </w:rPr>
            </w:pPr>
            <w:r w:rsidRPr="005C0C53">
              <w:rPr>
                <w:sz w:val="18"/>
                <w:szCs w:val="18"/>
              </w:rPr>
              <w:t>-0.3</w:t>
            </w:r>
          </w:p>
        </w:tc>
        <w:tc>
          <w:tcPr>
            <w:tcW w:w="994" w:type="dxa"/>
            <w:tcBorders>
              <w:top w:val="single" w:sz="4" w:space="0" w:color="auto"/>
            </w:tcBorders>
          </w:tcPr>
          <w:p w14:paraId="20E9A345" w14:textId="77777777" w:rsidR="005C0C53" w:rsidRPr="005C0C53" w:rsidRDefault="005C0C53" w:rsidP="00D1097F">
            <w:pPr>
              <w:ind w:left="28"/>
              <w:jc w:val="center"/>
              <w:rPr>
                <w:rFonts w:ascii="Times New Roman" w:hAnsi="Times New Roman"/>
                <w:iCs/>
                <w:color w:val="000000"/>
                <w:sz w:val="18"/>
                <w:szCs w:val="18"/>
              </w:rPr>
            </w:pPr>
            <w:r w:rsidRPr="005C0C53">
              <w:rPr>
                <w:sz w:val="18"/>
                <w:szCs w:val="18"/>
              </w:rPr>
              <w:t>0</w:t>
            </w:r>
          </w:p>
        </w:tc>
        <w:tc>
          <w:tcPr>
            <w:tcW w:w="994" w:type="dxa"/>
            <w:tcBorders>
              <w:top w:val="single" w:sz="4" w:space="0" w:color="auto"/>
            </w:tcBorders>
            <w:noWrap/>
          </w:tcPr>
          <w:p w14:paraId="3E29515A" w14:textId="77777777" w:rsidR="005C0C53" w:rsidRPr="005C0C53" w:rsidRDefault="005C0C53" w:rsidP="00D1097F">
            <w:pPr>
              <w:ind w:left="28"/>
              <w:jc w:val="center"/>
              <w:rPr>
                <w:rFonts w:ascii="Times New Roman" w:hAnsi="Times New Roman"/>
                <w:iCs/>
                <w:color w:val="000000"/>
                <w:sz w:val="18"/>
                <w:szCs w:val="18"/>
              </w:rPr>
            </w:pPr>
            <w:r w:rsidRPr="005C0C53">
              <w:rPr>
                <w:sz w:val="18"/>
                <w:szCs w:val="18"/>
              </w:rPr>
              <w:t>0.4</w:t>
            </w:r>
          </w:p>
        </w:tc>
        <w:tc>
          <w:tcPr>
            <w:tcW w:w="883" w:type="dxa"/>
            <w:tcBorders>
              <w:top w:val="single" w:sz="4" w:space="0" w:color="auto"/>
            </w:tcBorders>
            <w:noWrap/>
          </w:tcPr>
          <w:p w14:paraId="5222C7E1" w14:textId="77777777" w:rsidR="005C0C53" w:rsidRPr="005C0C53" w:rsidRDefault="005C0C53" w:rsidP="006C3355">
            <w:pPr>
              <w:ind w:left="28"/>
              <w:jc w:val="right"/>
              <w:rPr>
                <w:rFonts w:ascii="Times New Roman" w:hAnsi="Times New Roman"/>
                <w:iCs/>
                <w:color w:val="000000"/>
                <w:sz w:val="18"/>
                <w:szCs w:val="18"/>
              </w:rPr>
            </w:pPr>
            <w:r w:rsidRPr="005C0C53">
              <w:rPr>
                <w:sz w:val="18"/>
                <w:szCs w:val="18"/>
              </w:rPr>
              <w:t>0.1452</w:t>
            </w:r>
          </w:p>
        </w:tc>
      </w:tr>
      <w:tr w:rsidR="005C0C53" w:rsidRPr="000620D4" w14:paraId="04DCB611" w14:textId="77777777" w:rsidTr="00E00474">
        <w:trPr>
          <w:trHeight w:val="255"/>
          <w:jc w:val="center"/>
        </w:trPr>
        <w:tc>
          <w:tcPr>
            <w:tcW w:w="498" w:type="dxa"/>
            <w:tcBorders>
              <w:top w:val="single" w:sz="4" w:space="0" w:color="auto"/>
            </w:tcBorders>
            <w:noWrap/>
            <w:vAlign w:val="center"/>
          </w:tcPr>
          <w:p w14:paraId="09A7361A" w14:textId="77777777" w:rsidR="005C0C53" w:rsidRPr="005C0C53" w:rsidRDefault="005C0C53" w:rsidP="00D1097F">
            <w:pPr>
              <w:ind w:left="28"/>
              <w:jc w:val="center"/>
              <w:rPr>
                <w:rFonts w:ascii="Times New Roman" w:hAnsi="Times New Roman"/>
                <w:iCs/>
                <w:color w:val="000000"/>
                <w:sz w:val="18"/>
                <w:szCs w:val="18"/>
              </w:rPr>
            </w:pPr>
            <w:r w:rsidRPr="005C0C53">
              <w:rPr>
                <w:rFonts w:ascii="Times New Roman" w:hAnsi="Times New Roman"/>
                <w:iCs/>
                <w:color w:val="000000"/>
                <w:sz w:val="18"/>
                <w:szCs w:val="18"/>
              </w:rPr>
              <w:t>VI</w:t>
            </w:r>
          </w:p>
        </w:tc>
        <w:tc>
          <w:tcPr>
            <w:tcW w:w="793" w:type="dxa"/>
            <w:tcBorders>
              <w:top w:val="single" w:sz="4" w:space="0" w:color="auto"/>
            </w:tcBorders>
            <w:vAlign w:val="center"/>
          </w:tcPr>
          <w:p w14:paraId="6ED34109" w14:textId="77777777" w:rsidR="005C0C53" w:rsidRPr="005C0C53" w:rsidRDefault="005C0C53" w:rsidP="006C3355">
            <w:pPr>
              <w:ind w:left="28"/>
              <w:rPr>
                <w:rFonts w:ascii="Times New Roman" w:hAnsi="Times New Roman"/>
                <w:iCs/>
                <w:color w:val="000000"/>
                <w:sz w:val="18"/>
                <w:szCs w:val="18"/>
              </w:rPr>
            </w:pPr>
            <w:r w:rsidRPr="005C0C53">
              <w:rPr>
                <w:sz w:val="18"/>
                <w:szCs w:val="18"/>
              </w:rPr>
              <w:t>0.1452</w:t>
            </w:r>
          </w:p>
        </w:tc>
        <w:tc>
          <w:tcPr>
            <w:tcW w:w="923" w:type="dxa"/>
            <w:tcBorders>
              <w:top w:val="single" w:sz="4" w:space="0" w:color="auto"/>
            </w:tcBorders>
          </w:tcPr>
          <w:p w14:paraId="3972DBF3" w14:textId="77777777" w:rsidR="005C0C53" w:rsidRPr="005C0C53" w:rsidRDefault="005C0C53" w:rsidP="00D1097F">
            <w:pPr>
              <w:ind w:left="28"/>
              <w:jc w:val="center"/>
              <w:rPr>
                <w:rFonts w:ascii="Times New Roman" w:hAnsi="Times New Roman"/>
                <w:iCs/>
                <w:color w:val="000000"/>
                <w:sz w:val="18"/>
                <w:szCs w:val="18"/>
              </w:rPr>
            </w:pPr>
            <w:r w:rsidRPr="005C0C53">
              <w:rPr>
                <w:sz w:val="18"/>
                <w:szCs w:val="18"/>
              </w:rPr>
              <w:t>0.7</w:t>
            </w:r>
          </w:p>
        </w:tc>
        <w:tc>
          <w:tcPr>
            <w:tcW w:w="994" w:type="dxa"/>
            <w:tcBorders>
              <w:top w:val="single" w:sz="4" w:space="0" w:color="auto"/>
            </w:tcBorders>
            <w:shd w:val="clear" w:color="auto" w:fill="E5B8B7" w:themeFill="accent2" w:themeFillTint="66"/>
          </w:tcPr>
          <w:p w14:paraId="066CBF7D" w14:textId="77777777" w:rsidR="005C0C53" w:rsidRPr="00E444A5" w:rsidRDefault="005C0C53" w:rsidP="00D1097F">
            <w:pPr>
              <w:ind w:left="28"/>
              <w:jc w:val="center"/>
              <w:rPr>
                <w:rFonts w:ascii="Times New Roman" w:hAnsi="Times New Roman"/>
                <w:b/>
                <w:bCs/>
                <w:iCs/>
                <w:color w:val="000000"/>
                <w:sz w:val="18"/>
                <w:szCs w:val="18"/>
              </w:rPr>
            </w:pPr>
            <w:r w:rsidRPr="00E444A5">
              <w:rPr>
                <w:b/>
                <w:bCs/>
                <w:sz w:val="18"/>
                <w:szCs w:val="18"/>
              </w:rPr>
              <w:t>0.336</w:t>
            </w:r>
          </w:p>
        </w:tc>
        <w:tc>
          <w:tcPr>
            <w:tcW w:w="994" w:type="dxa"/>
            <w:tcBorders>
              <w:top w:val="single" w:sz="4" w:space="0" w:color="auto"/>
            </w:tcBorders>
            <w:noWrap/>
          </w:tcPr>
          <w:p w14:paraId="14FAD975" w14:textId="77777777" w:rsidR="005C0C53" w:rsidRPr="005C0C53" w:rsidRDefault="005C0C53" w:rsidP="00D1097F">
            <w:pPr>
              <w:ind w:left="28"/>
              <w:jc w:val="center"/>
              <w:rPr>
                <w:rFonts w:ascii="Times New Roman" w:hAnsi="Times New Roman"/>
                <w:iCs/>
                <w:color w:val="000000"/>
                <w:sz w:val="18"/>
                <w:szCs w:val="18"/>
              </w:rPr>
            </w:pPr>
            <w:r w:rsidRPr="005C0C53">
              <w:rPr>
                <w:sz w:val="18"/>
                <w:szCs w:val="18"/>
              </w:rPr>
              <w:t>0.8</w:t>
            </w:r>
          </w:p>
        </w:tc>
        <w:tc>
          <w:tcPr>
            <w:tcW w:w="883" w:type="dxa"/>
            <w:tcBorders>
              <w:top w:val="single" w:sz="4" w:space="0" w:color="auto"/>
            </w:tcBorders>
            <w:noWrap/>
          </w:tcPr>
          <w:p w14:paraId="76751612" w14:textId="77777777" w:rsidR="005C0C53" w:rsidRPr="005C0C53" w:rsidRDefault="005C0C53" w:rsidP="006C3355">
            <w:pPr>
              <w:ind w:left="28"/>
              <w:jc w:val="right"/>
              <w:rPr>
                <w:rFonts w:ascii="Times New Roman" w:hAnsi="Times New Roman"/>
                <w:iCs/>
                <w:color w:val="000000"/>
                <w:sz w:val="18"/>
                <w:szCs w:val="18"/>
              </w:rPr>
            </w:pPr>
            <w:r w:rsidRPr="005C0C53">
              <w:rPr>
                <w:sz w:val="18"/>
                <w:szCs w:val="18"/>
              </w:rPr>
              <w:t>0.39228</w:t>
            </w:r>
          </w:p>
        </w:tc>
      </w:tr>
      <w:tr w:rsidR="005C0C53" w:rsidRPr="000620D4" w14:paraId="6F17C4FD" w14:textId="77777777" w:rsidTr="006C3355">
        <w:trPr>
          <w:trHeight w:val="255"/>
          <w:jc w:val="center"/>
        </w:trPr>
        <w:tc>
          <w:tcPr>
            <w:tcW w:w="498" w:type="dxa"/>
            <w:tcBorders>
              <w:top w:val="single" w:sz="4" w:space="0" w:color="auto"/>
            </w:tcBorders>
            <w:noWrap/>
            <w:vAlign w:val="center"/>
          </w:tcPr>
          <w:p w14:paraId="224151AA" w14:textId="77777777" w:rsidR="005C0C53" w:rsidRPr="005C0C53" w:rsidRDefault="005C0C53" w:rsidP="00D1097F">
            <w:pPr>
              <w:ind w:left="28"/>
              <w:jc w:val="center"/>
              <w:rPr>
                <w:rFonts w:ascii="Times New Roman" w:hAnsi="Times New Roman"/>
                <w:iCs/>
                <w:color w:val="000000"/>
                <w:sz w:val="18"/>
                <w:szCs w:val="18"/>
              </w:rPr>
            </w:pPr>
            <w:r w:rsidRPr="005C0C53">
              <w:rPr>
                <w:rFonts w:ascii="Times New Roman" w:hAnsi="Times New Roman"/>
                <w:iCs/>
                <w:color w:val="000000"/>
                <w:sz w:val="18"/>
                <w:szCs w:val="18"/>
              </w:rPr>
              <w:t>GI</w:t>
            </w:r>
          </w:p>
        </w:tc>
        <w:tc>
          <w:tcPr>
            <w:tcW w:w="793" w:type="dxa"/>
            <w:tcBorders>
              <w:top w:val="single" w:sz="4" w:space="0" w:color="auto"/>
            </w:tcBorders>
            <w:vAlign w:val="center"/>
          </w:tcPr>
          <w:p w14:paraId="3EE6B608" w14:textId="77777777" w:rsidR="005C0C53" w:rsidRPr="005C0C53" w:rsidRDefault="005C0C53" w:rsidP="006C3355">
            <w:pPr>
              <w:ind w:left="28"/>
              <w:rPr>
                <w:rFonts w:ascii="Times New Roman" w:hAnsi="Times New Roman"/>
                <w:iCs/>
                <w:color w:val="000000"/>
                <w:sz w:val="18"/>
                <w:szCs w:val="18"/>
              </w:rPr>
            </w:pPr>
            <w:r w:rsidRPr="005C0C53">
              <w:rPr>
                <w:sz w:val="18"/>
                <w:szCs w:val="18"/>
              </w:rPr>
              <w:t>0.39228</w:t>
            </w:r>
          </w:p>
        </w:tc>
        <w:tc>
          <w:tcPr>
            <w:tcW w:w="923" w:type="dxa"/>
            <w:tcBorders>
              <w:top w:val="single" w:sz="4" w:space="0" w:color="auto"/>
            </w:tcBorders>
          </w:tcPr>
          <w:p w14:paraId="33E2317D" w14:textId="77777777" w:rsidR="005C0C53" w:rsidRPr="005C0C53" w:rsidRDefault="005C0C53" w:rsidP="00D1097F">
            <w:pPr>
              <w:ind w:left="28"/>
              <w:jc w:val="center"/>
              <w:rPr>
                <w:rFonts w:ascii="Times New Roman" w:hAnsi="Times New Roman"/>
                <w:iCs/>
                <w:color w:val="000000"/>
                <w:sz w:val="18"/>
                <w:szCs w:val="18"/>
              </w:rPr>
            </w:pPr>
            <w:r w:rsidRPr="005C0C53">
              <w:rPr>
                <w:sz w:val="18"/>
                <w:szCs w:val="18"/>
              </w:rPr>
              <w:t>0.8</w:t>
            </w:r>
          </w:p>
        </w:tc>
        <w:tc>
          <w:tcPr>
            <w:tcW w:w="994" w:type="dxa"/>
            <w:tcBorders>
              <w:top w:val="single" w:sz="4" w:space="0" w:color="auto"/>
            </w:tcBorders>
          </w:tcPr>
          <w:p w14:paraId="0791676C" w14:textId="77777777" w:rsidR="005C0C53" w:rsidRPr="005C0C53" w:rsidRDefault="005C0C53" w:rsidP="00D1097F">
            <w:pPr>
              <w:ind w:left="28"/>
              <w:jc w:val="center"/>
              <w:rPr>
                <w:rFonts w:ascii="Times New Roman" w:hAnsi="Times New Roman"/>
                <w:iCs/>
                <w:color w:val="000000"/>
                <w:sz w:val="18"/>
                <w:szCs w:val="18"/>
              </w:rPr>
            </w:pPr>
            <w:r w:rsidRPr="005C0C53">
              <w:rPr>
                <w:sz w:val="18"/>
                <w:szCs w:val="18"/>
              </w:rPr>
              <w:t>0</w:t>
            </w:r>
          </w:p>
        </w:tc>
        <w:tc>
          <w:tcPr>
            <w:tcW w:w="994" w:type="dxa"/>
            <w:tcBorders>
              <w:top w:val="single" w:sz="4" w:space="0" w:color="auto"/>
            </w:tcBorders>
            <w:noWrap/>
          </w:tcPr>
          <w:p w14:paraId="703959FF" w14:textId="77777777" w:rsidR="005C0C53" w:rsidRPr="005C0C53" w:rsidRDefault="005C0C53" w:rsidP="00D1097F">
            <w:pPr>
              <w:ind w:left="28"/>
              <w:jc w:val="center"/>
              <w:rPr>
                <w:rFonts w:ascii="Times New Roman" w:hAnsi="Times New Roman"/>
                <w:iCs/>
                <w:color w:val="000000"/>
                <w:sz w:val="18"/>
                <w:szCs w:val="18"/>
              </w:rPr>
            </w:pPr>
            <w:r w:rsidRPr="005C0C53">
              <w:rPr>
                <w:sz w:val="18"/>
                <w:szCs w:val="18"/>
              </w:rPr>
              <w:t>0.9</w:t>
            </w:r>
          </w:p>
        </w:tc>
        <w:tc>
          <w:tcPr>
            <w:tcW w:w="883" w:type="dxa"/>
            <w:tcBorders>
              <w:top w:val="single" w:sz="4" w:space="0" w:color="auto"/>
            </w:tcBorders>
            <w:noWrap/>
          </w:tcPr>
          <w:p w14:paraId="633E7B94" w14:textId="77777777" w:rsidR="005C0C53" w:rsidRPr="005C0C53" w:rsidRDefault="005C0C53" w:rsidP="006C3355">
            <w:pPr>
              <w:ind w:left="28"/>
              <w:jc w:val="right"/>
              <w:rPr>
                <w:rFonts w:ascii="Times New Roman" w:hAnsi="Times New Roman"/>
                <w:iCs/>
                <w:color w:val="000000"/>
                <w:sz w:val="18"/>
                <w:szCs w:val="18"/>
              </w:rPr>
            </w:pPr>
            <w:r w:rsidRPr="005C0C53">
              <w:rPr>
                <w:sz w:val="18"/>
                <w:szCs w:val="18"/>
              </w:rPr>
              <w:t>0.514596</w:t>
            </w:r>
          </w:p>
        </w:tc>
      </w:tr>
      <w:tr w:rsidR="005C0C53" w:rsidRPr="000620D4" w14:paraId="4BEB0B8A" w14:textId="77777777" w:rsidTr="006C3355">
        <w:trPr>
          <w:trHeight w:val="255"/>
          <w:jc w:val="center"/>
        </w:trPr>
        <w:tc>
          <w:tcPr>
            <w:tcW w:w="498" w:type="dxa"/>
            <w:tcBorders>
              <w:top w:val="single" w:sz="4" w:space="0" w:color="auto"/>
            </w:tcBorders>
            <w:noWrap/>
            <w:vAlign w:val="center"/>
          </w:tcPr>
          <w:p w14:paraId="7DED1125" w14:textId="77777777" w:rsidR="005C0C53" w:rsidRPr="005C0C53" w:rsidRDefault="005C0C53" w:rsidP="00D1097F">
            <w:pPr>
              <w:ind w:left="28"/>
              <w:jc w:val="center"/>
              <w:rPr>
                <w:rFonts w:ascii="Times New Roman" w:hAnsi="Times New Roman"/>
                <w:iCs/>
                <w:color w:val="000000"/>
                <w:sz w:val="18"/>
                <w:szCs w:val="18"/>
              </w:rPr>
            </w:pPr>
            <w:r w:rsidRPr="005C0C53">
              <w:rPr>
                <w:rFonts w:ascii="Times New Roman" w:hAnsi="Times New Roman"/>
                <w:iCs/>
                <w:color w:val="000000"/>
                <w:sz w:val="18"/>
                <w:szCs w:val="18"/>
              </w:rPr>
              <w:t>PS</w:t>
            </w:r>
          </w:p>
        </w:tc>
        <w:tc>
          <w:tcPr>
            <w:tcW w:w="793" w:type="dxa"/>
            <w:tcBorders>
              <w:top w:val="single" w:sz="4" w:space="0" w:color="auto"/>
            </w:tcBorders>
            <w:vAlign w:val="center"/>
          </w:tcPr>
          <w:p w14:paraId="0AB7C6BC" w14:textId="77777777" w:rsidR="005C0C53" w:rsidRPr="005C0C53" w:rsidRDefault="005C0C53" w:rsidP="006C3355">
            <w:pPr>
              <w:ind w:left="28"/>
              <w:rPr>
                <w:rFonts w:ascii="Times New Roman" w:hAnsi="Times New Roman"/>
                <w:iCs/>
                <w:color w:val="000000"/>
                <w:sz w:val="18"/>
                <w:szCs w:val="18"/>
              </w:rPr>
            </w:pPr>
            <w:r w:rsidRPr="005C0C53">
              <w:rPr>
                <w:sz w:val="18"/>
                <w:szCs w:val="18"/>
              </w:rPr>
              <w:t>0.514596</w:t>
            </w:r>
          </w:p>
        </w:tc>
        <w:tc>
          <w:tcPr>
            <w:tcW w:w="923" w:type="dxa"/>
            <w:tcBorders>
              <w:top w:val="single" w:sz="4" w:space="0" w:color="auto"/>
            </w:tcBorders>
          </w:tcPr>
          <w:p w14:paraId="474FCB60" w14:textId="77777777" w:rsidR="005C0C53" w:rsidRPr="005C0C53" w:rsidRDefault="005C0C53" w:rsidP="00D1097F">
            <w:pPr>
              <w:ind w:left="28"/>
              <w:jc w:val="center"/>
              <w:rPr>
                <w:rFonts w:ascii="Times New Roman" w:hAnsi="Times New Roman"/>
                <w:iCs/>
                <w:color w:val="000000"/>
                <w:sz w:val="18"/>
                <w:szCs w:val="18"/>
              </w:rPr>
            </w:pPr>
            <w:r w:rsidRPr="005C0C53">
              <w:rPr>
                <w:sz w:val="18"/>
                <w:szCs w:val="18"/>
              </w:rPr>
              <w:t>0.9</w:t>
            </w:r>
          </w:p>
        </w:tc>
        <w:tc>
          <w:tcPr>
            <w:tcW w:w="994" w:type="dxa"/>
            <w:tcBorders>
              <w:top w:val="single" w:sz="4" w:space="0" w:color="auto"/>
            </w:tcBorders>
          </w:tcPr>
          <w:p w14:paraId="5B39FABD" w14:textId="77777777" w:rsidR="005C0C53" w:rsidRPr="005C0C53" w:rsidRDefault="005C0C53" w:rsidP="00D1097F">
            <w:pPr>
              <w:ind w:left="28"/>
              <w:jc w:val="center"/>
              <w:rPr>
                <w:rFonts w:ascii="Times New Roman" w:hAnsi="Times New Roman"/>
                <w:iCs/>
                <w:color w:val="000000"/>
                <w:sz w:val="18"/>
                <w:szCs w:val="18"/>
              </w:rPr>
            </w:pPr>
            <w:r w:rsidRPr="005C0C53">
              <w:rPr>
                <w:sz w:val="18"/>
                <w:szCs w:val="18"/>
              </w:rPr>
              <w:t>0</w:t>
            </w:r>
          </w:p>
        </w:tc>
        <w:tc>
          <w:tcPr>
            <w:tcW w:w="994" w:type="dxa"/>
            <w:tcBorders>
              <w:top w:val="single" w:sz="4" w:space="0" w:color="auto"/>
            </w:tcBorders>
            <w:noWrap/>
          </w:tcPr>
          <w:p w14:paraId="5A550ED5" w14:textId="77777777" w:rsidR="005C0C53" w:rsidRPr="005C0C53" w:rsidRDefault="005C0C53" w:rsidP="00D1097F">
            <w:pPr>
              <w:ind w:left="28"/>
              <w:jc w:val="center"/>
              <w:rPr>
                <w:rFonts w:ascii="Times New Roman" w:hAnsi="Times New Roman"/>
                <w:iCs/>
                <w:color w:val="000000"/>
                <w:sz w:val="18"/>
                <w:szCs w:val="18"/>
              </w:rPr>
            </w:pPr>
            <w:r w:rsidRPr="005C0C53">
              <w:rPr>
                <w:sz w:val="18"/>
                <w:szCs w:val="18"/>
              </w:rPr>
              <w:t>0.9</w:t>
            </w:r>
          </w:p>
        </w:tc>
        <w:tc>
          <w:tcPr>
            <w:tcW w:w="883" w:type="dxa"/>
            <w:tcBorders>
              <w:top w:val="single" w:sz="4" w:space="0" w:color="auto"/>
            </w:tcBorders>
            <w:noWrap/>
          </w:tcPr>
          <w:p w14:paraId="0C26E9FB" w14:textId="77777777" w:rsidR="005C0C53" w:rsidRPr="005C0C53" w:rsidRDefault="005C0C53" w:rsidP="006C3355">
            <w:pPr>
              <w:ind w:left="28"/>
              <w:jc w:val="right"/>
              <w:rPr>
                <w:rFonts w:ascii="Times New Roman" w:hAnsi="Times New Roman"/>
                <w:iCs/>
                <w:color w:val="000000"/>
                <w:sz w:val="18"/>
                <w:szCs w:val="18"/>
              </w:rPr>
            </w:pPr>
            <w:r w:rsidRPr="005C0C53">
              <w:rPr>
                <w:sz w:val="18"/>
                <w:szCs w:val="18"/>
              </w:rPr>
              <w:t>0.6302172</w:t>
            </w:r>
          </w:p>
        </w:tc>
      </w:tr>
    </w:tbl>
    <w:p w14:paraId="2C8EEFBE" w14:textId="4E7A889C" w:rsidR="004750E0" w:rsidRDefault="004750E0" w:rsidP="004750E0">
      <w:pPr>
        <w:pStyle w:val="Section"/>
      </w:pPr>
      <w:r>
        <w:t>Conclusion</w:t>
      </w:r>
    </w:p>
    <w:p w14:paraId="28113FC8" w14:textId="27DF9CC5" w:rsidR="006425E9" w:rsidRDefault="004750E0" w:rsidP="004750E0">
      <w:pPr>
        <w:pStyle w:val="Bodytext"/>
      </w:pPr>
      <w:r>
        <w:t>T</w:t>
      </w:r>
      <w:r w:rsidR="00B23483" w:rsidRPr="00B23483">
        <w:t>his paper present</w:t>
      </w:r>
      <w:r w:rsidR="00B23483">
        <w:t>ed</w:t>
      </w:r>
      <w:r w:rsidR="00B23483" w:rsidRPr="00B23483">
        <w:t xml:space="preserve"> </w:t>
      </w:r>
      <w:r w:rsidR="001C2906">
        <w:t xml:space="preserve">the </w:t>
      </w:r>
      <w:r w:rsidR="00B23483" w:rsidRPr="00B23483">
        <w:t xml:space="preserve">Markov model developed to estimate the probability of the raw material being accepted or rejected in an incoming inspection environment. The proposed forecasting model is further optimized for efficiency using the two reinforcement learning algorithms (dynamic programming and temporal differencing). </w:t>
      </w:r>
      <w:r w:rsidR="006425E9">
        <w:t xml:space="preserve">The TD models exploit the Markov property where the future states depend on the current state. This nature of the TD is more efficient in Markov environments. </w:t>
      </w:r>
    </w:p>
    <w:p w14:paraId="76993979" w14:textId="0CF0CF28" w:rsidR="00A36A78" w:rsidRDefault="00E444A5" w:rsidP="00E444A5">
      <w:pPr>
        <w:pStyle w:val="Bodytext"/>
      </w:pPr>
      <w:r>
        <w:tab/>
      </w:r>
      <w:r w:rsidR="00B23483" w:rsidRPr="00B23483">
        <w:t>The results of the two optimized models are compared</w:t>
      </w:r>
      <w:r w:rsidR="00852EC3">
        <w:t>,</w:t>
      </w:r>
      <w:r w:rsidR="00B23483" w:rsidRPr="00B23483">
        <w:t xml:space="preserve"> and the findings are discussed</w:t>
      </w:r>
      <w:r w:rsidR="004750E0">
        <w:t>.</w:t>
      </w:r>
      <w:r>
        <w:t xml:space="preserve"> </w:t>
      </w:r>
      <w:r w:rsidR="00A36A78">
        <w:t>When the model dynamics are not known</w:t>
      </w:r>
      <w:r w:rsidR="00852EC3">
        <w:t>,</w:t>
      </w:r>
      <w:r w:rsidR="00A36A78">
        <w:t xml:space="preserve"> and when we do not have any information about the environment and when there is a need to explore all possible policies, the go</w:t>
      </w:r>
      <w:r w:rsidR="00852EC3">
        <w:t>-</w:t>
      </w:r>
      <w:r w:rsidR="00A36A78">
        <w:t xml:space="preserve">to algorithm is </w:t>
      </w:r>
      <w:r w:rsidR="001C2906">
        <w:t xml:space="preserve">the </w:t>
      </w:r>
      <w:r w:rsidR="00A36A78">
        <w:t xml:space="preserve">Monte Carlo approach. In MC, all the possible paths are </w:t>
      </w:r>
      <w:r>
        <w:t>attempted,</w:t>
      </w:r>
      <w:r w:rsidR="00A36A78">
        <w:t xml:space="preserve"> and the search is extensive. </w:t>
      </w:r>
    </w:p>
    <w:p w14:paraId="651AB44C" w14:textId="0D47EE27" w:rsidR="00655007" w:rsidRDefault="00655007" w:rsidP="00655007">
      <w:pPr>
        <w:pStyle w:val="Sectionnonumber"/>
      </w:pPr>
      <w:r>
        <w:t>Acknowledgment</w:t>
      </w:r>
    </w:p>
    <w:p w14:paraId="6AF48ACA" w14:textId="498C36A1" w:rsidR="00EB2D1B" w:rsidRPr="008A01F7" w:rsidRDefault="00EB2D1B" w:rsidP="00212C2E">
      <w:pPr>
        <w:pStyle w:val="Sectionnonumber"/>
        <w:jc w:val="both"/>
        <w:rPr>
          <w:b w:val="0"/>
          <w:bCs/>
        </w:rPr>
      </w:pPr>
      <w:r w:rsidRPr="006025E1">
        <w:rPr>
          <w:b w:val="0"/>
          <w:bCs/>
        </w:rPr>
        <w:t>The research has been carried out under the Malaysian Technical University Network (MTUN) Research Grant by Ministry of Higher Education of Malaysia (MOHE) under a grant number of (9028-00005)</w:t>
      </w:r>
      <w:r w:rsidR="00433BFE">
        <w:rPr>
          <w:b w:val="0"/>
          <w:bCs/>
        </w:rPr>
        <w:t xml:space="preserve"> </w:t>
      </w:r>
      <w:r w:rsidRPr="006025E1">
        <w:rPr>
          <w:b w:val="0"/>
          <w:bCs/>
        </w:rPr>
        <w:t>&amp;</w:t>
      </w:r>
      <w:r w:rsidR="00433BFE">
        <w:rPr>
          <w:b w:val="0"/>
          <w:bCs/>
        </w:rPr>
        <w:t xml:space="preserve"> </w:t>
      </w:r>
      <w:r w:rsidRPr="006025E1">
        <w:rPr>
          <w:b w:val="0"/>
          <w:bCs/>
        </w:rPr>
        <w:t>(9002-00089) with the research collaboration with thanks to Center of Excellence Automotive &amp; Motorsport and Faculty of Mechanical Engineering Technology, Universiti Malaysia Perlis (Malaysia) for their productive discussions and input to the research</w:t>
      </w:r>
      <w:r w:rsidR="00433BFE">
        <w:rPr>
          <w:b w:val="0"/>
          <w:bCs/>
        </w:rPr>
        <w:t>.</w:t>
      </w:r>
    </w:p>
    <w:p w14:paraId="452378AB" w14:textId="7D225689" w:rsidR="009A0487" w:rsidRDefault="009A0487">
      <w:pPr>
        <w:pStyle w:val="Sectionnonumber"/>
      </w:pPr>
      <w:r>
        <w:t>References</w:t>
      </w:r>
    </w:p>
    <w:p w14:paraId="6765F07D" w14:textId="77777777" w:rsidR="00416125" w:rsidRDefault="00416125" w:rsidP="00DA56DC">
      <w:pPr>
        <w:pStyle w:val="Reference"/>
      </w:pPr>
      <w:r w:rsidRPr="00416125">
        <w:t>Sutton, R. S., &amp; Barto, A. G. (2018). Reinforcement learning: An introduction. MIT press.</w:t>
      </w:r>
    </w:p>
    <w:p w14:paraId="2BA6E338" w14:textId="434480F7" w:rsidR="00416125" w:rsidRDefault="00416125" w:rsidP="00DA56DC">
      <w:pPr>
        <w:pStyle w:val="Reference"/>
      </w:pPr>
      <w:r w:rsidRPr="00416125">
        <w:t>Barto, A. G., Thomas, P. S., &amp; Sutton, R. S. (2017). Some recent applications of reinforcement learning. In Proceedings of the Eighteenth Yale Workshop on Adaptive and Learning Systems.</w:t>
      </w:r>
    </w:p>
    <w:p w14:paraId="37A6B4F3" w14:textId="4CC7E4F2" w:rsidR="00416125" w:rsidRDefault="00416125" w:rsidP="00DA56DC">
      <w:pPr>
        <w:pStyle w:val="Reference"/>
      </w:pPr>
      <w:r w:rsidRPr="00416125">
        <w:t>Szepesvári, C. (2010). Algorithms for reinforcement learning. Synthesis lectures on artificial intelligence and machine learning, 4(1), 1-103.</w:t>
      </w:r>
    </w:p>
    <w:p w14:paraId="59825FB5" w14:textId="06112096" w:rsidR="00EA3E6E" w:rsidRDefault="00EA3E6E" w:rsidP="00DA56DC">
      <w:pPr>
        <w:pStyle w:val="Reference"/>
      </w:pPr>
      <w:r w:rsidRPr="00EA3E6E">
        <w:t>Deisenroth, M. P., Neumann, G., &amp; Peters, J. (2013). A survey on policy search for robotics. Foundations and trends in Robotics, 2(1-2), 388-403.</w:t>
      </w:r>
    </w:p>
    <w:p w14:paraId="14B10859" w14:textId="08D78ECE" w:rsidR="00834D86" w:rsidRDefault="00834D86" w:rsidP="00DA56DC">
      <w:pPr>
        <w:pStyle w:val="Reference"/>
      </w:pPr>
      <w:r w:rsidRPr="00834D86">
        <w:t>Fenjiro, Y., &amp; Benbrahim, H. (2018). Deep reinforcement learning overview of state of the art. Journal of Automation Mobile Robotics and Intelligent Systems, 12.</w:t>
      </w:r>
    </w:p>
    <w:p w14:paraId="67D01913" w14:textId="2E827D61" w:rsidR="00CF01DC" w:rsidRDefault="00CF01DC" w:rsidP="00CF01DC">
      <w:pPr>
        <w:pStyle w:val="Reference"/>
      </w:pPr>
      <w:r w:rsidRPr="00FD0729">
        <w:t>Paraschos, P. D., Koulinas, G. K., &amp; Koulouriotis, D. E. (2020). Reinforcement learning for combined production</w:t>
      </w:r>
      <w:r w:rsidR="00852EC3">
        <w:t xml:space="preserve"> </w:t>
      </w:r>
      <w:r w:rsidRPr="00FD0729">
        <w:t>maintenance and quality control of a manufacturing system with deterioration failures. Journal of Manufacturing Systems, 56, 470-483.</w:t>
      </w:r>
    </w:p>
    <w:p w14:paraId="43557294" w14:textId="3F8984E6" w:rsidR="00EA3E6E" w:rsidRDefault="00EA3E6E" w:rsidP="00DA56DC">
      <w:pPr>
        <w:pStyle w:val="Reference"/>
      </w:pPr>
      <w:r w:rsidRPr="00EA3E6E">
        <w:t>Arulkumaran, K., Deisenroth, M. P., Brundage, M., &amp; Bharath, A. A. (2017). A brief survey of deep reinforcement learning. arXiv preprint arXiv:1708.05866.</w:t>
      </w:r>
    </w:p>
    <w:p w14:paraId="6875AA87" w14:textId="7E518CE3" w:rsidR="00EA3E6E" w:rsidRDefault="00834D86" w:rsidP="00DA56DC">
      <w:pPr>
        <w:pStyle w:val="Reference"/>
      </w:pPr>
      <w:r w:rsidRPr="00834D86">
        <w:t>Li, Y. (2017). Deep reinforcement learning: An overview. arXiv preprint arXiv:1701.07274.</w:t>
      </w:r>
    </w:p>
    <w:p w14:paraId="0D447F9B" w14:textId="11855689" w:rsidR="00416125" w:rsidRDefault="00416125" w:rsidP="00DA56DC">
      <w:pPr>
        <w:pStyle w:val="Reference"/>
      </w:pPr>
      <w:r>
        <w:t>Bertsekas, D. P. (2007a). Dynamic Programming and Optimal Control, volume 1. Athena Scientific, Belmont, MA, 3 edition. x, 1</w:t>
      </w:r>
    </w:p>
    <w:p w14:paraId="7CD913D4" w14:textId="361460DE" w:rsidR="009A0487" w:rsidRDefault="00416125" w:rsidP="00841B34">
      <w:pPr>
        <w:pStyle w:val="Reference"/>
      </w:pPr>
      <w:r>
        <w:t>Bertsekas, D. P. (2007b). Dynamic Programming and Optimal Control, volume 2. Athena Scientific, Belmont, MA, 3 edition. x, 1, 24</w:t>
      </w:r>
    </w:p>
    <w:p w14:paraId="46D4F605" w14:textId="1762B8DD" w:rsidR="00416125" w:rsidRDefault="00416125" w:rsidP="00841B34">
      <w:pPr>
        <w:pStyle w:val="Reference"/>
      </w:pPr>
      <w:r w:rsidRPr="00416125">
        <w:t>Gosavi, A. (2017). A tutorial for reinforcement learning. The State University of New York at Buffalo.</w:t>
      </w:r>
    </w:p>
    <w:p w14:paraId="1BFF169D" w14:textId="52EE381A" w:rsidR="006F45A4" w:rsidRPr="00C05E48" w:rsidRDefault="00F45792" w:rsidP="00213001">
      <w:pPr>
        <w:pStyle w:val="Reference"/>
      </w:pPr>
      <w:r w:rsidRPr="00F45792">
        <w:t xml:space="preserve">Ravichandiran, S. (2018). Hands-on reinforcement learning with Python: master reinforcement and deep reinforcement learning using OpenAI gym and </w:t>
      </w:r>
      <w:r w:rsidR="00852EC3">
        <w:t>T</w:t>
      </w:r>
      <w:r w:rsidRPr="00F45792">
        <w:t>ensorFlow. Packt Publishing Ltd.</w:t>
      </w:r>
    </w:p>
    <w:sectPr w:rsidR="006F45A4" w:rsidRPr="00C05E48">
      <w:headerReference w:type="default" r:id="rId12"/>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BC5FE" w14:textId="77777777" w:rsidR="005D78B9" w:rsidRDefault="005D78B9">
      <w:r>
        <w:separator/>
      </w:r>
    </w:p>
  </w:endnote>
  <w:endnote w:type="continuationSeparator" w:id="0">
    <w:p w14:paraId="6C14F41B" w14:textId="77777777" w:rsidR="005D78B9" w:rsidRDefault="005D7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b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0E6E4" w14:textId="77777777" w:rsidR="005D78B9" w:rsidRPr="00043761" w:rsidRDefault="005D78B9">
      <w:pPr>
        <w:pStyle w:val="Bulleted"/>
        <w:numPr>
          <w:ilvl w:val="0"/>
          <w:numId w:val="0"/>
        </w:numPr>
        <w:rPr>
          <w:rFonts w:ascii="Sabon" w:hAnsi="Sabon"/>
          <w:color w:val="auto"/>
          <w:szCs w:val="20"/>
        </w:rPr>
      </w:pPr>
      <w:r>
        <w:separator/>
      </w:r>
    </w:p>
  </w:footnote>
  <w:footnote w:type="continuationSeparator" w:id="0">
    <w:p w14:paraId="11DA42C8" w14:textId="77777777" w:rsidR="005D78B9" w:rsidRDefault="005D7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728D" w14:textId="77777777" w:rsidR="009A0487" w:rsidRDefault="009A0487"/>
  <w:p w14:paraId="777C5A0B" w14:textId="77777777" w:rsidR="009A0487" w:rsidRDefault="009A0487"/>
  <w:p w14:paraId="78975B7E" w14:textId="77777777" w:rsidR="009A0487" w:rsidRDefault="009A0487"/>
  <w:p w14:paraId="619DE895" w14:textId="77777777" w:rsidR="009A0487" w:rsidRDefault="009A0487"/>
  <w:p w14:paraId="01F0870E" w14:textId="77777777" w:rsidR="009A0487" w:rsidRDefault="009A0487"/>
  <w:p w14:paraId="0379DF49" w14:textId="77777777" w:rsidR="009A0487" w:rsidRDefault="009A04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C6A"/>
    <w:multiLevelType w:val="multilevel"/>
    <w:tmpl w:val="673A7A1C"/>
    <w:lvl w:ilvl="0">
      <w:start w:val="1"/>
      <w:numFmt w:val="decimal"/>
      <w:pStyle w:val="Section"/>
      <w:suff w:val="nothing"/>
      <w:lvlText w:val="%1.  "/>
      <w:lvlJc w:val="left"/>
      <w:pPr>
        <w:ind w:left="851"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923C90"/>
    <w:multiLevelType w:val="hybridMultilevel"/>
    <w:tmpl w:val="2D6E3970"/>
    <w:lvl w:ilvl="0" w:tplc="B49AEAFA">
      <w:start w:val="1"/>
      <w:numFmt w:val="decimal"/>
      <w:lvlText w:val="%1."/>
      <w:lvlJc w:val="left"/>
      <w:pPr>
        <w:ind w:left="1211" w:hanging="360"/>
      </w:pPr>
      <w:rPr>
        <w:rFonts w:hint="default"/>
      </w:rPr>
    </w:lvl>
    <w:lvl w:ilvl="1" w:tplc="44090019" w:tentative="1">
      <w:start w:val="1"/>
      <w:numFmt w:val="lowerLetter"/>
      <w:lvlText w:val="%2."/>
      <w:lvlJc w:val="left"/>
      <w:pPr>
        <w:ind w:left="1931" w:hanging="360"/>
      </w:pPr>
    </w:lvl>
    <w:lvl w:ilvl="2" w:tplc="4409001B" w:tentative="1">
      <w:start w:val="1"/>
      <w:numFmt w:val="lowerRoman"/>
      <w:lvlText w:val="%3."/>
      <w:lvlJc w:val="right"/>
      <w:pPr>
        <w:ind w:left="2651" w:hanging="180"/>
      </w:pPr>
    </w:lvl>
    <w:lvl w:ilvl="3" w:tplc="4409000F" w:tentative="1">
      <w:start w:val="1"/>
      <w:numFmt w:val="decimal"/>
      <w:lvlText w:val="%4."/>
      <w:lvlJc w:val="left"/>
      <w:pPr>
        <w:ind w:left="3371" w:hanging="360"/>
      </w:pPr>
    </w:lvl>
    <w:lvl w:ilvl="4" w:tplc="44090019" w:tentative="1">
      <w:start w:val="1"/>
      <w:numFmt w:val="lowerLetter"/>
      <w:lvlText w:val="%5."/>
      <w:lvlJc w:val="left"/>
      <w:pPr>
        <w:ind w:left="4091" w:hanging="360"/>
      </w:pPr>
    </w:lvl>
    <w:lvl w:ilvl="5" w:tplc="4409001B" w:tentative="1">
      <w:start w:val="1"/>
      <w:numFmt w:val="lowerRoman"/>
      <w:lvlText w:val="%6."/>
      <w:lvlJc w:val="right"/>
      <w:pPr>
        <w:ind w:left="4811" w:hanging="180"/>
      </w:pPr>
    </w:lvl>
    <w:lvl w:ilvl="6" w:tplc="4409000F" w:tentative="1">
      <w:start w:val="1"/>
      <w:numFmt w:val="decimal"/>
      <w:lvlText w:val="%7."/>
      <w:lvlJc w:val="left"/>
      <w:pPr>
        <w:ind w:left="5531" w:hanging="360"/>
      </w:pPr>
    </w:lvl>
    <w:lvl w:ilvl="7" w:tplc="44090019" w:tentative="1">
      <w:start w:val="1"/>
      <w:numFmt w:val="lowerLetter"/>
      <w:lvlText w:val="%8."/>
      <w:lvlJc w:val="left"/>
      <w:pPr>
        <w:ind w:left="6251" w:hanging="360"/>
      </w:pPr>
    </w:lvl>
    <w:lvl w:ilvl="8" w:tplc="4409001B" w:tentative="1">
      <w:start w:val="1"/>
      <w:numFmt w:val="lowerRoman"/>
      <w:lvlText w:val="%9."/>
      <w:lvlJc w:val="right"/>
      <w:pPr>
        <w:ind w:left="6971" w:hanging="180"/>
      </w:pPr>
    </w:lvl>
  </w:abstractNum>
  <w:abstractNum w:abstractNumId="3" w15:restartNumberingAfterBreak="0">
    <w:nsid w:val="542B36D2"/>
    <w:multiLevelType w:val="hybridMultilevel"/>
    <w:tmpl w:val="0F325D6C"/>
    <w:lvl w:ilvl="0" w:tplc="52EC9CF0">
      <w:start w:val="1"/>
      <w:numFmt w:val="decimal"/>
      <w:lvlText w:val="%1)"/>
      <w:lvlJc w:val="left"/>
      <w:pPr>
        <w:ind w:left="1211" w:hanging="360"/>
      </w:pPr>
      <w:rPr>
        <w:rFonts w:hint="default"/>
      </w:rPr>
    </w:lvl>
    <w:lvl w:ilvl="1" w:tplc="44090019" w:tentative="1">
      <w:start w:val="1"/>
      <w:numFmt w:val="lowerLetter"/>
      <w:lvlText w:val="%2."/>
      <w:lvlJc w:val="left"/>
      <w:pPr>
        <w:ind w:left="1931" w:hanging="360"/>
      </w:pPr>
    </w:lvl>
    <w:lvl w:ilvl="2" w:tplc="4409001B" w:tentative="1">
      <w:start w:val="1"/>
      <w:numFmt w:val="lowerRoman"/>
      <w:lvlText w:val="%3."/>
      <w:lvlJc w:val="right"/>
      <w:pPr>
        <w:ind w:left="2651" w:hanging="180"/>
      </w:pPr>
    </w:lvl>
    <w:lvl w:ilvl="3" w:tplc="4409000F" w:tentative="1">
      <w:start w:val="1"/>
      <w:numFmt w:val="decimal"/>
      <w:lvlText w:val="%4."/>
      <w:lvlJc w:val="left"/>
      <w:pPr>
        <w:ind w:left="3371" w:hanging="360"/>
      </w:pPr>
    </w:lvl>
    <w:lvl w:ilvl="4" w:tplc="44090019" w:tentative="1">
      <w:start w:val="1"/>
      <w:numFmt w:val="lowerLetter"/>
      <w:lvlText w:val="%5."/>
      <w:lvlJc w:val="left"/>
      <w:pPr>
        <w:ind w:left="4091" w:hanging="360"/>
      </w:pPr>
    </w:lvl>
    <w:lvl w:ilvl="5" w:tplc="4409001B" w:tentative="1">
      <w:start w:val="1"/>
      <w:numFmt w:val="lowerRoman"/>
      <w:lvlText w:val="%6."/>
      <w:lvlJc w:val="right"/>
      <w:pPr>
        <w:ind w:left="4811" w:hanging="180"/>
      </w:pPr>
    </w:lvl>
    <w:lvl w:ilvl="6" w:tplc="4409000F" w:tentative="1">
      <w:start w:val="1"/>
      <w:numFmt w:val="decimal"/>
      <w:lvlText w:val="%7."/>
      <w:lvlJc w:val="left"/>
      <w:pPr>
        <w:ind w:left="5531" w:hanging="360"/>
      </w:pPr>
    </w:lvl>
    <w:lvl w:ilvl="7" w:tplc="44090019" w:tentative="1">
      <w:start w:val="1"/>
      <w:numFmt w:val="lowerLetter"/>
      <w:lvlText w:val="%8."/>
      <w:lvlJc w:val="left"/>
      <w:pPr>
        <w:ind w:left="6251" w:hanging="360"/>
      </w:pPr>
    </w:lvl>
    <w:lvl w:ilvl="8" w:tplc="4409001B" w:tentative="1">
      <w:start w:val="1"/>
      <w:numFmt w:val="lowerRoman"/>
      <w:lvlText w:val="%9."/>
      <w:lvlJc w:val="right"/>
      <w:pPr>
        <w:ind w:left="6971" w:hanging="180"/>
      </w:pPr>
    </w:lvl>
  </w:abstractNum>
  <w:abstractNum w:abstractNumId="4"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68B2656"/>
    <w:multiLevelType w:val="hybridMultilevel"/>
    <w:tmpl w:val="08108672"/>
    <w:lvl w:ilvl="0" w:tplc="0A12BAD4">
      <w:start w:val="1"/>
      <w:numFmt w:val="decimal"/>
      <w:lvlText w:val="(%1)"/>
      <w:lvlJc w:val="left"/>
      <w:pPr>
        <w:ind w:left="1211" w:hanging="360"/>
      </w:pPr>
      <w:rPr>
        <w:rFonts w:hint="default"/>
      </w:rPr>
    </w:lvl>
    <w:lvl w:ilvl="1" w:tplc="44090019" w:tentative="1">
      <w:start w:val="1"/>
      <w:numFmt w:val="lowerLetter"/>
      <w:lvlText w:val="%2."/>
      <w:lvlJc w:val="left"/>
      <w:pPr>
        <w:ind w:left="1931" w:hanging="360"/>
      </w:pPr>
    </w:lvl>
    <w:lvl w:ilvl="2" w:tplc="4409001B" w:tentative="1">
      <w:start w:val="1"/>
      <w:numFmt w:val="lowerRoman"/>
      <w:lvlText w:val="%3."/>
      <w:lvlJc w:val="right"/>
      <w:pPr>
        <w:ind w:left="2651" w:hanging="180"/>
      </w:pPr>
    </w:lvl>
    <w:lvl w:ilvl="3" w:tplc="4409000F" w:tentative="1">
      <w:start w:val="1"/>
      <w:numFmt w:val="decimal"/>
      <w:lvlText w:val="%4."/>
      <w:lvlJc w:val="left"/>
      <w:pPr>
        <w:ind w:left="3371" w:hanging="360"/>
      </w:pPr>
    </w:lvl>
    <w:lvl w:ilvl="4" w:tplc="44090019" w:tentative="1">
      <w:start w:val="1"/>
      <w:numFmt w:val="lowerLetter"/>
      <w:lvlText w:val="%5."/>
      <w:lvlJc w:val="left"/>
      <w:pPr>
        <w:ind w:left="4091" w:hanging="360"/>
      </w:pPr>
    </w:lvl>
    <w:lvl w:ilvl="5" w:tplc="4409001B" w:tentative="1">
      <w:start w:val="1"/>
      <w:numFmt w:val="lowerRoman"/>
      <w:lvlText w:val="%6."/>
      <w:lvlJc w:val="right"/>
      <w:pPr>
        <w:ind w:left="4811" w:hanging="180"/>
      </w:pPr>
    </w:lvl>
    <w:lvl w:ilvl="6" w:tplc="4409000F" w:tentative="1">
      <w:start w:val="1"/>
      <w:numFmt w:val="decimal"/>
      <w:lvlText w:val="%7."/>
      <w:lvlJc w:val="left"/>
      <w:pPr>
        <w:ind w:left="5531" w:hanging="360"/>
      </w:pPr>
    </w:lvl>
    <w:lvl w:ilvl="7" w:tplc="44090019" w:tentative="1">
      <w:start w:val="1"/>
      <w:numFmt w:val="lowerLetter"/>
      <w:lvlText w:val="%8."/>
      <w:lvlJc w:val="left"/>
      <w:pPr>
        <w:ind w:left="6251" w:hanging="360"/>
      </w:pPr>
    </w:lvl>
    <w:lvl w:ilvl="8" w:tplc="4409001B" w:tentative="1">
      <w:start w:val="1"/>
      <w:numFmt w:val="lowerRoman"/>
      <w:lvlText w:val="%9."/>
      <w:lvlJc w:val="right"/>
      <w:pPr>
        <w:ind w:left="6971" w:hanging="180"/>
      </w:pPr>
    </w:lvl>
  </w:abstractNum>
  <w:abstractNum w:abstractNumId="6"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6"/>
  </w:num>
  <w:num w:numId="2">
    <w:abstractNumId w:val="1"/>
  </w:num>
  <w:num w:numId="3">
    <w:abstractNumId w:val="0"/>
  </w:num>
  <w:num w:numId="4">
    <w:abstractNumId w:val="4"/>
  </w:num>
  <w:num w:numId="5">
    <w:abstractNumId w:val="3"/>
  </w:num>
  <w:num w:numId="6">
    <w:abstractNumId w:val="2"/>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MY" w:vendorID="64" w:dllVersion="0" w:nlCheck="1" w:checkStyle="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savePreviewPicture/>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3MjO0NDMwMLUwNrRU0lEKTi0uzszPAykwrQUAcdomKSwAAAA="/>
  </w:docVars>
  <w:rsids>
    <w:rsidRoot w:val="00EF6BE4"/>
    <w:rsid w:val="00004614"/>
    <w:rsid w:val="00004D1F"/>
    <w:rsid w:val="00006EA6"/>
    <w:rsid w:val="0002615B"/>
    <w:rsid w:val="00056674"/>
    <w:rsid w:val="00067FF9"/>
    <w:rsid w:val="00077895"/>
    <w:rsid w:val="00083B01"/>
    <w:rsid w:val="000A3FEF"/>
    <w:rsid w:val="000E5985"/>
    <w:rsid w:val="00117C52"/>
    <w:rsid w:val="00132216"/>
    <w:rsid w:val="00140666"/>
    <w:rsid w:val="00172F77"/>
    <w:rsid w:val="001953ED"/>
    <w:rsid w:val="00195543"/>
    <w:rsid w:val="00196732"/>
    <w:rsid w:val="001C2906"/>
    <w:rsid w:val="001C509A"/>
    <w:rsid w:val="001C5F59"/>
    <w:rsid w:val="001C7E42"/>
    <w:rsid w:val="00212C2E"/>
    <w:rsid w:val="00217A99"/>
    <w:rsid w:val="00227467"/>
    <w:rsid w:val="00234B42"/>
    <w:rsid w:val="00235B14"/>
    <w:rsid w:val="00237D92"/>
    <w:rsid w:val="002467F4"/>
    <w:rsid w:val="002529E7"/>
    <w:rsid w:val="00255D96"/>
    <w:rsid w:val="00273290"/>
    <w:rsid w:val="00275FAA"/>
    <w:rsid w:val="00290B89"/>
    <w:rsid w:val="002967AA"/>
    <w:rsid w:val="002973B8"/>
    <w:rsid w:val="002A4D4E"/>
    <w:rsid w:val="002B3BA7"/>
    <w:rsid w:val="002C114C"/>
    <w:rsid w:val="00310CBE"/>
    <w:rsid w:val="0034188D"/>
    <w:rsid w:val="00391309"/>
    <w:rsid w:val="00395507"/>
    <w:rsid w:val="003A48CC"/>
    <w:rsid w:val="003F4EA2"/>
    <w:rsid w:val="00404888"/>
    <w:rsid w:val="0040620C"/>
    <w:rsid w:val="00413AA9"/>
    <w:rsid w:val="00416125"/>
    <w:rsid w:val="00421690"/>
    <w:rsid w:val="0042784B"/>
    <w:rsid w:val="00433BFE"/>
    <w:rsid w:val="00441458"/>
    <w:rsid w:val="00442D65"/>
    <w:rsid w:val="004504B2"/>
    <w:rsid w:val="004750E0"/>
    <w:rsid w:val="004923BE"/>
    <w:rsid w:val="004A5DC0"/>
    <w:rsid w:val="004A668C"/>
    <w:rsid w:val="004A69C7"/>
    <w:rsid w:val="004C7FC5"/>
    <w:rsid w:val="004D5864"/>
    <w:rsid w:val="004D636B"/>
    <w:rsid w:val="004F67C9"/>
    <w:rsid w:val="00511EBE"/>
    <w:rsid w:val="005158FA"/>
    <w:rsid w:val="00557BE0"/>
    <w:rsid w:val="00576964"/>
    <w:rsid w:val="00593C63"/>
    <w:rsid w:val="005A77A6"/>
    <w:rsid w:val="005C0C53"/>
    <w:rsid w:val="005D78B9"/>
    <w:rsid w:val="005F3FED"/>
    <w:rsid w:val="0060091E"/>
    <w:rsid w:val="00601C21"/>
    <w:rsid w:val="006148B5"/>
    <w:rsid w:val="00615605"/>
    <w:rsid w:val="006305C9"/>
    <w:rsid w:val="00630B07"/>
    <w:rsid w:val="0063176F"/>
    <w:rsid w:val="00632978"/>
    <w:rsid w:val="006425E9"/>
    <w:rsid w:val="00655007"/>
    <w:rsid w:val="00683AA0"/>
    <w:rsid w:val="00693880"/>
    <w:rsid w:val="00695E47"/>
    <w:rsid w:val="006965C1"/>
    <w:rsid w:val="006B344E"/>
    <w:rsid w:val="006C2944"/>
    <w:rsid w:val="006C3355"/>
    <w:rsid w:val="006D1FAE"/>
    <w:rsid w:val="006E3C90"/>
    <w:rsid w:val="006F45A4"/>
    <w:rsid w:val="006F65F7"/>
    <w:rsid w:val="00701AF8"/>
    <w:rsid w:val="00705ADD"/>
    <w:rsid w:val="007134CF"/>
    <w:rsid w:val="00733CB3"/>
    <w:rsid w:val="0075585D"/>
    <w:rsid w:val="00780C5A"/>
    <w:rsid w:val="0079614A"/>
    <w:rsid w:val="007C3F7F"/>
    <w:rsid w:val="007D1DC0"/>
    <w:rsid w:val="007D746A"/>
    <w:rsid w:val="007E3BD1"/>
    <w:rsid w:val="007F4B53"/>
    <w:rsid w:val="007F6245"/>
    <w:rsid w:val="00800DF8"/>
    <w:rsid w:val="00833648"/>
    <w:rsid w:val="00834658"/>
    <w:rsid w:val="00834D86"/>
    <w:rsid w:val="00852EC3"/>
    <w:rsid w:val="00857342"/>
    <w:rsid w:val="0088339F"/>
    <w:rsid w:val="0088354E"/>
    <w:rsid w:val="00890042"/>
    <w:rsid w:val="008B2293"/>
    <w:rsid w:val="008D3178"/>
    <w:rsid w:val="008F16F3"/>
    <w:rsid w:val="008F6C3E"/>
    <w:rsid w:val="00935B8D"/>
    <w:rsid w:val="00936608"/>
    <w:rsid w:val="00936808"/>
    <w:rsid w:val="009454C7"/>
    <w:rsid w:val="00956320"/>
    <w:rsid w:val="00993215"/>
    <w:rsid w:val="009A0487"/>
    <w:rsid w:val="009C3046"/>
    <w:rsid w:val="009C4A07"/>
    <w:rsid w:val="009E6717"/>
    <w:rsid w:val="009F2174"/>
    <w:rsid w:val="00A279F3"/>
    <w:rsid w:val="00A34710"/>
    <w:rsid w:val="00A36A78"/>
    <w:rsid w:val="00A37269"/>
    <w:rsid w:val="00A442C6"/>
    <w:rsid w:val="00A50DC1"/>
    <w:rsid w:val="00A560BD"/>
    <w:rsid w:val="00A77B4A"/>
    <w:rsid w:val="00A96384"/>
    <w:rsid w:val="00AD7B1C"/>
    <w:rsid w:val="00AF1839"/>
    <w:rsid w:val="00AF7C09"/>
    <w:rsid w:val="00B05982"/>
    <w:rsid w:val="00B23483"/>
    <w:rsid w:val="00B349C4"/>
    <w:rsid w:val="00B41C93"/>
    <w:rsid w:val="00B67246"/>
    <w:rsid w:val="00B70ED9"/>
    <w:rsid w:val="00B83F45"/>
    <w:rsid w:val="00B8740D"/>
    <w:rsid w:val="00B92582"/>
    <w:rsid w:val="00BB78A0"/>
    <w:rsid w:val="00BD01CF"/>
    <w:rsid w:val="00BE69AA"/>
    <w:rsid w:val="00C3186C"/>
    <w:rsid w:val="00C4713F"/>
    <w:rsid w:val="00C47D97"/>
    <w:rsid w:val="00C578DE"/>
    <w:rsid w:val="00C57F68"/>
    <w:rsid w:val="00C8535B"/>
    <w:rsid w:val="00CB4743"/>
    <w:rsid w:val="00CC5972"/>
    <w:rsid w:val="00CE5581"/>
    <w:rsid w:val="00CF01DC"/>
    <w:rsid w:val="00CF5842"/>
    <w:rsid w:val="00CF7EA6"/>
    <w:rsid w:val="00D203CD"/>
    <w:rsid w:val="00D2138E"/>
    <w:rsid w:val="00D34D64"/>
    <w:rsid w:val="00D6308F"/>
    <w:rsid w:val="00D73262"/>
    <w:rsid w:val="00D95104"/>
    <w:rsid w:val="00DC0D63"/>
    <w:rsid w:val="00DC692B"/>
    <w:rsid w:val="00DD505D"/>
    <w:rsid w:val="00DE34FF"/>
    <w:rsid w:val="00DF2019"/>
    <w:rsid w:val="00DF3429"/>
    <w:rsid w:val="00DF4006"/>
    <w:rsid w:val="00E00474"/>
    <w:rsid w:val="00E0505E"/>
    <w:rsid w:val="00E26196"/>
    <w:rsid w:val="00E41AD3"/>
    <w:rsid w:val="00E444A5"/>
    <w:rsid w:val="00E56B97"/>
    <w:rsid w:val="00E63EC1"/>
    <w:rsid w:val="00E92567"/>
    <w:rsid w:val="00EA1DB1"/>
    <w:rsid w:val="00EA3E6E"/>
    <w:rsid w:val="00EB2D1B"/>
    <w:rsid w:val="00ED692A"/>
    <w:rsid w:val="00EF6BE4"/>
    <w:rsid w:val="00F231A3"/>
    <w:rsid w:val="00F33309"/>
    <w:rsid w:val="00F334BF"/>
    <w:rsid w:val="00F35AB7"/>
    <w:rsid w:val="00F448D3"/>
    <w:rsid w:val="00F45792"/>
    <w:rsid w:val="00F724A1"/>
    <w:rsid w:val="00F777FA"/>
    <w:rsid w:val="00F81231"/>
    <w:rsid w:val="00F92B05"/>
    <w:rsid w:val="00F9503D"/>
    <w:rsid w:val="00FA7602"/>
    <w:rsid w:val="00FD0729"/>
    <w:rsid w:val="00FE3BAD"/>
    <w:rsid w:val="00FE57DA"/>
    <w:rsid w:val="00FF6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8DD63"/>
  <w15:docId w15:val="{B8CC0562-1DB0-42AD-8D16-3D268D6D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paragraph" w:customStyle="1" w:styleId="TableCaptionCentred">
    <w:name w:val="Table.Caption.Centred"/>
    <w:basedOn w:val="Normal"/>
    <w:autoRedefine/>
    <w:rsid w:val="00D203CD"/>
    <w:pPr>
      <w:ind w:left="28"/>
      <w:jc w:val="center"/>
    </w:pPr>
    <w:rPr>
      <w:color w:val="000000"/>
      <w:szCs w:val="22"/>
    </w:rPr>
  </w:style>
  <w:style w:type="character" w:styleId="PlaceholderText">
    <w:name w:val="Placeholder Text"/>
    <w:basedOn w:val="DefaultParagraphFont"/>
    <w:uiPriority w:val="99"/>
    <w:semiHidden/>
    <w:rsid w:val="001C509A"/>
    <w:rPr>
      <w:color w:val="808080"/>
    </w:rPr>
  </w:style>
  <w:style w:type="paragraph" w:customStyle="1" w:styleId="BodyChar">
    <w:name w:val="Body Char"/>
    <w:link w:val="BodyCharChar"/>
    <w:rsid w:val="00F92B05"/>
    <w:pPr>
      <w:tabs>
        <w:tab w:val="left" w:pos="567"/>
      </w:tabs>
      <w:jc w:val="both"/>
    </w:pPr>
    <w:rPr>
      <w:rFonts w:ascii="Times" w:hAnsi="Times"/>
      <w:color w:val="000000"/>
      <w:sz w:val="22"/>
      <w:szCs w:val="22"/>
      <w:lang w:eastAsia="en-US"/>
    </w:rPr>
  </w:style>
  <w:style w:type="character" w:customStyle="1" w:styleId="BodyCharChar">
    <w:name w:val="Body Char Char"/>
    <w:link w:val="BodyChar"/>
    <w:rsid w:val="00F92B05"/>
    <w:rPr>
      <w:rFonts w:ascii="Times" w:hAnsi="Times"/>
      <w:color w:val="000000"/>
      <w:sz w:val="22"/>
      <w:szCs w:val="22"/>
      <w:lang w:eastAsia="en-US"/>
    </w:rPr>
  </w:style>
  <w:style w:type="paragraph" w:styleId="ListParagraph">
    <w:name w:val="List Paragraph"/>
    <w:basedOn w:val="Normal"/>
    <w:uiPriority w:val="34"/>
    <w:qFormat/>
    <w:rsid w:val="00BB78A0"/>
    <w:pPr>
      <w:ind w:left="720"/>
      <w:contextualSpacing/>
    </w:pPr>
  </w:style>
  <w:style w:type="paragraph" w:styleId="Footer">
    <w:name w:val="footer"/>
    <w:basedOn w:val="Normal"/>
    <w:link w:val="FooterChar"/>
    <w:uiPriority w:val="99"/>
    <w:unhideWhenUsed/>
    <w:rsid w:val="002B3BA7"/>
    <w:pPr>
      <w:tabs>
        <w:tab w:val="center" w:pos="4513"/>
        <w:tab w:val="right" w:pos="9026"/>
      </w:tabs>
    </w:pPr>
  </w:style>
  <w:style w:type="character" w:customStyle="1" w:styleId="FooterChar">
    <w:name w:val="Footer Char"/>
    <w:basedOn w:val="DefaultParagraphFont"/>
    <w:link w:val="Footer"/>
    <w:uiPriority w:val="99"/>
    <w:rsid w:val="002B3BA7"/>
    <w:rPr>
      <w:rFonts w:ascii="Times" w:hAnsi="Times"/>
      <w:sz w:val="22"/>
      <w:lang w:eastAsia="en-US"/>
    </w:rPr>
  </w:style>
  <w:style w:type="paragraph" w:styleId="Header">
    <w:name w:val="header"/>
    <w:basedOn w:val="Normal"/>
    <w:link w:val="HeaderChar"/>
    <w:uiPriority w:val="99"/>
    <w:unhideWhenUsed/>
    <w:rsid w:val="002B3BA7"/>
    <w:pPr>
      <w:tabs>
        <w:tab w:val="center" w:pos="4513"/>
        <w:tab w:val="right" w:pos="9026"/>
      </w:tabs>
    </w:pPr>
  </w:style>
  <w:style w:type="character" w:customStyle="1" w:styleId="HeaderChar">
    <w:name w:val="Header Char"/>
    <w:basedOn w:val="DefaultParagraphFont"/>
    <w:link w:val="Header"/>
    <w:uiPriority w:val="99"/>
    <w:rsid w:val="002B3BA7"/>
    <w:rPr>
      <w:rFonts w:ascii="Times" w:hAnsi="Times"/>
      <w:sz w:val="22"/>
      <w:lang w:eastAsia="en-US"/>
    </w:rPr>
  </w:style>
  <w:style w:type="character" w:styleId="Hyperlink">
    <w:name w:val="Hyperlink"/>
    <w:basedOn w:val="DefaultParagraphFont"/>
    <w:uiPriority w:val="99"/>
    <w:unhideWhenUsed/>
    <w:rsid w:val="00212C2E"/>
    <w:rPr>
      <w:color w:val="0000FF" w:themeColor="hyperlink"/>
      <w:u w:val="single"/>
    </w:rPr>
  </w:style>
  <w:style w:type="character" w:styleId="UnresolvedMention">
    <w:name w:val="Unresolved Mention"/>
    <w:basedOn w:val="DefaultParagraphFont"/>
    <w:uiPriority w:val="99"/>
    <w:semiHidden/>
    <w:unhideWhenUsed/>
    <w:rsid w:val="00212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7335">
      <w:bodyDiv w:val="1"/>
      <w:marLeft w:val="0"/>
      <w:marRight w:val="0"/>
      <w:marTop w:val="0"/>
      <w:marBottom w:val="0"/>
      <w:divBdr>
        <w:top w:val="none" w:sz="0" w:space="0" w:color="auto"/>
        <w:left w:val="none" w:sz="0" w:space="0" w:color="auto"/>
        <w:bottom w:val="none" w:sz="0" w:space="0" w:color="auto"/>
        <w:right w:val="none" w:sz="0" w:space="0" w:color="auto"/>
      </w:divBdr>
    </w:div>
    <w:div w:id="215893294">
      <w:bodyDiv w:val="1"/>
      <w:marLeft w:val="0"/>
      <w:marRight w:val="0"/>
      <w:marTop w:val="0"/>
      <w:marBottom w:val="0"/>
      <w:divBdr>
        <w:top w:val="none" w:sz="0" w:space="0" w:color="auto"/>
        <w:left w:val="none" w:sz="0" w:space="0" w:color="auto"/>
        <w:bottom w:val="none" w:sz="0" w:space="0" w:color="auto"/>
        <w:right w:val="none" w:sz="0" w:space="0" w:color="auto"/>
      </w:divBdr>
    </w:div>
    <w:div w:id="300159121">
      <w:bodyDiv w:val="1"/>
      <w:marLeft w:val="0"/>
      <w:marRight w:val="0"/>
      <w:marTop w:val="0"/>
      <w:marBottom w:val="0"/>
      <w:divBdr>
        <w:top w:val="none" w:sz="0" w:space="0" w:color="auto"/>
        <w:left w:val="none" w:sz="0" w:space="0" w:color="auto"/>
        <w:bottom w:val="none" w:sz="0" w:space="0" w:color="auto"/>
        <w:right w:val="none" w:sz="0" w:space="0" w:color="auto"/>
      </w:divBdr>
      <w:divsChild>
        <w:div w:id="20477704">
          <w:marLeft w:val="0"/>
          <w:marRight w:val="0"/>
          <w:marTop w:val="0"/>
          <w:marBottom w:val="0"/>
          <w:divBdr>
            <w:top w:val="none" w:sz="0" w:space="0" w:color="auto"/>
            <w:left w:val="none" w:sz="0" w:space="0" w:color="auto"/>
            <w:bottom w:val="none" w:sz="0" w:space="0" w:color="auto"/>
            <w:right w:val="none" w:sz="0" w:space="0" w:color="auto"/>
          </w:divBdr>
        </w:div>
      </w:divsChild>
    </w:div>
    <w:div w:id="599026280">
      <w:bodyDiv w:val="1"/>
      <w:marLeft w:val="0"/>
      <w:marRight w:val="0"/>
      <w:marTop w:val="0"/>
      <w:marBottom w:val="0"/>
      <w:divBdr>
        <w:top w:val="none" w:sz="0" w:space="0" w:color="auto"/>
        <w:left w:val="none" w:sz="0" w:space="0" w:color="auto"/>
        <w:bottom w:val="none" w:sz="0" w:space="0" w:color="auto"/>
        <w:right w:val="none" w:sz="0" w:space="0" w:color="auto"/>
      </w:divBdr>
    </w:div>
    <w:div w:id="660617453">
      <w:bodyDiv w:val="1"/>
      <w:marLeft w:val="0"/>
      <w:marRight w:val="0"/>
      <w:marTop w:val="0"/>
      <w:marBottom w:val="0"/>
      <w:divBdr>
        <w:top w:val="none" w:sz="0" w:space="0" w:color="auto"/>
        <w:left w:val="none" w:sz="0" w:space="0" w:color="auto"/>
        <w:bottom w:val="none" w:sz="0" w:space="0" w:color="auto"/>
        <w:right w:val="none" w:sz="0" w:space="0" w:color="auto"/>
      </w:divBdr>
      <w:divsChild>
        <w:div w:id="541021331">
          <w:marLeft w:val="0"/>
          <w:marRight w:val="0"/>
          <w:marTop w:val="0"/>
          <w:marBottom w:val="0"/>
          <w:divBdr>
            <w:top w:val="none" w:sz="0" w:space="0" w:color="auto"/>
            <w:left w:val="none" w:sz="0" w:space="0" w:color="auto"/>
            <w:bottom w:val="none" w:sz="0" w:space="0" w:color="auto"/>
            <w:right w:val="none" w:sz="0" w:space="0" w:color="auto"/>
          </w:divBdr>
        </w:div>
      </w:divsChild>
    </w:div>
    <w:div w:id="1008020550">
      <w:bodyDiv w:val="1"/>
      <w:marLeft w:val="0"/>
      <w:marRight w:val="0"/>
      <w:marTop w:val="0"/>
      <w:marBottom w:val="0"/>
      <w:divBdr>
        <w:top w:val="none" w:sz="0" w:space="0" w:color="auto"/>
        <w:left w:val="none" w:sz="0" w:space="0" w:color="auto"/>
        <w:bottom w:val="none" w:sz="0" w:space="0" w:color="auto"/>
        <w:right w:val="none" w:sz="0" w:space="0" w:color="auto"/>
      </w:divBdr>
    </w:div>
    <w:div w:id="1949504861">
      <w:bodyDiv w:val="1"/>
      <w:marLeft w:val="0"/>
      <w:marRight w:val="0"/>
      <w:marTop w:val="0"/>
      <w:marBottom w:val="0"/>
      <w:divBdr>
        <w:top w:val="none" w:sz="0" w:space="0" w:color="auto"/>
        <w:left w:val="none" w:sz="0" w:space="0" w:color="auto"/>
        <w:bottom w:val="none" w:sz="0" w:space="0" w:color="auto"/>
        <w:right w:val="none" w:sz="0" w:space="0" w:color="auto"/>
      </w:divBdr>
      <w:divsChild>
        <w:div w:id="859120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hriman@unimap.edu.m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nnapoorni.pranesh@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7CE18C-4966-407B-9A6A-4FFF90732741}">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9027</TotalTime>
  <Pages>8</Pages>
  <Words>3359</Words>
  <Characters>19148</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Open Access proceedings Journal of Physics: Conference series</vt:lpstr>
      <vt:lpstr>    Reinforcement learning and Markov decision process</vt:lpstr>
      <vt:lpstr>    An incoming inspection case study</vt:lpstr>
      <vt:lpstr>    Dynamic Programming and Bellman Equation</vt:lpstr>
      <vt:lpstr>    Temporal Difference Learning</vt:lpstr>
    </vt:vector>
  </TitlesOfParts>
  <Company>IOP Publishing</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ANNAPOORNI MANI</cp:lastModifiedBy>
  <cp:revision>52</cp:revision>
  <cp:lastPrinted>2005-02-25T09:52:00Z</cp:lastPrinted>
  <dcterms:created xsi:type="dcterms:W3CDTF">2021-04-24T14:52:00Z</dcterms:created>
  <dcterms:modified xsi:type="dcterms:W3CDTF">2021-07-15T03:04:00Z</dcterms:modified>
</cp:coreProperties>
</file>