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75711" w14:textId="1F44FB91" w:rsidR="009A0487" w:rsidRPr="009C541F" w:rsidRDefault="00A7209E">
      <w:pPr>
        <w:pStyle w:val="Title"/>
      </w:pPr>
      <w:r>
        <w:t>Categorizing</w:t>
      </w:r>
      <w:r w:rsidR="00A94261">
        <w:t xml:space="preserve"> of </w:t>
      </w:r>
      <w:r w:rsidR="00546C65">
        <w:t>material</w:t>
      </w:r>
      <w:r w:rsidR="00A94261">
        <w:t xml:space="preserve"> quality using </w:t>
      </w:r>
      <w:r w:rsidR="001922E3">
        <w:t xml:space="preserve">a </w:t>
      </w:r>
      <w:r w:rsidR="00A94261">
        <w:t>model</w:t>
      </w:r>
      <w:r w:rsidR="001922E3">
        <w:t>-</w:t>
      </w:r>
      <w:r w:rsidR="00A94261">
        <w:t xml:space="preserve">free reinforcement learning </w:t>
      </w:r>
      <w:r w:rsidR="00692553">
        <w:t>algorithm</w:t>
      </w:r>
    </w:p>
    <w:p w14:paraId="664D92B1" w14:textId="295F2237" w:rsidR="00B01588" w:rsidRDefault="00B01588" w:rsidP="00B01588">
      <w:pPr>
        <w:pStyle w:val="Authors"/>
      </w:pPr>
      <w:proofErr w:type="spellStart"/>
      <w:r>
        <w:t>Annapoorni</w:t>
      </w:r>
      <w:proofErr w:type="spellEnd"/>
      <w:r>
        <w:t xml:space="preserve"> Mani</w:t>
      </w:r>
      <w:r>
        <w:rPr>
          <w:vertAlign w:val="superscript"/>
        </w:rPr>
        <w:t>1</w:t>
      </w:r>
      <w:r>
        <w:t xml:space="preserve">, </w:t>
      </w:r>
      <w:proofErr w:type="spellStart"/>
      <w:r>
        <w:t>Sha</w:t>
      </w:r>
      <w:r w:rsidR="009F0D2F">
        <w:t>h</w:t>
      </w:r>
      <w:r>
        <w:t>riman</w:t>
      </w:r>
      <w:proofErr w:type="spellEnd"/>
      <w:r>
        <w:t xml:space="preserve"> Abu Bakar</w:t>
      </w:r>
      <w:r>
        <w:rPr>
          <w:vertAlign w:val="superscript"/>
        </w:rPr>
        <w:t>2</w:t>
      </w:r>
      <w:r>
        <w:t xml:space="preserve">, </w:t>
      </w:r>
      <w:proofErr w:type="spellStart"/>
      <w:r>
        <w:t>Pranesh</w:t>
      </w:r>
      <w:proofErr w:type="spellEnd"/>
      <w:r>
        <w:t xml:space="preserve"> Krishnan</w:t>
      </w:r>
      <w:r>
        <w:rPr>
          <w:vertAlign w:val="superscript"/>
        </w:rPr>
        <w:t>3</w:t>
      </w:r>
      <w:r>
        <w:t xml:space="preserve">, </w:t>
      </w:r>
      <w:bookmarkStart w:id="0" w:name="_Hlk72058407"/>
      <w:r>
        <w:t>Sazali Yaacob</w:t>
      </w:r>
      <w:r>
        <w:rPr>
          <w:sz w:val="20"/>
          <w:szCs w:val="20"/>
          <w:vertAlign w:val="superscript"/>
        </w:rPr>
        <w:t>4</w:t>
      </w:r>
    </w:p>
    <w:bookmarkEnd w:id="0"/>
    <w:p w14:paraId="49017A40" w14:textId="76A193A2" w:rsidR="00B01588" w:rsidRDefault="00B01588" w:rsidP="00B01588">
      <w:pPr>
        <w:pStyle w:val="Addresses"/>
        <w:spacing w:after="0"/>
      </w:pPr>
      <w:r>
        <w:rPr>
          <w:vertAlign w:val="superscript"/>
        </w:rPr>
        <w:t xml:space="preserve">1 </w:t>
      </w:r>
      <w:r w:rsidR="00774229">
        <w:rPr>
          <w:vertAlign w:val="superscript"/>
        </w:rPr>
        <w:tab/>
      </w:r>
      <w:r>
        <w:t xml:space="preserve">Ph.D. Research Scholar, British Malaysian Institute </w:t>
      </w:r>
      <w:proofErr w:type="spellStart"/>
      <w:r>
        <w:t>Universiti</w:t>
      </w:r>
      <w:proofErr w:type="spellEnd"/>
      <w:r>
        <w:t xml:space="preserve"> Kuala Lumpur, Gombak, Selangor, Malaysia</w:t>
      </w:r>
    </w:p>
    <w:p w14:paraId="58BBBCF2" w14:textId="77777777" w:rsidR="00B01588" w:rsidRDefault="00B01588" w:rsidP="00B01588">
      <w:pPr>
        <w:pStyle w:val="Addresses"/>
        <w:spacing w:after="0"/>
        <w:rPr>
          <w:vertAlign w:val="superscript"/>
        </w:rPr>
      </w:pPr>
      <w:r>
        <w:rPr>
          <w:vertAlign w:val="superscript"/>
        </w:rPr>
        <w:t xml:space="preserve">2 </w:t>
      </w:r>
      <w:r>
        <w:t xml:space="preserve">  Professor Madya, Faculty of Mechanical Engineering Technology, </w:t>
      </w:r>
      <w:proofErr w:type="spellStart"/>
      <w:r>
        <w:t>Universiti</w:t>
      </w:r>
      <w:proofErr w:type="spellEnd"/>
      <w:r>
        <w:t xml:space="preserve"> Malaysia Perlis, Perlis, Malaysia</w:t>
      </w:r>
    </w:p>
    <w:p w14:paraId="354C65A2" w14:textId="77777777" w:rsidR="00B01588" w:rsidRDefault="00B01588" w:rsidP="00B01588">
      <w:pPr>
        <w:pStyle w:val="Addresses"/>
        <w:spacing w:after="0"/>
      </w:pPr>
      <w:r>
        <w:rPr>
          <w:vertAlign w:val="superscript"/>
        </w:rPr>
        <w:t xml:space="preserve">3 </w:t>
      </w:r>
      <w:r>
        <w:t xml:space="preserve">  Talent and Content AI Instructor, </w:t>
      </w:r>
      <w:proofErr w:type="spellStart"/>
      <w:r>
        <w:t>Skymind</w:t>
      </w:r>
      <w:proofErr w:type="spellEnd"/>
      <w:r>
        <w:t xml:space="preserve"> Holdings </w:t>
      </w:r>
      <w:proofErr w:type="spellStart"/>
      <w:r>
        <w:t>Berhad</w:t>
      </w:r>
      <w:proofErr w:type="spellEnd"/>
      <w:r>
        <w:t>, Kuala Lumpur, Malaysia</w:t>
      </w:r>
    </w:p>
    <w:p w14:paraId="4EE3C9E6" w14:textId="77777777" w:rsidR="00B01588" w:rsidRDefault="00B01588" w:rsidP="00B01588">
      <w:pPr>
        <w:pStyle w:val="Addresses"/>
        <w:spacing w:after="0"/>
      </w:pPr>
      <w:bookmarkStart w:id="1" w:name="_Hlk72058385"/>
      <w:r>
        <w:rPr>
          <w:vertAlign w:val="superscript"/>
        </w:rPr>
        <w:t xml:space="preserve">4 </w:t>
      </w:r>
      <w:r>
        <w:t xml:space="preserve">  Professor and Dean, Malaysian Spanish Institute </w:t>
      </w:r>
      <w:proofErr w:type="spellStart"/>
      <w:r>
        <w:t>Universiti</w:t>
      </w:r>
      <w:proofErr w:type="spellEnd"/>
      <w:r>
        <w:t xml:space="preserve"> Kuala Lumpur, Kulim, Kedah, Malaysia</w:t>
      </w:r>
      <w:bookmarkEnd w:id="1"/>
    </w:p>
    <w:p w14:paraId="0D43026A" w14:textId="77777777" w:rsidR="00006EA6" w:rsidRDefault="00006EA6">
      <w:pPr>
        <w:pStyle w:val="E-mail"/>
      </w:pPr>
    </w:p>
    <w:p w14:paraId="5EC04D5C" w14:textId="757DDD41" w:rsidR="009A0487" w:rsidRDefault="004750E0">
      <w:pPr>
        <w:pStyle w:val="E-mail"/>
      </w:pPr>
      <w:r>
        <w:t xml:space="preserve">Email: </w:t>
      </w:r>
      <w:hyperlink r:id="rId8" w:history="1">
        <w:r w:rsidR="000B0239" w:rsidRPr="004E4C42">
          <w:rPr>
            <w:rStyle w:val="Hyperlink"/>
          </w:rPr>
          <w:t>shahriman@unimap.edu.my</w:t>
        </w:r>
      </w:hyperlink>
      <w:r w:rsidR="000B0239">
        <w:t xml:space="preserve"> ; </w:t>
      </w:r>
      <w:hyperlink r:id="rId9" w:history="1">
        <w:r w:rsidR="000B0239" w:rsidRPr="004E4C42">
          <w:rPr>
            <w:rStyle w:val="Hyperlink"/>
          </w:rPr>
          <w:t>annapoorni.pranesh@gmail.com</w:t>
        </w:r>
      </w:hyperlink>
    </w:p>
    <w:p w14:paraId="1264ACC0" w14:textId="443FD889" w:rsidR="009A0487" w:rsidRPr="005E570A" w:rsidRDefault="009A0487">
      <w:pPr>
        <w:pStyle w:val="Abstract"/>
        <w:rPr>
          <w:color w:val="FF0000"/>
        </w:rPr>
      </w:pPr>
      <w:r>
        <w:rPr>
          <w:b/>
        </w:rPr>
        <w:t>Abstract</w:t>
      </w:r>
      <w:r>
        <w:t xml:space="preserve">. </w:t>
      </w:r>
      <w:r w:rsidR="00C511EC">
        <w:t xml:space="preserve"> </w:t>
      </w:r>
      <w:bookmarkStart w:id="2" w:name="_Hlk71972906"/>
      <w:r w:rsidR="0000546A">
        <w:t xml:space="preserve">Reinforcement learning </w:t>
      </w:r>
      <w:r w:rsidR="001922E3">
        <w:t>is</w:t>
      </w:r>
      <w:r w:rsidR="0000546A">
        <w:t xml:space="preserve"> </w:t>
      </w:r>
      <w:r w:rsidR="001922E3">
        <w:t xml:space="preserve">the </w:t>
      </w:r>
      <w:r w:rsidR="0000546A">
        <w:t xml:space="preserve">most preferred </w:t>
      </w:r>
      <w:r w:rsidR="00B13D55">
        <w:t xml:space="preserve">algorithms </w:t>
      </w:r>
      <w:r w:rsidR="0000546A">
        <w:t>for optimization problems</w:t>
      </w:r>
      <w:r w:rsidR="00B13D55">
        <w:t xml:space="preserve"> in industr</w:t>
      </w:r>
      <w:r w:rsidR="001922E3">
        <w:t>ial</w:t>
      </w:r>
      <w:r w:rsidR="00B13D55">
        <w:t xml:space="preserve"> automation. </w:t>
      </w:r>
      <w:r w:rsidR="0000546A">
        <w:t>Model</w:t>
      </w:r>
      <w:r w:rsidR="001922E3">
        <w:t>-</w:t>
      </w:r>
      <w:r w:rsidR="0000546A">
        <w:t xml:space="preserve">free reinforcement learning algorithms </w:t>
      </w:r>
      <w:r w:rsidR="00B13D55">
        <w:t xml:space="preserve">optimize for rewards without the knowledge of the environmental dynamics and </w:t>
      </w:r>
      <w:r w:rsidR="0000546A">
        <w:t>require less computation</w:t>
      </w:r>
      <w:r w:rsidR="0033675A">
        <w:t xml:space="preserve">. Regulating the quality of the raw materials in the inbound inventory can improve </w:t>
      </w:r>
      <w:r w:rsidR="001922E3">
        <w:t xml:space="preserve">the </w:t>
      </w:r>
      <w:r w:rsidR="0033675A">
        <w:t xml:space="preserve">manufacturing process. </w:t>
      </w:r>
      <w:r w:rsidR="000F5A3C">
        <w:t xml:space="preserve">In </w:t>
      </w:r>
      <w:r w:rsidR="0033675A">
        <w:t>t</w:t>
      </w:r>
      <w:r w:rsidR="00C511EC" w:rsidRPr="000F5A3C">
        <w:rPr>
          <w:color w:val="000000" w:themeColor="text1"/>
        </w:rPr>
        <w:t>his paper</w:t>
      </w:r>
      <w:r w:rsidR="000F5A3C">
        <w:rPr>
          <w:color w:val="000000" w:themeColor="text1"/>
        </w:rPr>
        <w:t xml:space="preserve">, the raw materials arriving at the incoming inspection process </w:t>
      </w:r>
      <w:r w:rsidR="00263761">
        <w:rPr>
          <w:color w:val="000000" w:themeColor="text1"/>
        </w:rPr>
        <w:t>are</w:t>
      </w:r>
      <w:r w:rsidR="001922E3">
        <w:rPr>
          <w:color w:val="000000" w:themeColor="text1"/>
        </w:rPr>
        <w:t xml:space="preserve"> </w:t>
      </w:r>
      <w:r w:rsidR="000F5A3C">
        <w:rPr>
          <w:color w:val="000000" w:themeColor="text1"/>
        </w:rPr>
        <w:t xml:space="preserve">categorized and </w:t>
      </w:r>
      <w:proofErr w:type="spellStart"/>
      <w:r w:rsidR="000F5A3C">
        <w:rPr>
          <w:color w:val="000000" w:themeColor="text1"/>
        </w:rPr>
        <w:t>labeled</w:t>
      </w:r>
      <w:proofErr w:type="spellEnd"/>
      <w:r w:rsidR="000F5A3C">
        <w:rPr>
          <w:color w:val="000000" w:themeColor="text1"/>
        </w:rPr>
        <w:t xml:space="preserve"> based on their quality through the path </w:t>
      </w:r>
      <w:proofErr w:type="spellStart"/>
      <w:r w:rsidR="000F5A3C">
        <w:rPr>
          <w:color w:val="000000" w:themeColor="text1"/>
        </w:rPr>
        <w:t>traveled</w:t>
      </w:r>
      <w:proofErr w:type="spellEnd"/>
      <w:r w:rsidR="000F5A3C">
        <w:rPr>
          <w:color w:val="000000" w:themeColor="text1"/>
        </w:rPr>
        <w:t xml:space="preserve">. </w:t>
      </w:r>
      <w:bookmarkEnd w:id="2"/>
      <w:r w:rsidR="000F5A3C" w:rsidRPr="000F5A3C">
        <w:rPr>
          <w:color w:val="000000" w:themeColor="text1"/>
        </w:rPr>
        <w:t xml:space="preserve">A </w:t>
      </w:r>
      <w:r w:rsidR="0033675A">
        <w:rPr>
          <w:color w:val="000000" w:themeColor="text1"/>
        </w:rPr>
        <w:t>model</w:t>
      </w:r>
      <w:r w:rsidR="001922E3">
        <w:rPr>
          <w:color w:val="000000" w:themeColor="text1"/>
        </w:rPr>
        <w:t>-</w:t>
      </w:r>
      <w:r w:rsidR="0033675A">
        <w:rPr>
          <w:color w:val="000000" w:themeColor="text1"/>
        </w:rPr>
        <w:t>free t</w:t>
      </w:r>
      <w:r w:rsidR="000F5A3C" w:rsidRPr="000F5A3C">
        <w:rPr>
          <w:color w:val="000000" w:themeColor="text1"/>
        </w:rPr>
        <w:t xml:space="preserve">emporal difference learning approach is used to predict the acceptance and rejection path of raw materials in the incoming inspection process. The algorithm presented eight </w:t>
      </w:r>
      <w:r w:rsidR="0033675A">
        <w:rPr>
          <w:color w:val="000000" w:themeColor="text1"/>
        </w:rPr>
        <w:t>routes</w:t>
      </w:r>
      <w:r w:rsidR="000F5A3C" w:rsidRPr="000F5A3C">
        <w:rPr>
          <w:color w:val="000000" w:themeColor="text1"/>
        </w:rPr>
        <w:t xml:space="preserve"> paths that the raw materials could travel. </w:t>
      </w:r>
      <w:r w:rsidR="0033675A">
        <w:rPr>
          <w:color w:val="000000" w:themeColor="text1"/>
        </w:rPr>
        <w:t xml:space="preserve">Four pathways correspond to </w:t>
      </w:r>
      <w:r w:rsidR="0033675A" w:rsidRPr="0033675A">
        <w:rPr>
          <w:color w:val="000000" w:themeColor="text1"/>
        </w:rPr>
        <w:t>material acceptance</w:t>
      </w:r>
      <w:r w:rsidR="001922E3">
        <w:rPr>
          <w:color w:val="000000" w:themeColor="text1"/>
        </w:rPr>
        <w:t>,</w:t>
      </w:r>
      <w:r w:rsidR="0033675A">
        <w:rPr>
          <w:color w:val="000000" w:themeColor="text1"/>
        </w:rPr>
        <w:t xml:space="preserve"> </w:t>
      </w:r>
      <w:r w:rsidR="0033675A" w:rsidRPr="0033675A">
        <w:rPr>
          <w:color w:val="000000" w:themeColor="text1"/>
        </w:rPr>
        <w:t xml:space="preserve">while the </w:t>
      </w:r>
      <w:r w:rsidR="0033675A">
        <w:rPr>
          <w:color w:val="000000" w:themeColor="text1"/>
        </w:rPr>
        <w:t xml:space="preserve">rest </w:t>
      </w:r>
      <w:r w:rsidR="0033675A" w:rsidRPr="0033675A">
        <w:rPr>
          <w:color w:val="000000" w:themeColor="text1"/>
        </w:rPr>
        <w:t>lead to material refusal</w:t>
      </w:r>
      <w:r w:rsidR="000F5A3C" w:rsidRPr="000F5A3C">
        <w:rPr>
          <w:color w:val="000000" w:themeColor="text1"/>
        </w:rPr>
        <w:t xml:space="preserve">. The materials are </w:t>
      </w:r>
      <w:r w:rsidR="0033675A">
        <w:rPr>
          <w:color w:val="000000" w:themeColor="text1"/>
        </w:rPr>
        <w:t>annotated</w:t>
      </w:r>
      <w:r w:rsidR="000F5A3C" w:rsidRPr="000F5A3C">
        <w:rPr>
          <w:color w:val="000000" w:themeColor="text1"/>
        </w:rPr>
        <w:t xml:space="preserve"> using the total scores </w:t>
      </w:r>
      <w:r w:rsidR="0033675A">
        <w:rPr>
          <w:color w:val="000000" w:themeColor="text1"/>
        </w:rPr>
        <w:t>acquired</w:t>
      </w:r>
      <w:r w:rsidR="000F5A3C" w:rsidRPr="000F5A3C">
        <w:rPr>
          <w:color w:val="000000" w:themeColor="text1"/>
        </w:rPr>
        <w:t xml:space="preserve"> in the incoming inspection process. The materials traveling on the ideal path (path A) get the highest total score. The rest of the accepted materials </w:t>
      </w:r>
      <w:r w:rsidR="0033675A">
        <w:rPr>
          <w:color w:val="000000" w:themeColor="text1"/>
        </w:rPr>
        <w:t xml:space="preserve">in the acceptance path </w:t>
      </w:r>
      <w:r w:rsidR="000F5A3C" w:rsidRPr="000F5A3C">
        <w:rPr>
          <w:color w:val="000000" w:themeColor="text1"/>
        </w:rPr>
        <w:t>have a 7.37% lower score in path B</w:t>
      </w:r>
      <w:r w:rsidR="001922E3">
        <w:rPr>
          <w:color w:val="000000" w:themeColor="text1"/>
        </w:rPr>
        <w:t>,</w:t>
      </w:r>
      <w:r w:rsidR="000F5A3C" w:rsidRPr="000F5A3C">
        <w:rPr>
          <w:color w:val="000000" w:themeColor="text1"/>
        </w:rPr>
        <w:t xml:space="preserve"> whereas path C and path D get 37.28% and 42.44% lower </w:t>
      </w:r>
      <w:r w:rsidR="001922E3">
        <w:rPr>
          <w:color w:val="000000" w:themeColor="text1"/>
        </w:rPr>
        <w:t>than</w:t>
      </w:r>
      <w:r w:rsidR="000F5A3C" w:rsidRPr="000F5A3C">
        <w:rPr>
          <w:color w:val="000000" w:themeColor="text1"/>
        </w:rPr>
        <w:t xml:space="preserve"> the ideal </w:t>
      </w:r>
      <w:r w:rsidR="001922E3">
        <w:rPr>
          <w:color w:val="000000" w:themeColor="text1"/>
        </w:rPr>
        <w:t>approac</w:t>
      </w:r>
      <w:r w:rsidR="000F5A3C" w:rsidRPr="000F5A3C">
        <w:rPr>
          <w:color w:val="000000" w:themeColor="text1"/>
        </w:rPr>
        <w:t>h.</w:t>
      </w:r>
    </w:p>
    <w:p w14:paraId="3B43EB90" w14:textId="574ADC03" w:rsidR="009A0487" w:rsidRDefault="004750E0">
      <w:pPr>
        <w:pStyle w:val="Section"/>
      </w:pPr>
      <w:r>
        <w:t>Introduction</w:t>
      </w:r>
    </w:p>
    <w:p w14:paraId="5490DE23" w14:textId="6062E85E" w:rsidR="00F3350E" w:rsidRPr="00F3350E" w:rsidRDefault="00A54ADE" w:rsidP="00A54ADE">
      <w:pPr>
        <w:pStyle w:val="Bodytext"/>
      </w:pPr>
      <w:r w:rsidRPr="00A54ADE">
        <w:t>The objective of reinforcement learning (RL), a branch of artificial intelligence, is to create completely autonomous entities that interact with their surroundings</w:t>
      </w:r>
      <w:r w:rsidR="000826DC">
        <w:t>. During the training</w:t>
      </w:r>
      <w:r w:rsidR="001922E3">
        <w:t>,</w:t>
      </w:r>
      <w:r w:rsidR="000826DC">
        <w:t xml:space="preserve"> they undergo a trial-and-error approach and improve over time to learn the optimal behaviors [1]. </w:t>
      </w:r>
      <w:r w:rsidR="001922E3">
        <w:t>T</w:t>
      </w:r>
      <w:r w:rsidRPr="00A54ADE">
        <w:t xml:space="preserve">here are three </w:t>
      </w:r>
      <w:r w:rsidR="001922E3">
        <w:t>approaches to handle an RL problem</w:t>
      </w:r>
      <w:r w:rsidRPr="00A54ADE">
        <w:t xml:space="preserve">. Strategies based on value functions, policy search approaches, and a hybrid actor-critic approach </w:t>
      </w:r>
      <w:r w:rsidR="001922E3">
        <w:t>uses</w:t>
      </w:r>
      <w:r w:rsidRPr="00A54ADE">
        <w:t xml:space="preserve"> both value functions and policy search. Algorithms based on value functions estimate the value (expected mean) of being in each state. Unlike value functions, policy search techniques do not require </w:t>
      </w:r>
      <w:r w:rsidR="001922E3">
        <w:t>maintaining</w:t>
      </w:r>
      <w:r w:rsidRPr="00A54ADE">
        <w:t xml:space="preserve"> a value function model and instead search for the best policy directly</w:t>
      </w:r>
      <w:r w:rsidR="000826DC">
        <w:t xml:space="preserve">. </w:t>
      </w:r>
      <w:r>
        <w:t xml:space="preserve"> </w:t>
      </w:r>
      <w:r w:rsidR="00F3350E">
        <w:t xml:space="preserve">RL algorithms are </w:t>
      </w:r>
      <w:r>
        <w:t xml:space="preserve">also </w:t>
      </w:r>
      <w:r w:rsidR="00F3350E">
        <w:t>grouped into model</w:t>
      </w:r>
      <w:r w:rsidR="001922E3">
        <w:t>-</w:t>
      </w:r>
      <w:r w:rsidR="00F3350E">
        <w:t>based and model</w:t>
      </w:r>
      <w:r w:rsidR="001922E3">
        <w:t>-</w:t>
      </w:r>
      <w:r w:rsidR="00F3350E">
        <w:t>free approaches. A m</w:t>
      </w:r>
      <w:r w:rsidR="00F3350E" w:rsidRPr="00F3350E">
        <w:t>odel in reinforcement learning is often refer</w:t>
      </w:r>
      <w:r w:rsidR="00F3350E">
        <w:t>red</w:t>
      </w:r>
      <w:r w:rsidR="00F3350E" w:rsidRPr="00F3350E">
        <w:t xml:space="preserve"> to </w:t>
      </w:r>
      <w:r w:rsidR="00F3350E">
        <w:t xml:space="preserve">as </w:t>
      </w:r>
      <w:r w:rsidR="00F3350E" w:rsidRPr="00F3350E">
        <w:t xml:space="preserve">the transition dynamic of the environment: </w:t>
      </w:r>
      <w:r w:rsidR="00F3350E">
        <w:t xml:space="preserve">state action pair and learning rate. Model-free in RL means that the agent uses just real-world experience to </w:t>
      </w:r>
      <w:r w:rsidR="00F3350E">
        <w:lastRenderedPageBreak/>
        <w:t>maximize the predicted reward rather than a model or prior experience. It has no idea what state it will be in after doing a task; all it cares about is the reward associated with the state/state-action.</w:t>
      </w:r>
    </w:p>
    <w:p w14:paraId="1B7A9333" w14:textId="19BF8139" w:rsidR="00A7209E" w:rsidRDefault="00A54ADE" w:rsidP="00F3350E">
      <w:pPr>
        <w:pStyle w:val="BodytextIndented"/>
      </w:pPr>
      <w:r w:rsidRPr="00A54ADE">
        <w:t>Recall risks have grown dramatically over the last decade, making product-related risk one of the most se</w:t>
      </w:r>
      <w:r w:rsidR="001922E3">
        <w:t>vere</w:t>
      </w:r>
      <w:r w:rsidRPr="00A54ADE">
        <w:t xml:space="preserve"> threats confronting organizations today. According to a recent survey by Allianz Global Corporate &amp; Specialty (AGCS), the automobile sector is the most affected by product recalls, followed by the food and beverage sector, and then IT/electronics. Between 2012 and the first half of 2017, AGCS examined 367 insurance </w:t>
      </w:r>
      <w:r w:rsidR="001922E3">
        <w:t>company's</w:t>
      </w:r>
      <w:r w:rsidRPr="00A54ADE">
        <w:t xml:space="preserve"> product recall claims from 28 countries across 12 industrial sectors for its report</w:t>
      </w:r>
      <w:r w:rsidR="00594C64">
        <w:t xml:space="preserve"> [2</w:t>
      </w:r>
      <w:proofErr w:type="gramStart"/>
      <w:r w:rsidR="00594C64">
        <w:t>]</w:t>
      </w:r>
      <w:r w:rsidRPr="00A54ADE">
        <w:t>.</w:t>
      </w:r>
      <w:r w:rsidR="001922E3">
        <w:t>AGCS</w:t>
      </w:r>
      <w:proofErr w:type="gramEnd"/>
      <w:r w:rsidRPr="00A54ADE">
        <w:t xml:space="preserve"> discovered that the most common source of recall claims is a defective product or work, followed by product contamination. A significant incident costs more than US$12 million on average, with the expenses of the </w:t>
      </w:r>
      <w:r w:rsidR="001922E3">
        <w:t>most significan</w:t>
      </w:r>
      <w:r w:rsidRPr="00A54ADE">
        <w:t>t occurrences substantially exceeding this figure. Ten incidents account for more than half of all losses</w:t>
      </w:r>
      <w:r w:rsidR="004E6E10">
        <w:t>.</w:t>
      </w:r>
      <w:r w:rsidR="001A493B">
        <w:t xml:space="preserve"> </w:t>
      </w:r>
      <w:r w:rsidR="00D9076F">
        <w:t>Irrespective of the</w:t>
      </w:r>
      <w:r w:rsidR="005C7500">
        <w:t xml:space="preserve"> industries, </w:t>
      </w:r>
      <w:r w:rsidR="001922E3">
        <w:t xml:space="preserve">a </w:t>
      </w:r>
      <w:r w:rsidR="00D9076F">
        <w:t>product</w:t>
      </w:r>
      <w:r w:rsidR="00A7209E">
        <w:t xml:space="preserve"> recall</w:t>
      </w:r>
      <w:r w:rsidR="005C7500">
        <w:t xml:space="preserve"> is a </w:t>
      </w:r>
      <w:r w:rsidR="001922E3">
        <w:t>significant</w:t>
      </w:r>
      <w:r w:rsidR="005C7500">
        <w:t xml:space="preserve"> concern </w:t>
      </w:r>
      <w:r w:rsidR="001922E3">
        <w:t>that</w:t>
      </w:r>
      <w:r w:rsidR="005C7500">
        <w:t xml:space="preserve"> unravels the trust </w:t>
      </w:r>
      <w:r w:rsidR="001922E3">
        <w:t>i</w:t>
      </w:r>
      <w:r w:rsidR="005C7500">
        <w:t xml:space="preserve">n the product and financial loss to the company. </w:t>
      </w:r>
      <w:r w:rsidR="003655B0">
        <w:t xml:space="preserve">The growing number of </w:t>
      </w:r>
      <w:proofErr w:type="gramStart"/>
      <w:r w:rsidR="003655B0">
        <w:t>product</w:t>
      </w:r>
      <w:proofErr w:type="gramEnd"/>
      <w:r w:rsidR="003655B0">
        <w:t xml:space="preserve"> recalls </w:t>
      </w:r>
      <w:r w:rsidR="00341426">
        <w:t xml:space="preserve">due to poor product quality is a </w:t>
      </w:r>
      <w:r w:rsidR="001922E3">
        <w:t>significant</w:t>
      </w:r>
      <w:r w:rsidR="00341426">
        <w:t xml:space="preserve"> concern in the manufacturing industry. The trajectory of the material in the incoming inspection is tracked, thereby estimating the quality of the material</w:t>
      </w:r>
      <w:r w:rsidR="009A0487">
        <w:t>.</w:t>
      </w:r>
      <w:r w:rsidR="00341426">
        <w:t xml:space="preserve"> </w:t>
      </w:r>
    </w:p>
    <w:p w14:paraId="11068D85" w14:textId="41AD10D2" w:rsidR="009A0487" w:rsidRDefault="00A54ADE" w:rsidP="00A54ADE">
      <w:pPr>
        <w:pStyle w:val="BodytextIndented"/>
      </w:pPr>
      <w:r>
        <w:t xml:space="preserve">The rest of this paper is laid out as follows. Section 2.1 </w:t>
      </w:r>
      <w:r w:rsidR="00A7209E" w:rsidRPr="00A7209E">
        <w:t>expresses the</w:t>
      </w:r>
      <w:r w:rsidR="00A7209E">
        <w:t xml:space="preserve"> temporal distancing learning approach</w:t>
      </w:r>
      <w:r w:rsidR="00A7209E" w:rsidRPr="00A7209E">
        <w:t>. Based on the part</w:t>
      </w:r>
      <w:r w:rsidR="001922E3">
        <w:t>,</w:t>
      </w:r>
      <w:r w:rsidR="00A7209E" w:rsidRPr="00A7209E">
        <w:t xml:space="preserve"> incoming inspection data contributes to the weights are estimated from the timestamps data in the primary dataset. Section 2.2 describes the development of the Markov decision process (MDP) model. Section 2.3 details the </w:t>
      </w:r>
      <w:r w:rsidR="00797629">
        <w:t>Q-learning</w:t>
      </w:r>
      <w:r w:rsidR="00263761">
        <w:t>-</w:t>
      </w:r>
      <w:r w:rsidR="00797629">
        <w:t xml:space="preserve">based temporal difference algorithm </w:t>
      </w:r>
      <w:r w:rsidR="00A7209E" w:rsidRPr="00A7209E">
        <w:t xml:space="preserve">to </w:t>
      </w:r>
      <w:r w:rsidR="00797629">
        <w:t>calculate the trajectory</w:t>
      </w:r>
      <w:r w:rsidR="00A7209E" w:rsidRPr="00A7209E">
        <w:t>. Section 3 specifics the results and discusses the comparison of two optimized models</w:t>
      </w:r>
      <w:r w:rsidR="00A7209E">
        <w:t>.</w:t>
      </w:r>
    </w:p>
    <w:p w14:paraId="436FEB94" w14:textId="7C6D199C" w:rsidR="009A0487" w:rsidRDefault="004750E0">
      <w:pPr>
        <w:pStyle w:val="Section"/>
      </w:pPr>
      <w:r>
        <w:t>Model Development</w:t>
      </w:r>
    </w:p>
    <w:p w14:paraId="0F40DCC6" w14:textId="51DB76C0" w:rsidR="009A0487" w:rsidRDefault="00797629" w:rsidP="00797629">
      <w:pPr>
        <w:pStyle w:val="BodytextIndented"/>
      </w:pPr>
      <w:r>
        <w:t xml:space="preserve">The path of the raw material traveling inside the incoming inspection path is modeled </w:t>
      </w:r>
      <w:r w:rsidR="00307F2F">
        <w:t>to estimate the quality of the incoming raw materials</w:t>
      </w:r>
      <w:r w:rsidR="009A0487">
        <w:t>.</w:t>
      </w:r>
      <w:r w:rsidR="00307F2F">
        <w:t xml:space="preserve"> The trajectory of the raw material ends in two end states</w:t>
      </w:r>
      <w:r w:rsidR="001922E3">
        <w:t>,</w:t>
      </w:r>
      <w:r w:rsidR="00307F2F">
        <w:t xml:space="preserve"> namely</w:t>
      </w:r>
      <w:r w:rsidR="001922E3">
        <w:t>,</w:t>
      </w:r>
      <w:r w:rsidR="00307F2F">
        <w:t xml:space="preserve"> pack and store and return.</w:t>
      </w:r>
    </w:p>
    <w:p w14:paraId="09FF3FCA" w14:textId="202214D1" w:rsidR="00A7209E" w:rsidRDefault="00A7209E" w:rsidP="00A7209E">
      <w:pPr>
        <w:pStyle w:val="Heading2"/>
      </w:pPr>
      <w:r>
        <w:t>Incoming inspection case study</w:t>
      </w:r>
    </w:p>
    <w:p w14:paraId="2AB7F7B1" w14:textId="7B4CE6E8" w:rsidR="00F441D4" w:rsidRDefault="00307F2F" w:rsidP="00701769">
      <w:pPr>
        <w:ind w:firstLine="284"/>
        <w:jc w:val="both"/>
      </w:pPr>
      <w:r>
        <w:t>Original Equipment Manufacturer</w:t>
      </w:r>
      <w:r w:rsidR="00701769">
        <w:t>s</w:t>
      </w:r>
      <w:r w:rsidR="00701769" w:rsidRPr="00701769">
        <w:t xml:space="preserve"> </w:t>
      </w:r>
      <w:r w:rsidR="00701769">
        <w:t>(OEM</w:t>
      </w:r>
      <w:r>
        <w:t>)</w:t>
      </w:r>
      <w:r w:rsidR="00701769">
        <w:t xml:space="preserve"> </w:t>
      </w:r>
      <w:r>
        <w:t>procure material from outside ha</w:t>
      </w:r>
      <w:r w:rsidR="00701769">
        <w:t>ve</w:t>
      </w:r>
      <w:r>
        <w:t xml:space="preserve"> agreements with the vendor to supply material or products as per the required dimension. Th</w:t>
      </w:r>
      <w:r w:rsidR="00760852">
        <w:t>e</w:t>
      </w:r>
      <w:r w:rsidR="00701769">
        <w:t>se</w:t>
      </w:r>
      <w:r w:rsidR="00760852">
        <w:t xml:space="preserve"> agreements</w:t>
      </w:r>
      <w:r w:rsidR="001922E3">
        <w:t>,</w:t>
      </w:r>
      <w:r w:rsidR="00760852">
        <w:t xml:space="preserve"> in general</w:t>
      </w:r>
      <w:r w:rsidR="00701769">
        <w:t xml:space="preserve">, </w:t>
      </w:r>
      <w:r w:rsidR="00760852">
        <w:t xml:space="preserve">specify the quality of the component both in terms of aesthetics </w:t>
      </w:r>
      <w:r w:rsidR="00A10CFD">
        <w:t>(appearance</w:t>
      </w:r>
      <w:r w:rsidR="00760852">
        <w:t xml:space="preserve">, </w:t>
      </w:r>
      <w:proofErr w:type="spellStart"/>
      <w:r w:rsidR="00760852">
        <w:t>color</w:t>
      </w:r>
      <w:proofErr w:type="spellEnd"/>
      <w:r w:rsidR="00760852">
        <w:t>, texture)</w:t>
      </w:r>
      <w:r w:rsidR="00701769">
        <w:t xml:space="preserve">, </w:t>
      </w:r>
      <w:r w:rsidR="00760852">
        <w:t>fit</w:t>
      </w:r>
      <w:r w:rsidR="00263761">
        <w:t>,</w:t>
      </w:r>
      <w:r w:rsidR="00760852">
        <w:t xml:space="preserve"> </w:t>
      </w:r>
      <w:r w:rsidR="00701769">
        <w:t xml:space="preserve">and </w:t>
      </w:r>
      <w:r w:rsidR="00760852">
        <w:t>f</w:t>
      </w:r>
      <w:r w:rsidR="00AD241D">
        <w:t>unction</w:t>
      </w:r>
      <w:r w:rsidR="00760852">
        <w:t xml:space="preserve">. In any </w:t>
      </w:r>
      <w:r w:rsidR="00AD241D">
        <w:t xml:space="preserve">OEM, the initial process is to make the incoming raw materials undergo a set of Quality assurance process known as Incoming inspection (IIP). </w:t>
      </w:r>
      <w:r w:rsidR="00A10CFD">
        <w:t>This process</w:t>
      </w:r>
      <w:r w:rsidR="00AD241D">
        <w:t xml:space="preserve"> ensures that </w:t>
      </w:r>
      <w:r w:rsidR="00A10CFD">
        <w:t xml:space="preserve">the </w:t>
      </w:r>
      <w:r w:rsidR="00AD241D">
        <w:t xml:space="preserve">material </w:t>
      </w:r>
      <w:r w:rsidR="00A10CFD">
        <w:t>from the vendor</w:t>
      </w:r>
      <w:r w:rsidR="00AD241D">
        <w:t xml:space="preserve"> meets the expected quality defined by the OEM and accepted by the vendor. In this case study, seven stations in </w:t>
      </w:r>
      <w:r w:rsidR="00701769">
        <w:t>a</w:t>
      </w:r>
      <w:r w:rsidR="00AD241D">
        <w:t xml:space="preserve"> typical IIP are considered, namely</w:t>
      </w:r>
      <w:r w:rsidR="00701769">
        <w:t xml:space="preserve">: </w:t>
      </w:r>
      <w:r w:rsidR="00AD241D">
        <w:t>Package and store (PI), Visual Inspection (VI), Gauge inspection (GI), Rework (RW1), Rework (RW2), Return to vendor (RT) and Pack &amp; store (PS)</w:t>
      </w:r>
      <w:r w:rsidR="00A10CFD">
        <w:t>.</w:t>
      </w:r>
      <w:r w:rsidR="00701769">
        <w:t xml:space="preserve"> </w:t>
      </w:r>
    </w:p>
    <w:p w14:paraId="27099A39" w14:textId="0EA8300B" w:rsidR="00F441D4" w:rsidRDefault="00F441D4" w:rsidP="00F441D4">
      <w:pPr>
        <w:pStyle w:val="Heading2"/>
      </w:pPr>
      <w:r>
        <w:t>Finite</w:t>
      </w:r>
      <w:r w:rsidR="001922E3">
        <w:t>-</w:t>
      </w:r>
      <w:r>
        <w:t>state diagram</w:t>
      </w:r>
      <w:r w:rsidR="004E6E10">
        <w:t xml:space="preserve"> (FSM)</w:t>
      </w:r>
    </w:p>
    <w:p w14:paraId="2E0C191D" w14:textId="56ABB825" w:rsidR="00701769" w:rsidRDefault="00F441D4" w:rsidP="00F441D4">
      <w:pPr>
        <w:pStyle w:val="Bodytext"/>
        <w:rPr>
          <w:lang w:val="en-GB"/>
        </w:rPr>
      </w:pPr>
      <w:r>
        <w:rPr>
          <w:lang w:val="en-GB"/>
        </w:rPr>
        <w:t xml:space="preserve">     </w:t>
      </w:r>
      <w:r w:rsidR="004E6E10">
        <w:rPr>
          <w:lang w:val="en-GB"/>
        </w:rPr>
        <w:t xml:space="preserve">To represent the functions and to describe the possible traversal of the raw materials between the states an FSM. The </w:t>
      </w:r>
      <w:r w:rsidR="004E6E10" w:rsidRPr="0072459B">
        <w:rPr>
          <w:bCs/>
          <w:lang w:val="en-GB"/>
        </w:rPr>
        <w:t>FSM</w:t>
      </w:r>
      <w:r w:rsidR="004E6E10">
        <w:rPr>
          <w:bCs/>
          <w:lang w:val="en-GB"/>
        </w:rPr>
        <w:t xml:space="preserve"> </w:t>
      </w:r>
      <w:r w:rsidR="004E6E10" w:rsidRPr="0072459B">
        <w:rPr>
          <w:bCs/>
          <w:lang w:val="en-GB"/>
        </w:rPr>
        <w:t xml:space="preserve">diagram decomposes the functions of the </w:t>
      </w:r>
      <w:r w:rsidR="004E6E10" w:rsidRPr="0072459B">
        <w:rPr>
          <w:lang w:val="en-GB"/>
        </w:rPr>
        <w:t>seven substations of the input inspection</w:t>
      </w:r>
      <w:r w:rsidR="004E6E10">
        <w:rPr>
          <w:lang w:val="en-GB"/>
        </w:rPr>
        <w:t>.</w:t>
      </w:r>
    </w:p>
    <w:p w14:paraId="3D8E9E81" w14:textId="77777777" w:rsidR="00F441D4" w:rsidRPr="00F441D4" w:rsidRDefault="00F441D4" w:rsidP="00F441D4">
      <w:pPr>
        <w:pStyle w:val="BodytextIndented"/>
        <w:rPr>
          <w:lang w:val="en-GB"/>
        </w:rPr>
      </w:pPr>
    </w:p>
    <w:tbl>
      <w:tblPr>
        <w:tblW w:w="0" w:type="auto"/>
        <w:jc w:val="center"/>
        <w:tblLook w:val="01E0" w:firstRow="1" w:lastRow="1" w:firstColumn="1" w:lastColumn="1" w:noHBand="0" w:noVBand="0"/>
      </w:tblPr>
      <w:tblGrid>
        <w:gridCol w:w="6286"/>
      </w:tblGrid>
      <w:tr w:rsidR="00701769" w:rsidRPr="00CE57CF" w14:paraId="584EB116" w14:textId="77777777" w:rsidTr="00DF1687">
        <w:trPr>
          <w:jc w:val="center"/>
        </w:trPr>
        <w:tc>
          <w:tcPr>
            <w:tcW w:w="6286" w:type="dxa"/>
            <w:shd w:val="clear" w:color="auto" w:fill="auto"/>
          </w:tcPr>
          <w:p w14:paraId="31064340" w14:textId="77777777" w:rsidR="00701769" w:rsidRPr="00CE57CF" w:rsidRDefault="00701769" w:rsidP="009A7E1C">
            <w:pPr>
              <w:pStyle w:val="BodyChar"/>
              <w:jc w:val="center"/>
              <w:rPr>
                <w:rFonts w:ascii="Times New Roman" w:hAnsi="Times New Roman"/>
              </w:rPr>
            </w:pPr>
            <w:r w:rsidRPr="00CE57CF">
              <w:rPr>
                <w:rFonts w:ascii="Times New Roman" w:hAnsi="Times New Roman"/>
                <w:noProof/>
                <w:lang w:eastAsia="en-GB"/>
              </w:rPr>
              <w:drawing>
                <wp:inline distT="0" distB="0" distL="0" distR="0" wp14:anchorId="2679EDCD" wp14:editId="16CAA89F">
                  <wp:extent cx="30744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074400" cy="1800000"/>
                          </a:xfrm>
                          <a:prstGeom prst="rect">
                            <a:avLst/>
                          </a:prstGeom>
                          <a:noFill/>
                          <a:ln>
                            <a:noFill/>
                          </a:ln>
                        </pic:spPr>
                      </pic:pic>
                    </a:graphicData>
                  </a:graphic>
                </wp:inline>
              </w:drawing>
            </w:r>
          </w:p>
        </w:tc>
      </w:tr>
      <w:tr w:rsidR="00701769" w:rsidRPr="00CE57CF" w14:paraId="5320A57F" w14:textId="77777777" w:rsidTr="00DF1687">
        <w:trPr>
          <w:jc w:val="center"/>
        </w:trPr>
        <w:tc>
          <w:tcPr>
            <w:tcW w:w="6286" w:type="dxa"/>
            <w:shd w:val="clear" w:color="auto" w:fill="auto"/>
          </w:tcPr>
          <w:p w14:paraId="5DEC73BB" w14:textId="4EA0CCBF" w:rsidR="00701769" w:rsidRPr="00CE57CF" w:rsidRDefault="00701769" w:rsidP="001A493B">
            <w:pPr>
              <w:pStyle w:val="FigureCaption"/>
              <w:spacing w:before="120"/>
              <w:jc w:val="left"/>
              <w:rPr>
                <w:rFonts w:ascii="Times New Roman" w:hAnsi="Times New Roman"/>
              </w:rPr>
            </w:pPr>
            <w:r w:rsidRPr="00CE57CF">
              <w:rPr>
                <w:rFonts w:ascii="Times New Roman" w:hAnsi="Times New Roman"/>
                <w:b/>
              </w:rPr>
              <w:t xml:space="preserve">Figure </w:t>
            </w:r>
            <w:r>
              <w:rPr>
                <w:rFonts w:ascii="Times New Roman" w:hAnsi="Times New Roman"/>
                <w:b/>
              </w:rPr>
              <w:t>1</w:t>
            </w:r>
            <w:r w:rsidRPr="00CE57CF">
              <w:rPr>
                <w:rFonts w:ascii="Times New Roman" w:hAnsi="Times New Roman"/>
                <w:b/>
              </w:rPr>
              <w:t xml:space="preserve">. </w:t>
            </w:r>
            <w:r>
              <w:rPr>
                <w:rFonts w:ascii="Times New Roman" w:hAnsi="Times New Roman"/>
              </w:rPr>
              <w:t>Finite state machine diagram of the seven substations</w:t>
            </w:r>
            <w:r w:rsidRPr="00CE57CF">
              <w:rPr>
                <w:rFonts w:ascii="Times New Roman" w:hAnsi="Times New Roman"/>
              </w:rPr>
              <w:t>.</w:t>
            </w:r>
          </w:p>
        </w:tc>
      </w:tr>
    </w:tbl>
    <w:p w14:paraId="389A2D9C" w14:textId="77777777" w:rsidR="00701769" w:rsidRDefault="00701769" w:rsidP="00701769">
      <w:pPr>
        <w:ind w:firstLine="284"/>
        <w:jc w:val="both"/>
      </w:pPr>
    </w:p>
    <w:p w14:paraId="558A2DA7" w14:textId="36DBAF5D" w:rsidR="00701769" w:rsidRPr="00701769" w:rsidRDefault="001922E3" w:rsidP="00701769">
      <w:pPr>
        <w:ind w:firstLine="284"/>
        <w:jc w:val="both"/>
      </w:pPr>
      <w:r>
        <w:t>F</w:t>
      </w:r>
      <w:r w:rsidR="00701769">
        <w:t>igure 1 depicts the traversal of the raw materials</w:t>
      </w:r>
      <w:r w:rsidR="00263761">
        <w:t xml:space="preserve">, and Table 1 </w:t>
      </w:r>
      <w:r w:rsidR="00701769">
        <w:t xml:space="preserve">details </w:t>
      </w:r>
      <w:r w:rsidR="00263761">
        <w:t xml:space="preserve">the </w:t>
      </w:r>
      <w:r w:rsidR="00701769">
        <w:t>substation and the state transitions.</w:t>
      </w:r>
    </w:p>
    <w:p w14:paraId="10C3F044" w14:textId="77697B6C" w:rsidR="00701769" w:rsidRPr="00CE57CF" w:rsidRDefault="00701769" w:rsidP="00701769">
      <w:pPr>
        <w:pStyle w:val="Section"/>
        <w:numPr>
          <w:ilvl w:val="0"/>
          <w:numId w:val="0"/>
        </w:numPr>
        <w:ind w:firstLine="851"/>
        <w:jc w:val="center"/>
      </w:pPr>
      <w:r w:rsidRPr="00CE57CF">
        <w:t xml:space="preserve">Table </w:t>
      </w:r>
      <w:r>
        <w:t>1</w:t>
      </w:r>
      <w:r w:rsidRPr="00CE57CF">
        <w:t xml:space="preserve">. </w:t>
      </w:r>
      <w:r>
        <w:t>State transition of the incoming inspection of raw material</w:t>
      </w:r>
      <w:r w:rsidRPr="00CE57CF">
        <w:t>.</w:t>
      </w:r>
    </w:p>
    <w:tbl>
      <w:tblPr>
        <w:tblW w:w="7908" w:type="dxa"/>
        <w:jc w:val="center"/>
        <w:tblLayout w:type="fixed"/>
        <w:tblCellMar>
          <w:left w:w="0" w:type="dxa"/>
          <w:right w:w="0" w:type="dxa"/>
        </w:tblCellMar>
        <w:tblLook w:val="0000" w:firstRow="0" w:lastRow="0" w:firstColumn="0" w:lastColumn="0" w:noHBand="0" w:noVBand="0"/>
      </w:tblPr>
      <w:tblGrid>
        <w:gridCol w:w="573"/>
        <w:gridCol w:w="831"/>
        <w:gridCol w:w="992"/>
        <w:gridCol w:w="851"/>
        <w:gridCol w:w="992"/>
        <w:gridCol w:w="1559"/>
        <w:gridCol w:w="2110"/>
      </w:tblGrid>
      <w:tr w:rsidR="00701769" w:rsidRPr="000620D4" w14:paraId="31E812D5" w14:textId="77777777" w:rsidTr="00DF1687">
        <w:trPr>
          <w:trHeight w:val="511"/>
          <w:jc w:val="center"/>
        </w:trPr>
        <w:tc>
          <w:tcPr>
            <w:tcW w:w="573" w:type="dxa"/>
            <w:tcBorders>
              <w:top w:val="single" w:sz="6" w:space="0" w:color="auto"/>
              <w:bottom w:val="single" w:sz="4" w:space="0" w:color="auto"/>
            </w:tcBorders>
            <w:noWrap/>
          </w:tcPr>
          <w:p w14:paraId="47E5171A" w14:textId="77777777" w:rsidR="00701769" w:rsidRPr="000620D4" w:rsidRDefault="00701769" w:rsidP="00DF1687">
            <w:pPr>
              <w:ind w:left="28"/>
              <w:jc w:val="center"/>
              <w:rPr>
                <w:rFonts w:ascii="Times New Roman" w:hAnsi="Times New Roman"/>
                <w:bCs/>
                <w:sz w:val="18"/>
                <w:szCs w:val="18"/>
                <w:u w:val="single"/>
              </w:rPr>
            </w:pPr>
          </w:p>
        </w:tc>
        <w:tc>
          <w:tcPr>
            <w:tcW w:w="831" w:type="dxa"/>
            <w:tcBorders>
              <w:top w:val="single" w:sz="6" w:space="0" w:color="auto"/>
              <w:bottom w:val="single" w:sz="4" w:space="0" w:color="auto"/>
            </w:tcBorders>
            <w:noWrap/>
            <w:vAlign w:val="center"/>
          </w:tcPr>
          <w:p w14:paraId="3AB41557" w14:textId="77777777" w:rsidR="00701769" w:rsidRPr="000620D4" w:rsidRDefault="00701769" w:rsidP="00DF1687">
            <w:pPr>
              <w:ind w:left="28"/>
              <w:jc w:val="center"/>
              <w:rPr>
                <w:rFonts w:ascii="Times New Roman" w:hAnsi="Times New Roman"/>
                <w:i/>
                <w:color w:val="000000"/>
                <w:sz w:val="18"/>
                <w:szCs w:val="18"/>
              </w:rPr>
            </w:pPr>
            <w:r w:rsidRPr="000620D4">
              <w:rPr>
                <w:rFonts w:ascii="Times New Roman" w:hAnsi="Times New Roman"/>
                <w:i/>
                <w:color w:val="000000"/>
                <w:sz w:val="18"/>
                <w:szCs w:val="18"/>
              </w:rPr>
              <w:t>Previous</w:t>
            </w:r>
          </w:p>
        </w:tc>
        <w:tc>
          <w:tcPr>
            <w:tcW w:w="992" w:type="dxa"/>
            <w:tcBorders>
              <w:top w:val="single" w:sz="6" w:space="0" w:color="auto"/>
              <w:bottom w:val="single" w:sz="4" w:space="0" w:color="auto"/>
            </w:tcBorders>
            <w:noWrap/>
            <w:vAlign w:val="center"/>
          </w:tcPr>
          <w:p w14:paraId="29A37CBB" w14:textId="77777777" w:rsidR="00701769" w:rsidRPr="000620D4" w:rsidRDefault="00701769" w:rsidP="00DF1687">
            <w:pPr>
              <w:ind w:left="28"/>
              <w:jc w:val="center"/>
              <w:rPr>
                <w:rFonts w:ascii="Times New Roman" w:hAnsi="Times New Roman"/>
                <w:i/>
                <w:iCs/>
                <w:color w:val="000000"/>
                <w:sz w:val="18"/>
                <w:szCs w:val="18"/>
              </w:rPr>
            </w:pPr>
            <w:r w:rsidRPr="000620D4">
              <w:rPr>
                <w:rFonts w:ascii="Times New Roman" w:hAnsi="Times New Roman"/>
                <w:i/>
                <w:iCs/>
                <w:color w:val="000000"/>
                <w:sz w:val="18"/>
                <w:szCs w:val="18"/>
              </w:rPr>
              <w:t>Current</w:t>
            </w:r>
          </w:p>
        </w:tc>
        <w:tc>
          <w:tcPr>
            <w:tcW w:w="851" w:type="dxa"/>
            <w:tcBorders>
              <w:top w:val="single" w:sz="6" w:space="0" w:color="auto"/>
              <w:bottom w:val="single" w:sz="4" w:space="0" w:color="auto"/>
            </w:tcBorders>
            <w:noWrap/>
            <w:vAlign w:val="center"/>
          </w:tcPr>
          <w:p w14:paraId="7FF4C867" w14:textId="77777777" w:rsidR="00701769" w:rsidRPr="000620D4" w:rsidRDefault="00701769" w:rsidP="00DF1687">
            <w:pPr>
              <w:ind w:left="28"/>
              <w:jc w:val="center"/>
              <w:rPr>
                <w:rFonts w:ascii="Times New Roman" w:hAnsi="Times New Roman"/>
                <w:i/>
                <w:color w:val="000000"/>
                <w:sz w:val="18"/>
                <w:szCs w:val="18"/>
              </w:rPr>
            </w:pPr>
            <w:r w:rsidRPr="000620D4">
              <w:rPr>
                <w:rFonts w:ascii="Times New Roman" w:hAnsi="Times New Roman"/>
                <w:i/>
                <w:color w:val="000000"/>
                <w:sz w:val="18"/>
                <w:szCs w:val="18"/>
              </w:rPr>
              <w:t>Input</w:t>
            </w:r>
          </w:p>
        </w:tc>
        <w:tc>
          <w:tcPr>
            <w:tcW w:w="992" w:type="dxa"/>
            <w:tcBorders>
              <w:top w:val="single" w:sz="6" w:space="0" w:color="auto"/>
              <w:bottom w:val="single" w:sz="4" w:space="0" w:color="auto"/>
            </w:tcBorders>
            <w:noWrap/>
            <w:vAlign w:val="center"/>
          </w:tcPr>
          <w:p w14:paraId="6CB919A4" w14:textId="77777777" w:rsidR="00701769" w:rsidRPr="000620D4" w:rsidRDefault="00701769" w:rsidP="00DF1687">
            <w:pPr>
              <w:ind w:left="28"/>
              <w:jc w:val="center"/>
              <w:rPr>
                <w:rFonts w:ascii="Times New Roman" w:hAnsi="Times New Roman"/>
                <w:i/>
                <w:color w:val="000000"/>
                <w:sz w:val="18"/>
                <w:szCs w:val="18"/>
              </w:rPr>
            </w:pPr>
            <w:r w:rsidRPr="000620D4">
              <w:rPr>
                <w:rFonts w:ascii="Times New Roman" w:hAnsi="Times New Roman"/>
                <w:i/>
                <w:color w:val="000000"/>
                <w:sz w:val="18"/>
                <w:szCs w:val="18"/>
              </w:rPr>
              <w:t>Next</w:t>
            </w:r>
          </w:p>
        </w:tc>
        <w:tc>
          <w:tcPr>
            <w:tcW w:w="1559" w:type="dxa"/>
            <w:tcBorders>
              <w:top w:val="single" w:sz="6" w:space="0" w:color="auto"/>
              <w:bottom w:val="single" w:sz="4" w:space="0" w:color="auto"/>
            </w:tcBorders>
            <w:noWrap/>
            <w:vAlign w:val="center"/>
          </w:tcPr>
          <w:p w14:paraId="14199D18" w14:textId="77777777" w:rsidR="00701769" w:rsidRPr="000620D4" w:rsidRDefault="00701769" w:rsidP="00DF1687">
            <w:pPr>
              <w:ind w:left="28"/>
              <w:jc w:val="center"/>
              <w:rPr>
                <w:rFonts w:ascii="Times New Roman" w:hAnsi="Times New Roman"/>
                <w:i/>
                <w:color w:val="000000"/>
                <w:sz w:val="18"/>
                <w:szCs w:val="18"/>
              </w:rPr>
            </w:pPr>
            <w:r w:rsidRPr="000620D4">
              <w:rPr>
                <w:rFonts w:ascii="Times New Roman" w:hAnsi="Times New Roman"/>
                <w:i/>
                <w:color w:val="000000"/>
                <w:sz w:val="18"/>
                <w:szCs w:val="18"/>
              </w:rPr>
              <w:t>Output</w:t>
            </w:r>
          </w:p>
        </w:tc>
        <w:tc>
          <w:tcPr>
            <w:tcW w:w="2110" w:type="dxa"/>
            <w:tcBorders>
              <w:top w:val="single" w:sz="6" w:space="0" w:color="auto"/>
              <w:bottom w:val="single" w:sz="4" w:space="0" w:color="auto"/>
            </w:tcBorders>
            <w:noWrap/>
            <w:vAlign w:val="center"/>
          </w:tcPr>
          <w:p w14:paraId="35AC6694" w14:textId="77777777" w:rsidR="00701769" w:rsidRPr="000620D4" w:rsidRDefault="00701769" w:rsidP="00DF1687">
            <w:pPr>
              <w:ind w:left="28"/>
              <w:jc w:val="center"/>
              <w:rPr>
                <w:rFonts w:ascii="Times New Roman" w:hAnsi="Times New Roman"/>
                <w:bCs/>
                <w:i/>
                <w:sz w:val="18"/>
                <w:szCs w:val="18"/>
                <w:u w:val="single"/>
              </w:rPr>
            </w:pPr>
            <w:r w:rsidRPr="000620D4">
              <w:rPr>
                <w:rFonts w:ascii="Times New Roman" w:hAnsi="Times New Roman"/>
                <w:bCs/>
                <w:i/>
                <w:sz w:val="18"/>
                <w:szCs w:val="18"/>
                <w:u w:val="single"/>
              </w:rPr>
              <w:t>Description</w:t>
            </w:r>
          </w:p>
        </w:tc>
      </w:tr>
      <w:tr w:rsidR="00701769" w:rsidRPr="000620D4" w14:paraId="65B0EC62" w14:textId="77777777" w:rsidTr="00DF1687">
        <w:trPr>
          <w:trHeight w:val="255"/>
          <w:jc w:val="center"/>
        </w:trPr>
        <w:tc>
          <w:tcPr>
            <w:tcW w:w="573" w:type="dxa"/>
            <w:vMerge w:val="restart"/>
            <w:tcBorders>
              <w:top w:val="single" w:sz="4" w:space="0" w:color="auto"/>
            </w:tcBorders>
            <w:noWrap/>
            <w:vAlign w:val="center"/>
          </w:tcPr>
          <w:p w14:paraId="2F2751C4" w14:textId="77777777" w:rsidR="00701769" w:rsidRPr="000620D4" w:rsidRDefault="00701769" w:rsidP="00DF1687">
            <w:pPr>
              <w:ind w:left="28"/>
              <w:jc w:val="center"/>
              <w:rPr>
                <w:rFonts w:ascii="Times New Roman" w:hAnsi="Times New Roman"/>
                <w:b/>
                <w:iCs/>
                <w:color w:val="000000"/>
                <w:sz w:val="18"/>
                <w:szCs w:val="18"/>
              </w:rPr>
            </w:pPr>
            <w:r w:rsidRPr="000620D4">
              <w:rPr>
                <w:rFonts w:ascii="Times New Roman" w:hAnsi="Times New Roman"/>
                <w:b/>
                <w:iCs/>
                <w:color w:val="000000"/>
                <w:sz w:val="18"/>
                <w:szCs w:val="18"/>
              </w:rPr>
              <w:t>PI</w:t>
            </w:r>
          </w:p>
        </w:tc>
        <w:tc>
          <w:tcPr>
            <w:tcW w:w="831" w:type="dxa"/>
            <w:tcBorders>
              <w:top w:val="single" w:sz="4" w:space="0" w:color="auto"/>
            </w:tcBorders>
            <w:noWrap/>
            <w:vAlign w:val="bottom"/>
          </w:tcPr>
          <w:p w14:paraId="1278A49F"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w:t>
            </w:r>
          </w:p>
        </w:tc>
        <w:tc>
          <w:tcPr>
            <w:tcW w:w="992" w:type="dxa"/>
            <w:tcBorders>
              <w:top w:val="single" w:sz="4" w:space="0" w:color="auto"/>
            </w:tcBorders>
            <w:noWrap/>
            <w:vAlign w:val="bottom"/>
          </w:tcPr>
          <w:p w14:paraId="39502820"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PI</w:t>
            </w:r>
          </w:p>
        </w:tc>
        <w:tc>
          <w:tcPr>
            <w:tcW w:w="851" w:type="dxa"/>
            <w:tcBorders>
              <w:top w:val="single" w:sz="4" w:space="0" w:color="auto"/>
            </w:tcBorders>
            <w:noWrap/>
            <w:vAlign w:val="bottom"/>
          </w:tcPr>
          <w:p w14:paraId="53202E96"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OK</w:t>
            </w:r>
          </w:p>
        </w:tc>
        <w:tc>
          <w:tcPr>
            <w:tcW w:w="992" w:type="dxa"/>
            <w:tcBorders>
              <w:top w:val="single" w:sz="4" w:space="0" w:color="auto"/>
            </w:tcBorders>
            <w:noWrap/>
            <w:vAlign w:val="bottom"/>
          </w:tcPr>
          <w:p w14:paraId="14A81DF7"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VI</w:t>
            </w:r>
          </w:p>
        </w:tc>
        <w:tc>
          <w:tcPr>
            <w:tcW w:w="1559" w:type="dxa"/>
            <w:tcBorders>
              <w:top w:val="single" w:sz="4" w:space="0" w:color="auto"/>
            </w:tcBorders>
            <w:noWrap/>
            <w:vAlign w:val="bottom"/>
          </w:tcPr>
          <w:p w14:paraId="10924EAC"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Conformities</w:t>
            </w:r>
          </w:p>
        </w:tc>
        <w:tc>
          <w:tcPr>
            <w:tcW w:w="2110" w:type="dxa"/>
            <w:tcBorders>
              <w:top w:val="single" w:sz="4" w:space="0" w:color="auto"/>
            </w:tcBorders>
            <w:noWrap/>
            <w:vAlign w:val="bottom"/>
          </w:tcPr>
          <w:p w14:paraId="57E0C9F7"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Move to VI</w:t>
            </w:r>
          </w:p>
        </w:tc>
      </w:tr>
      <w:tr w:rsidR="00701769" w:rsidRPr="000620D4" w14:paraId="0D7917F2" w14:textId="77777777" w:rsidTr="00DF1687">
        <w:trPr>
          <w:trHeight w:val="255"/>
          <w:jc w:val="center"/>
        </w:trPr>
        <w:tc>
          <w:tcPr>
            <w:tcW w:w="573" w:type="dxa"/>
            <w:vMerge/>
            <w:tcBorders>
              <w:bottom w:val="dashSmallGap" w:sz="4" w:space="0" w:color="auto"/>
            </w:tcBorders>
            <w:noWrap/>
            <w:vAlign w:val="bottom"/>
          </w:tcPr>
          <w:p w14:paraId="4F695BC5" w14:textId="77777777" w:rsidR="00701769" w:rsidRPr="000620D4" w:rsidRDefault="00701769" w:rsidP="00DF1687">
            <w:pPr>
              <w:ind w:left="28"/>
              <w:rPr>
                <w:rFonts w:ascii="Times New Roman" w:hAnsi="Times New Roman"/>
                <w:b/>
                <w:iCs/>
                <w:color w:val="000000"/>
                <w:sz w:val="18"/>
                <w:szCs w:val="18"/>
              </w:rPr>
            </w:pPr>
          </w:p>
        </w:tc>
        <w:tc>
          <w:tcPr>
            <w:tcW w:w="831" w:type="dxa"/>
            <w:tcBorders>
              <w:bottom w:val="dashSmallGap" w:sz="4" w:space="0" w:color="auto"/>
            </w:tcBorders>
            <w:noWrap/>
            <w:vAlign w:val="bottom"/>
          </w:tcPr>
          <w:p w14:paraId="17F26B30"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w:t>
            </w:r>
          </w:p>
        </w:tc>
        <w:tc>
          <w:tcPr>
            <w:tcW w:w="992" w:type="dxa"/>
            <w:tcBorders>
              <w:bottom w:val="dashSmallGap" w:sz="4" w:space="0" w:color="auto"/>
            </w:tcBorders>
            <w:noWrap/>
            <w:vAlign w:val="bottom"/>
          </w:tcPr>
          <w:p w14:paraId="4A06C304"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PI</w:t>
            </w:r>
          </w:p>
        </w:tc>
        <w:tc>
          <w:tcPr>
            <w:tcW w:w="851" w:type="dxa"/>
            <w:tcBorders>
              <w:bottom w:val="dashSmallGap" w:sz="4" w:space="0" w:color="auto"/>
            </w:tcBorders>
            <w:noWrap/>
            <w:vAlign w:val="bottom"/>
          </w:tcPr>
          <w:p w14:paraId="00743B3C"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Not OK</w:t>
            </w:r>
          </w:p>
        </w:tc>
        <w:tc>
          <w:tcPr>
            <w:tcW w:w="992" w:type="dxa"/>
            <w:tcBorders>
              <w:bottom w:val="dashSmallGap" w:sz="4" w:space="0" w:color="auto"/>
            </w:tcBorders>
            <w:noWrap/>
            <w:vAlign w:val="bottom"/>
          </w:tcPr>
          <w:p w14:paraId="06112AEB"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RT</w:t>
            </w:r>
          </w:p>
        </w:tc>
        <w:tc>
          <w:tcPr>
            <w:tcW w:w="1559" w:type="dxa"/>
            <w:tcBorders>
              <w:bottom w:val="dashSmallGap" w:sz="4" w:space="0" w:color="auto"/>
            </w:tcBorders>
            <w:noWrap/>
            <w:vAlign w:val="bottom"/>
          </w:tcPr>
          <w:p w14:paraId="5BA81CBD"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Error in packaging</w:t>
            </w:r>
          </w:p>
        </w:tc>
        <w:tc>
          <w:tcPr>
            <w:tcW w:w="2110" w:type="dxa"/>
            <w:tcBorders>
              <w:bottom w:val="dashSmallGap" w:sz="4" w:space="0" w:color="auto"/>
            </w:tcBorders>
            <w:noWrap/>
            <w:vAlign w:val="bottom"/>
          </w:tcPr>
          <w:p w14:paraId="5B6359CE"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Return to supplier</w:t>
            </w:r>
          </w:p>
        </w:tc>
      </w:tr>
      <w:tr w:rsidR="00701769" w:rsidRPr="000620D4" w14:paraId="595ED657" w14:textId="77777777" w:rsidTr="00DF1687">
        <w:trPr>
          <w:trHeight w:val="255"/>
          <w:jc w:val="center"/>
        </w:trPr>
        <w:tc>
          <w:tcPr>
            <w:tcW w:w="573" w:type="dxa"/>
            <w:vMerge w:val="restart"/>
            <w:tcBorders>
              <w:top w:val="dashSmallGap" w:sz="4" w:space="0" w:color="auto"/>
            </w:tcBorders>
            <w:noWrap/>
            <w:vAlign w:val="center"/>
          </w:tcPr>
          <w:p w14:paraId="799845CC" w14:textId="77777777" w:rsidR="00701769" w:rsidRPr="000620D4" w:rsidRDefault="00701769" w:rsidP="00DF1687">
            <w:pPr>
              <w:ind w:left="28"/>
              <w:jc w:val="center"/>
              <w:rPr>
                <w:rFonts w:ascii="Times New Roman" w:hAnsi="Times New Roman"/>
                <w:b/>
                <w:iCs/>
                <w:color w:val="000000"/>
                <w:sz w:val="18"/>
                <w:szCs w:val="18"/>
              </w:rPr>
            </w:pPr>
            <w:r w:rsidRPr="000620D4">
              <w:rPr>
                <w:rFonts w:ascii="Times New Roman" w:hAnsi="Times New Roman"/>
                <w:b/>
                <w:iCs/>
                <w:color w:val="000000"/>
                <w:sz w:val="18"/>
                <w:szCs w:val="18"/>
              </w:rPr>
              <w:t>VI</w:t>
            </w:r>
          </w:p>
        </w:tc>
        <w:tc>
          <w:tcPr>
            <w:tcW w:w="831" w:type="dxa"/>
            <w:tcBorders>
              <w:top w:val="dashSmallGap" w:sz="4" w:space="0" w:color="auto"/>
            </w:tcBorders>
            <w:noWrap/>
            <w:vAlign w:val="bottom"/>
          </w:tcPr>
          <w:p w14:paraId="61BAADBA"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PI</w:t>
            </w:r>
          </w:p>
        </w:tc>
        <w:tc>
          <w:tcPr>
            <w:tcW w:w="992" w:type="dxa"/>
            <w:tcBorders>
              <w:top w:val="dashSmallGap" w:sz="4" w:space="0" w:color="auto"/>
            </w:tcBorders>
            <w:noWrap/>
            <w:vAlign w:val="bottom"/>
          </w:tcPr>
          <w:p w14:paraId="51A793E8"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VI</w:t>
            </w:r>
          </w:p>
        </w:tc>
        <w:tc>
          <w:tcPr>
            <w:tcW w:w="851" w:type="dxa"/>
            <w:tcBorders>
              <w:top w:val="dashSmallGap" w:sz="4" w:space="0" w:color="auto"/>
            </w:tcBorders>
            <w:noWrap/>
            <w:vAlign w:val="bottom"/>
          </w:tcPr>
          <w:p w14:paraId="24E2153B"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OK</w:t>
            </w:r>
          </w:p>
        </w:tc>
        <w:tc>
          <w:tcPr>
            <w:tcW w:w="992" w:type="dxa"/>
            <w:tcBorders>
              <w:top w:val="dashSmallGap" w:sz="4" w:space="0" w:color="auto"/>
            </w:tcBorders>
            <w:noWrap/>
            <w:vAlign w:val="bottom"/>
          </w:tcPr>
          <w:p w14:paraId="10554C22"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GI</w:t>
            </w:r>
          </w:p>
        </w:tc>
        <w:tc>
          <w:tcPr>
            <w:tcW w:w="1559" w:type="dxa"/>
            <w:tcBorders>
              <w:top w:val="dashSmallGap" w:sz="4" w:space="0" w:color="auto"/>
            </w:tcBorders>
            <w:noWrap/>
            <w:vAlign w:val="bottom"/>
          </w:tcPr>
          <w:p w14:paraId="335663B5"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Conformities</w:t>
            </w:r>
          </w:p>
        </w:tc>
        <w:tc>
          <w:tcPr>
            <w:tcW w:w="2110" w:type="dxa"/>
            <w:tcBorders>
              <w:top w:val="dashSmallGap" w:sz="4" w:space="0" w:color="auto"/>
            </w:tcBorders>
            <w:noWrap/>
            <w:vAlign w:val="bottom"/>
          </w:tcPr>
          <w:p w14:paraId="143BE8CE"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Move to GI</w:t>
            </w:r>
          </w:p>
        </w:tc>
      </w:tr>
      <w:tr w:rsidR="00701769" w:rsidRPr="000620D4" w14:paraId="3579FD74" w14:textId="77777777" w:rsidTr="00DF1687">
        <w:trPr>
          <w:trHeight w:val="255"/>
          <w:jc w:val="center"/>
        </w:trPr>
        <w:tc>
          <w:tcPr>
            <w:tcW w:w="573" w:type="dxa"/>
            <w:vMerge/>
            <w:noWrap/>
            <w:vAlign w:val="bottom"/>
          </w:tcPr>
          <w:p w14:paraId="2651A797" w14:textId="77777777" w:rsidR="00701769" w:rsidRPr="000620D4" w:rsidRDefault="00701769" w:rsidP="00DF1687">
            <w:pPr>
              <w:ind w:left="28"/>
              <w:rPr>
                <w:rFonts w:ascii="Times New Roman" w:hAnsi="Times New Roman"/>
                <w:b/>
                <w:iCs/>
                <w:color w:val="000000"/>
                <w:sz w:val="18"/>
                <w:szCs w:val="18"/>
              </w:rPr>
            </w:pPr>
          </w:p>
        </w:tc>
        <w:tc>
          <w:tcPr>
            <w:tcW w:w="831" w:type="dxa"/>
            <w:noWrap/>
            <w:vAlign w:val="bottom"/>
          </w:tcPr>
          <w:p w14:paraId="2597197C"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PI</w:t>
            </w:r>
          </w:p>
        </w:tc>
        <w:tc>
          <w:tcPr>
            <w:tcW w:w="992" w:type="dxa"/>
            <w:noWrap/>
            <w:vAlign w:val="bottom"/>
          </w:tcPr>
          <w:p w14:paraId="30B9646B"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VI</w:t>
            </w:r>
          </w:p>
        </w:tc>
        <w:tc>
          <w:tcPr>
            <w:tcW w:w="851" w:type="dxa"/>
            <w:noWrap/>
            <w:vAlign w:val="bottom"/>
          </w:tcPr>
          <w:p w14:paraId="534E2374"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Not OK</w:t>
            </w:r>
          </w:p>
        </w:tc>
        <w:tc>
          <w:tcPr>
            <w:tcW w:w="992" w:type="dxa"/>
            <w:noWrap/>
            <w:vAlign w:val="bottom"/>
          </w:tcPr>
          <w:p w14:paraId="77B2F706"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RW1</w:t>
            </w:r>
          </w:p>
        </w:tc>
        <w:tc>
          <w:tcPr>
            <w:tcW w:w="1559" w:type="dxa"/>
            <w:noWrap/>
            <w:vAlign w:val="bottom"/>
          </w:tcPr>
          <w:p w14:paraId="27BB91E0"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Minor change</w:t>
            </w:r>
          </w:p>
        </w:tc>
        <w:tc>
          <w:tcPr>
            <w:tcW w:w="2110" w:type="dxa"/>
            <w:noWrap/>
            <w:vAlign w:val="bottom"/>
          </w:tcPr>
          <w:p w14:paraId="61D7F90B"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Send to Rework</w:t>
            </w:r>
          </w:p>
        </w:tc>
      </w:tr>
      <w:tr w:rsidR="00701769" w:rsidRPr="000620D4" w14:paraId="770C2A2A" w14:textId="77777777" w:rsidTr="00DF1687">
        <w:trPr>
          <w:trHeight w:val="255"/>
          <w:jc w:val="center"/>
        </w:trPr>
        <w:tc>
          <w:tcPr>
            <w:tcW w:w="573" w:type="dxa"/>
            <w:vMerge/>
            <w:noWrap/>
            <w:vAlign w:val="bottom"/>
          </w:tcPr>
          <w:p w14:paraId="23FD188B" w14:textId="77777777" w:rsidR="00701769" w:rsidRPr="000620D4" w:rsidRDefault="00701769" w:rsidP="00DF1687">
            <w:pPr>
              <w:ind w:left="28"/>
              <w:rPr>
                <w:rFonts w:ascii="Times New Roman" w:hAnsi="Times New Roman"/>
                <w:b/>
                <w:iCs/>
                <w:color w:val="000000"/>
                <w:sz w:val="18"/>
                <w:szCs w:val="18"/>
              </w:rPr>
            </w:pPr>
          </w:p>
        </w:tc>
        <w:tc>
          <w:tcPr>
            <w:tcW w:w="831" w:type="dxa"/>
            <w:noWrap/>
            <w:vAlign w:val="bottom"/>
          </w:tcPr>
          <w:p w14:paraId="3FA35853"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RW1</w:t>
            </w:r>
          </w:p>
        </w:tc>
        <w:tc>
          <w:tcPr>
            <w:tcW w:w="992" w:type="dxa"/>
            <w:noWrap/>
            <w:vAlign w:val="bottom"/>
          </w:tcPr>
          <w:p w14:paraId="78803B18"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VI</w:t>
            </w:r>
          </w:p>
        </w:tc>
        <w:tc>
          <w:tcPr>
            <w:tcW w:w="851" w:type="dxa"/>
            <w:noWrap/>
            <w:vAlign w:val="bottom"/>
          </w:tcPr>
          <w:p w14:paraId="6A680AD7"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OK</w:t>
            </w:r>
          </w:p>
        </w:tc>
        <w:tc>
          <w:tcPr>
            <w:tcW w:w="992" w:type="dxa"/>
            <w:noWrap/>
            <w:vAlign w:val="bottom"/>
          </w:tcPr>
          <w:p w14:paraId="3474D583"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GI</w:t>
            </w:r>
          </w:p>
        </w:tc>
        <w:tc>
          <w:tcPr>
            <w:tcW w:w="1559" w:type="dxa"/>
            <w:noWrap/>
            <w:vAlign w:val="bottom"/>
          </w:tcPr>
          <w:p w14:paraId="012FE2A7"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Conformities</w:t>
            </w:r>
          </w:p>
        </w:tc>
        <w:tc>
          <w:tcPr>
            <w:tcW w:w="2110" w:type="dxa"/>
            <w:noWrap/>
            <w:vAlign w:val="bottom"/>
          </w:tcPr>
          <w:p w14:paraId="2516CEE7"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Move to GI</w:t>
            </w:r>
          </w:p>
        </w:tc>
      </w:tr>
      <w:tr w:rsidR="00701769" w:rsidRPr="000620D4" w14:paraId="7E489997" w14:textId="77777777" w:rsidTr="00DF1687">
        <w:trPr>
          <w:trHeight w:val="255"/>
          <w:jc w:val="center"/>
        </w:trPr>
        <w:tc>
          <w:tcPr>
            <w:tcW w:w="573" w:type="dxa"/>
            <w:vMerge/>
            <w:tcBorders>
              <w:bottom w:val="dashSmallGap" w:sz="4" w:space="0" w:color="auto"/>
            </w:tcBorders>
            <w:noWrap/>
            <w:vAlign w:val="bottom"/>
          </w:tcPr>
          <w:p w14:paraId="28BA8615" w14:textId="77777777" w:rsidR="00701769" w:rsidRPr="000620D4" w:rsidRDefault="00701769" w:rsidP="00DF1687">
            <w:pPr>
              <w:ind w:left="28"/>
              <w:rPr>
                <w:rFonts w:ascii="Times New Roman" w:hAnsi="Times New Roman"/>
                <w:b/>
                <w:iCs/>
                <w:color w:val="000000"/>
                <w:sz w:val="18"/>
                <w:szCs w:val="18"/>
              </w:rPr>
            </w:pPr>
          </w:p>
        </w:tc>
        <w:tc>
          <w:tcPr>
            <w:tcW w:w="831" w:type="dxa"/>
            <w:tcBorders>
              <w:bottom w:val="dashSmallGap" w:sz="4" w:space="0" w:color="auto"/>
            </w:tcBorders>
            <w:noWrap/>
            <w:vAlign w:val="bottom"/>
          </w:tcPr>
          <w:p w14:paraId="16B69665"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RW1</w:t>
            </w:r>
          </w:p>
        </w:tc>
        <w:tc>
          <w:tcPr>
            <w:tcW w:w="992" w:type="dxa"/>
            <w:tcBorders>
              <w:bottom w:val="dashSmallGap" w:sz="4" w:space="0" w:color="auto"/>
            </w:tcBorders>
            <w:noWrap/>
            <w:vAlign w:val="bottom"/>
          </w:tcPr>
          <w:p w14:paraId="75B44E18"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VI</w:t>
            </w:r>
          </w:p>
        </w:tc>
        <w:tc>
          <w:tcPr>
            <w:tcW w:w="851" w:type="dxa"/>
            <w:tcBorders>
              <w:bottom w:val="dashSmallGap" w:sz="4" w:space="0" w:color="auto"/>
            </w:tcBorders>
            <w:noWrap/>
            <w:vAlign w:val="bottom"/>
          </w:tcPr>
          <w:p w14:paraId="2124F1C5"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Not OK</w:t>
            </w:r>
          </w:p>
        </w:tc>
        <w:tc>
          <w:tcPr>
            <w:tcW w:w="992" w:type="dxa"/>
            <w:tcBorders>
              <w:bottom w:val="dashSmallGap" w:sz="4" w:space="0" w:color="auto"/>
            </w:tcBorders>
            <w:noWrap/>
            <w:vAlign w:val="bottom"/>
          </w:tcPr>
          <w:p w14:paraId="215BE092"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RT</w:t>
            </w:r>
          </w:p>
        </w:tc>
        <w:tc>
          <w:tcPr>
            <w:tcW w:w="1559" w:type="dxa"/>
            <w:tcBorders>
              <w:bottom w:val="dashSmallGap" w:sz="4" w:space="0" w:color="auto"/>
            </w:tcBorders>
            <w:noWrap/>
            <w:vAlign w:val="bottom"/>
          </w:tcPr>
          <w:p w14:paraId="5CC2F7E3"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Nonconformities</w:t>
            </w:r>
          </w:p>
        </w:tc>
        <w:tc>
          <w:tcPr>
            <w:tcW w:w="2110" w:type="dxa"/>
            <w:tcBorders>
              <w:bottom w:val="dashSmallGap" w:sz="4" w:space="0" w:color="auto"/>
            </w:tcBorders>
            <w:noWrap/>
            <w:vAlign w:val="bottom"/>
          </w:tcPr>
          <w:p w14:paraId="3EAC97CE"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Return to Supplier</w:t>
            </w:r>
          </w:p>
        </w:tc>
      </w:tr>
      <w:tr w:rsidR="00701769" w:rsidRPr="000620D4" w14:paraId="3CBB1A31" w14:textId="77777777" w:rsidTr="00DF1687">
        <w:trPr>
          <w:trHeight w:val="255"/>
          <w:jc w:val="center"/>
        </w:trPr>
        <w:tc>
          <w:tcPr>
            <w:tcW w:w="573" w:type="dxa"/>
            <w:vMerge w:val="restart"/>
            <w:tcBorders>
              <w:top w:val="dashSmallGap" w:sz="4" w:space="0" w:color="auto"/>
            </w:tcBorders>
            <w:noWrap/>
            <w:vAlign w:val="center"/>
          </w:tcPr>
          <w:p w14:paraId="42393B4E" w14:textId="77777777" w:rsidR="00701769" w:rsidRPr="000620D4" w:rsidRDefault="00701769" w:rsidP="00DF1687">
            <w:pPr>
              <w:ind w:left="28"/>
              <w:jc w:val="center"/>
              <w:rPr>
                <w:rFonts w:ascii="Times New Roman" w:hAnsi="Times New Roman"/>
                <w:b/>
                <w:iCs/>
                <w:color w:val="000000"/>
                <w:sz w:val="18"/>
                <w:szCs w:val="18"/>
              </w:rPr>
            </w:pPr>
            <w:r w:rsidRPr="000620D4">
              <w:rPr>
                <w:rFonts w:ascii="Times New Roman" w:hAnsi="Times New Roman"/>
                <w:b/>
                <w:iCs/>
                <w:color w:val="000000"/>
                <w:sz w:val="18"/>
                <w:szCs w:val="18"/>
              </w:rPr>
              <w:t>GI</w:t>
            </w:r>
          </w:p>
        </w:tc>
        <w:tc>
          <w:tcPr>
            <w:tcW w:w="831" w:type="dxa"/>
            <w:tcBorders>
              <w:top w:val="dashSmallGap" w:sz="4" w:space="0" w:color="auto"/>
            </w:tcBorders>
            <w:noWrap/>
            <w:vAlign w:val="bottom"/>
          </w:tcPr>
          <w:p w14:paraId="28A4E625"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VI</w:t>
            </w:r>
          </w:p>
        </w:tc>
        <w:tc>
          <w:tcPr>
            <w:tcW w:w="992" w:type="dxa"/>
            <w:tcBorders>
              <w:top w:val="dashSmallGap" w:sz="4" w:space="0" w:color="auto"/>
            </w:tcBorders>
            <w:noWrap/>
            <w:vAlign w:val="bottom"/>
          </w:tcPr>
          <w:p w14:paraId="591DE5DE"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GI</w:t>
            </w:r>
          </w:p>
        </w:tc>
        <w:tc>
          <w:tcPr>
            <w:tcW w:w="851" w:type="dxa"/>
            <w:tcBorders>
              <w:top w:val="dashSmallGap" w:sz="4" w:space="0" w:color="auto"/>
            </w:tcBorders>
            <w:noWrap/>
            <w:vAlign w:val="bottom"/>
          </w:tcPr>
          <w:p w14:paraId="6B0859FA"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OK</w:t>
            </w:r>
          </w:p>
        </w:tc>
        <w:tc>
          <w:tcPr>
            <w:tcW w:w="992" w:type="dxa"/>
            <w:tcBorders>
              <w:top w:val="dashSmallGap" w:sz="4" w:space="0" w:color="auto"/>
            </w:tcBorders>
            <w:noWrap/>
            <w:vAlign w:val="bottom"/>
          </w:tcPr>
          <w:p w14:paraId="3A70ADFA"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PS</w:t>
            </w:r>
          </w:p>
        </w:tc>
        <w:tc>
          <w:tcPr>
            <w:tcW w:w="1559" w:type="dxa"/>
            <w:tcBorders>
              <w:top w:val="dashSmallGap" w:sz="4" w:space="0" w:color="auto"/>
            </w:tcBorders>
            <w:noWrap/>
            <w:vAlign w:val="bottom"/>
          </w:tcPr>
          <w:p w14:paraId="0FCF27DD"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Conformities</w:t>
            </w:r>
          </w:p>
        </w:tc>
        <w:tc>
          <w:tcPr>
            <w:tcW w:w="2110" w:type="dxa"/>
            <w:tcBorders>
              <w:top w:val="dashSmallGap" w:sz="4" w:space="0" w:color="auto"/>
            </w:tcBorders>
            <w:noWrap/>
            <w:vAlign w:val="bottom"/>
          </w:tcPr>
          <w:p w14:paraId="19390D2C"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Pack and store</w:t>
            </w:r>
          </w:p>
        </w:tc>
      </w:tr>
      <w:tr w:rsidR="00701769" w:rsidRPr="000620D4" w14:paraId="2414B6EA" w14:textId="77777777" w:rsidTr="00DF1687">
        <w:trPr>
          <w:trHeight w:val="255"/>
          <w:jc w:val="center"/>
        </w:trPr>
        <w:tc>
          <w:tcPr>
            <w:tcW w:w="573" w:type="dxa"/>
            <w:vMerge/>
            <w:noWrap/>
            <w:vAlign w:val="bottom"/>
          </w:tcPr>
          <w:p w14:paraId="70E88F08" w14:textId="77777777" w:rsidR="00701769" w:rsidRPr="000620D4" w:rsidRDefault="00701769" w:rsidP="00DF1687">
            <w:pPr>
              <w:ind w:left="28"/>
              <w:rPr>
                <w:rFonts w:ascii="Times New Roman" w:hAnsi="Times New Roman"/>
                <w:b/>
                <w:iCs/>
                <w:color w:val="000000"/>
                <w:sz w:val="18"/>
                <w:szCs w:val="18"/>
              </w:rPr>
            </w:pPr>
          </w:p>
        </w:tc>
        <w:tc>
          <w:tcPr>
            <w:tcW w:w="831" w:type="dxa"/>
            <w:noWrap/>
            <w:vAlign w:val="bottom"/>
          </w:tcPr>
          <w:p w14:paraId="24C41FD1"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VI</w:t>
            </w:r>
          </w:p>
        </w:tc>
        <w:tc>
          <w:tcPr>
            <w:tcW w:w="992" w:type="dxa"/>
            <w:noWrap/>
            <w:vAlign w:val="bottom"/>
          </w:tcPr>
          <w:p w14:paraId="13055CC9"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GI</w:t>
            </w:r>
          </w:p>
        </w:tc>
        <w:tc>
          <w:tcPr>
            <w:tcW w:w="851" w:type="dxa"/>
            <w:noWrap/>
            <w:vAlign w:val="bottom"/>
          </w:tcPr>
          <w:p w14:paraId="4FC545EA"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Not OK</w:t>
            </w:r>
          </w:p>
        </w:tc>
        <w:tc>
          <w:tcPr>
            <w:tcW w:w="992" w:type="dxa"/>
            <w:noWrap/>
            <w:vAlign w:val="bottom"/>
          </w:tcPr>
          <w:p w14:paraId="5E17F301"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RW2</w:t>
            </w:r>
          </w:p>
        </w:tc>
        <w:tc>
          <w:tcPr>
            <w:tcW w:w="1559" w:type="dxa"/>
            <w:noWrap/>
            <w:vAlign w:val="bottom"/>
          </w:tcPr>
          <w:p w14:paraId="57D254C3"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Minor change</w:t>
            </w:r>
          </w:p>
        </w:tc>
        <w:tc>
          <w:tcPr>
            <w:tcW w:w="2110" w:type="dxa"/>
            <w:noWrap/>
            <w:vAlign w:val="bottom"/>
          </w:tcPr>
          <w:p w14:paraId="3B0AB028"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Send to Rework</w:t>
            </w:r>
          </w:p>
        </w:tc>
      </w:tr>
      <w:tr w:rsidR="00701769" w:rsidRPr="000620D4" w14:paraId="2C4A8084" w14:textId="77777777" w:rsidTr="00DF1687">
        <w:trPr>
          <w:trHeight w:val="255"/>
          <w:jc w:val="center"/>
        </w:trPr>
        <w:tc>
          <w:tcPr>
            <w:tcW w:w="573" w:type="dxa"/>
            <w:vMerge/>
            <w:noWrap/>
            <w:vAlign w:val="bottom"/>
          </w:tcPr>
          <w:p w14:paraId="49B9F451" w14:textId="77777777" w:rsidR="00701769" w:rsidRPr="000620D4" w:rsidRDefault="00701769" w:rsidP="00DF1687">
            <w:pPr>
              <w:ind w:left="28"/>
              <w:rPr>
                <w:rFonts w:ascii="Times New Roman" w:hAnsi="Times New Roman"/>
                <w:b/>
                <w:iCs/>
                <w:color w:val="000000"/>
                <w:sz w:val="18"/>
                <w:szCs w:val="18"/>
              </w:rPr>
            </w:pPr>
          </w:p>
        </w:tc>
        <w:tc>
          <w:tcPr>
            <w:tcW w:w="831" w:type="dxa"/>
            <w:noWrap/>
            <w:vAlign w:val="bottom"/>
          </w:tcPr>
          <w:p w14:paraId="7DDEA1F0"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RW2</w:t>
            </w:r>
          </w:p>
        </w:tc>
        <w:tc>
          <w:tcPr>
            <w:tcW w:w="992" w:type="dxa"/>
            <w:noWrap/>
            <w:vAlign w:val="bottom"/>
          </w:tcPr>
          <w:p w14:paraId="60F75E36"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GI</w:t>
            </w:r>
          </w:p>
        </w:tc>
        <w:tc>
          <w:tcPr>
            <w:tcW w:w="851" w:type="dxa"/>
            <w:noWrap/>
            <w:vAlign w:val="bottom"/>
          </w:tcPr>
          <w:p w14:paraId="0CE6185C"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OK</w:t>
            </w:r>
          </w:p>
        </w:tc>
        <w:tc>
          <w:tcPr>
            <w:tcW w:w="992" w:type="dxa"/>
            <w:noWrap/>
            <w:vAlign w:val="bottom"/>
          </w:tcPr>
          <w:p w14:paraId="7241339F"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PS</w:t>
            </w:r>
          </w:p>
        </w:tc>
        <w:tc>
          <w:tcPr>
            <w:tcW w:w="1559" w:type="dxa"/>
            <w:noWrap/>
            <w:vAlign w:val="bottom"/>
          </w:tcPr>
          <w:p w14:paraId="4A664F6D"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Conformities</w:t>
            </w:r>
          </w:p>
        </w:tc>
        <w:tc>
          <w:tcPr>
            <w:tcW w:w="2110" w:type="dxa"/>
            <w:noWrap/>
            <w:vAlign w:val="bottom"/>
          </w:tcPr>
          <w:p w14:paraId="5201DB65"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Pack and Store</w:t>
            </w:r>
          </w:p>
        </w:tc>
      </w:tr>
      <w:tr w:rsidR="00701769" w:rsidRPr="000620D4" w14:paraId="19DDBA91" w14:textId="77777777" w:rsidTr="00DF1687">
        <w:trPr>
          <w:trHeight w:val="255"/>
          <w:jc w:val="center"/>
        </w:trPr>
        <w:tc>
          <w:tcPr>
            <w:tcW w:w="573" w:type="dxa"/>
            <w:vMerge/>
            <w:tcBorders>
              <w:bottom w:val="dashSmallGap" w:sz="4" w:space="0" w:color="auto"/>
            </w:tcBorders>
            <w:noWrap/>
            <w:vAlign w:val="bottom"/>
          </w:tcPr>
          <w:p w14:paraId="41312517" w14:textId="77777777" w:rsidR="00701769" w:rsidRPr="000620D4" w:rsidRDefault="00701769" w:rsidP="00DF1687">
            <w:pPr>
              <w:ind w:left="28"/>
              <w:rPr>
                <w:rFonts w:ascii="Times New Roman" w:hAnsi="Times New Roman"/>
                <w:b/>
                <w:iCs/>
                <w:color w:val="000000"/>
                <w:sz w:val="18"/>
                <w:szCs w:val="18"/>
              </w:rPr>
            </w:pPr>
          </w:p>
        </w:tc>
        <w:tc>
          <w:tcPr>
            <w:tcW w:w="831" w:type="dxa"/>
            <w:tcBorders>
              <w:bottom w:val="dashSmallGap" w:sz="4" w:space="0" w:color="auto"/>
            </w:tcBorders>
            <w:noWrap/>
            <w:vAlign w:val="bottom"/>
          </w:tcPr>
          <w:p w14:paraId="1568B4BB"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RW2</w:t>
            </w:r>
          </w:p>
        </w:tc>
        <w:tc>
          <w:tcPr>
            <w:tcW w:w="992" w:type="dxa"/>
            <w:tcBorders>
              <w:bottom w:val="dashSmallGap" w:sz="4" w:space="0" w:color="auto"/>
            </w:tcBorders>
            <w:noWrap/>
            <w:vAlign w:val="bottom"/>
          </w:tcPr>
          <w:p w14:paraId="6CEA2773"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GI</w:t>
            </w:r>
          </w:p>
        </w:tc>
        <w:tc>
          <w:tcPr>
            <w:tcW w:w="851" w:type="dxa"/>
            <w:tcBorders>
              <w:bottom w:val="dashSmallGap" w:sz="4" w:space="0" w:color="auto"/>
            </w:tcBorders>
            <w:noWrap/>
            <w:vAlign w:val="bottom"/>
          </w:tcPr>
          <w:p w14:paraId="6DF8457C"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Not OK</w:t>
            </w:r>
          </w:p>
        </w:tc>
        <w:tc>
          <w:tcPr>
            <w:tcW w:w="992" w:type="dxa"/>
            <w:tcBorders>
              <w:bottom w:val="dashSmallGap" w:sz="4" w:space="0" w:color="auto"/>
            </w:tcBorders>
            <w:noWrap/>
            <w:vAlign w:val="bottom"/>
          </w:tcPr>
          <w:p w14:paraId="688E96A9"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RT</w:t>
            </w:r>
          </w:p>
        </w:tc>
        <w:tc>
          <w:tcPr>
            <w:tcW w:w="1559" w:type="dxa"/>
            <w:tcBorders>
              <w:bottom w:val="dashSmallGap" w:sz="4" w:space="0" w:color="auto"/>
            </w:tcBorders>
            <w:noWrap/>
            <w:vAlign w:val="bottom"/>
          </w:tcPr>
          <w:p w14:paraId="4136D1E6"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Non</w:t>
            </w:r>
            <w:r>
              <w:rPr>
                <w:rFonts w:ascii="Times New Roman" w:hAnsi="Times New Roman"/>
                <w:iCs/>
                <w:color w:val="000000"/>
                <w:sz w:val="18"/>
                <w:szCs w:val="18"/>
              </w:rPr>
              <w:t>c</w:t>
            </w:r>
            <w:r w:rsidRPr="000620D4">
              <w:rPr>
                <w:rFonts w:ascii="Times New Roman" w:hAnsi="Times New Roman"/>
                <w:iCs/>
                <w:color w:val="000000"/>
                <w:sz w:val="18"/>
                <w:szCs w:val="18"/>
              </w:rPr>
              <w:t>onformities</w:t>
            </w:r>
          </w:p>
        </w:tc>
        <w:tc>
          <w:tcPr>
            <w:tcW w:w="2110" w:type="dxa"/>
            <w:tcBorders>
              <w:bottom w:val="dashSmallGap" w:sz="4" w:space="0" w:color="auto"/>
            </w:tcBorders>
            <w:noWrap/>
            <w:vAlign w:val="bottom"/>
          </w:tcPr>
          <w:p w14:paraId="6F1F2BBC"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Return to supplier</w:t>
            </w:r>
          </w:p>
        </w:tc>
      </w:tr>
      <w:tr w:rsidR="00701769" w:rsidRPr="000620D4" w14:paraId="5EC88E89" w14:textId="77777777" w:rsidTr="00DF1687">
        <w:trPr>
          <w:trHeight w:val="255"/>
          <w:jc w:val="center"/>
        </w:trPr>
        <w:tc>
          <w:tcPr>
            <w:tcW w:w="573" w:type="dxa"/>
            <w:vMerge w:val="restart"/>
            <w:tcBorders>
              <w:top w:val="dashSmallGap" w:sz="4" w:space="0" w:color="auto"/>
            </w:tcBorders>
            <w:noWrap/>
            <w:vAlign w:val="center"/>
          </w:tcPr>
          <w:p w14:paraId="6A4B1C79" w14:textId="77777777" w:rsidR="00701769" w:rsidRPr="000620D4" w:rsidRDefault="00701769" w:rsidP="00DF1687">
            <w:pPr>
              <w:ind w:left="28"/>
              <w:jc w:val="center"/>
              <w:rPr>
                <w:rFonts w:ascii="Times New Roman" w:hAnsi="Times New Roman"/>
                <w:b/>
                <w:iCs/>
                <w:color w:val="000000"/>
                <w:sz w:val="18"/>
                <w:szCs w:val="18"/>
              </w:rPr>
            </w:pPr>
            <w:r w:rsidRPr="000620D4">
              <w:rPr>
                <w:rFonts w:ascii="Times New Roman" w:hAnsi="Times New Roman"/>
                <w:b/>
                <w:iCs/>
                <w:color w:val="000000"/>
                <w:sz w:val="18"/>
                <w:szCs w:val="18"/>
              </w:rPr>
              <w:t>RW1</w:t>
            </w:r>
          </w:p>
        </w:tc>
        <w:tc>
          <w:tcPr>
            <w:tcW w:w="831" w:type="dxa"/>
            <w:tcBorders>
              <w:top w:val="dashSmallGap" w:sz="4" w:space="0" w:color="auto"/>
            </w:tcBorders>
            <w:noWrap/>
            <w:vAlign w:val="bottom"/>
          </w:tcPr>
          <w:p w14:paraId="5E9038F4"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VI</w:t>
            </w:r>
          </w:p>
        </w:tc>
        <w:tc>
          <w:tcPr>
            <w:tcW w:w="992" w:type="dxa"/>
            <w:tcBorders>
              <w:top w:val="dashSmallGap" w:sz="4" w:space="0" w:color="auto"/>
            </w:tcBorders>
            <w:noWrap/>
            <w:vAlign w:val="bottom"/>
          </w:tcPr>
          <w:p w14:paraId="5DE5D12A"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RW1</w:t>
            </w:r>
          </w:p>
        </w:tc>
        <w:tc>
          <w:tcPr>
            <w:tcW w:w="851" w:type="dxa"/>
            <w:tcBorders>
              <w:top w:val="dashSmallGap" w:sz="4" w:space="0" w:color="auto"/>
            </w:tcBorders>
            <w:noWrap/>
            <w:vAlign w:val="bottom"/>
          </w:tcPr>
          <w:p w14:paraId="54962102"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OK</w:t>
            </w:r>
          </w:p>
        </w:tc>
        <w:tc>
          <w:tcPr>
            <w:tcW w:w="992" w:type="dxa"/>
            <w:tcBorders>
              <w:top w:val="dashSmallGap" w:sz="4" w:space="0" w:color="auto"/>
            </w:tcBorders>
            <w:noWrap/>
            <w:vAlign w:val="bottom"/>
          </w:tcPr>
          <w:p w14:paraId="1E7D2105"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VI</w:t>
            </w:r>
          </w:p>
        </w:tc>
        <w:tc>
          <w:tcPr>
            <w:tcW w:w="1559" w:type="dxa"/>
            <w:tcBorders>
              <w:top w:val="dashSmallGap" w:sz="4" w:space="0" w:color="auto"/>
            </w:tcBorders>
            <w:noWrap/>
            <w:vAlign w:val="bottom"/>
          </w:tcPr>
          <w:p w14:paraId="416887BF"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Minor correction</w:t>
            </w:r>
          </w:p>
        </w:tc>
        <w:tc>
          <w:tcPr>
            <w:tcW w:w="2110" w:type="dxa"/>
            <w:tcBorders>
              <w:top w:val="dashSmallGap" w:sz="4" w:space="0" w:color="auto"/>
            </w:tcBorders>
            <w:noWrap/>
            <w:vAlign w:val="bottom"/>
          </w:tcPr>
          <w:p w14:paraId="622C7670"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Move to VI</w:t>
            </w:r>
          </w:p>
        </w:tc>
      </w:tr>
      <w:tr w:rsidR="00701769" w:rsidRPr="000620D4" w14:paraId="2627D361" w14:textId="77777777" w:rsidTr="00DF1687">
        <w:trPr>
          <w:trHeight w:val="255"/>
          <w:jc w:val="center"/>
        </w:trPr>
        <w:tc>
          <w:tcPr>
            <w:tcW w:w="573" w:type="dxa"/>
            <w:vMerge/>
            <w:tcBorders>
              <w:bottom w:val="dashSmallGap" w:sz="4" w:space="0" w:color="auto"/>
            </w:tcBorders>
            <w:noWrap/>
            <w:vAlign w:val="bottom"/>
          </w:tcPr>
          <w:p w14:paraId="4F111488" w14:textId="77777777" w:rsidR="00701769" w:rsidRPr="000620D4" w:rsidRDefault="00701769" w:rsidP="00DF1687">
            <w:pPr>
              <w:ind w:left="28"/>
              <w:rPr>
                <w:rFonts w:ascii="Times New Roman" w:hAnsi="Times New Roman"/>
                <w:b/>
                <w:iCs/>
                <w:color w:val="000000"/>
                <w:sz w:val="18"/>
                <w:szCs w:val="18"/>
              </w:rPr>
            </w:pPr>
          </w:p>
        </w:tc>
        <w:tc>
          <w:tcPr>
            <w:tcW w:w="831" w:type="dxa"/>
            <w:tcBorders>
              <w:bottom w:val="dashSmallGap" w:sz="4" w:space="0" w:color="auto"/>
            </w:tcBorders>
            <w:noWrap/>
            <w:vAlign w:val="bottom"/>
          </w:tcPr>
          <w:p w14:paraId="5D4D7B6C"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VI</w:t>
            </w:r>
          </w:p>
        </w:tc>
        <w:tc>
          <w:tcPr>
            <w:tcW w:w="992" w:type="dxa"/>
            <w:tcBorders>
              <w:bottom w:val="dashSmallGap" w:sz="4" w:space="0" w:color="auto"/>
            </w:tcBorders>
            <w:noWrap/>
            <w:vAlign w:val="bottom"/>
          </w:tcPr>
          <w:p w14:paraId="0084CC29"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RW1</w:t>
            </w:r>
          </w:p>
        </w:tc>
        <w:tc>
          <w:tcPr>
            <w:tcW w:w="851" w:type="dxa"/>
            <w:tcBorders>
              <w:bottom w:val="dashSmallGap" w:sz="4" w:space="0" w:color="auto"/>
            </w:tcBorders>
            <w:noWrap/>
            <w:vAlign w:val="bottom"/>
          </w:tcPr>
          <w:p w14:paraId="0198DFEB"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Not OK</w:t>
            </w:r>
          </w:p>
        </w:tc>
        <w:tc>
          <w:tcPr>
            <w:tcW w:w="992" w:type="dxa"/>
            <w:tcBorders>
              <w:bottom w:val="dashSmallGap" w:sz="4" w:space="0" w:color="auto"/>
            </w:tcBorders>
            <w:noWrap/>
            <w:vAlign w:val="bottom"/>
          </w:tcPr>
          <w:p w14:paraId="60D2F57D"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RT</w:t>
            </w:r>
          </w:p>
        </w:tc>
        <w:tc>
          <w:tcPr>
            <w:tcW w:w="1559" w:type="dxa"/>
            <w:tcBorders>
              <w:bottom w:val="dashSmallGap" w:sz="4" w:space="0" w:color="auto"/>
            </w:tcBorders>
            <w:noWrap/>
            <w:vAlign w:val="bottom"/>
          </w:tcPr>
          <w:p w14:paraId="1820ADD1"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Major change</w:t>
            </w:r>
          </w:p>
        </w:tc>
        <w:tc>
          <w:tcPr>
            <w:tcW w:w="2110" w:type="dxa"/>
            <w:tcBorders>
              <w:bottom w:val="dashSmallGap" w:sz="4" w:space="0" w:color="auto"/>
            </w:tcBorders>
            <w:noWrap/>
            <w:vAlign w:val="bottom"/>
          </w:tcPr>
          <w:p w14:paraId="38B8D749"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Return to Supplier</w:t>
            </w:r>
          </w:p>
        </w:tc>
      </w:tr>
      <w:tr w:rsidR="00701769" w:rsidRPr="000620D4" w14:paraId="208C33CF" w14:textId="77777777" w:rsidTr="00DF1687">
        <w:trPr>
          <w:trHeight w:val="255"/>
          <w:jc w:val="center"/>
        </w:trPr>
        <w:tc>
          <w:tcPr>
            <w:tcW w:w="573" w:type="dxa"/>
            <w:vMerge w:val="restart"/>
            <w:tcBorders>
              <w:top w:val="dashSmallGap" w:sz="4" w:space="0" w:color="auto"/>
            </w:tcBorders>
            <w:noWrap/>
            <w:vAlign w:val="center"/>
          </w:tcPr>
          <w:p w14:paraId="60E4EB21" w14:textId="77777777" w:rsidR="00701769" w:rsidRPr="000620D4" w:rsidRDefault="00701769" w:rsidP="00DF1687">
            <w:pPr>
              <w:ind w:left="28"/>
              <w:jc w:val="center"/>
              <w:rPr>
                <w:rFonts w:ascii="Times New Roman" w:hAnsi="Times New Roman"/>
                <w:b/>
                <w:iCs/>
                <w:color w:val="000000"/>
                <w:sz w:val="18"/>
                <w:szCs w:val="18"/>
              </w:rPr>
            </w:pPr>
            <w:r w:rsidRPr="000620D4">
              <w:rPr>
                <w:rFonts w:ascii="Times New Roman" w:hAnsi="Times New Roman"/>
                <w:b/>
                <w:iCs/>
                <w:color w:val="000000"/>
                <w:sz w:val="18"/>
                <w:szCs w:val="18"/>
              </w:rPr>
              <w:t>RW2</w:t>
            </w:r>
          </w:p>
        </w:tc>
        <w:tc>
          <w:tcPr>
            <w:tcW w:w="831" w:type="dxa"/>
            <w:tcBorders>
              <w:top w:val="dashSmallGap" w:sz="4" w:space="0" w:color="auto"/>
            </w:tcBorders>
            <w:noWrap/>
            <w:vAlign w:val="bottom"/>
          </w:tcPr>
          <w:p w14:paraId="491D4859"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GI</w:t>
            </w:r>
          </w:p>
        </w:tc>
        <w:tc>
          <w:tcPr>
            <w:tcW w:w="992" w:type="dxa"/>
            <w:tcBorders>
              <w:top w:val="dashSmallGap" w:sz="4" w:space="0" w:color="auto"/>
            </w:tcBorders>
            <w:noWrap/>
            <w:vAlign w:val="bottom"/>
          </w:tcPr>
          <w:p w14:paraId="036D65BD"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RW2</w:t>
            </w:r>
          </w:p>
        </w:tc>
        <w:tc>
          <w:tcPr>
            <w:tcW w:w="851" w:type="dxa"/>
            <w:tcBorders>
              <w:top w:val="dashSmallGap" w:sz="4" w:space="0" w:color="auto"/>
            </w:tcBorders>
            <w:noWrap/>
            <w:vAlign w:val="bottom"/>
          </w:tcPr>
          <w:p w14:paraId="16E4AA40"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OK</w:t>
            </w:r>
          </w:p>
        </w:tc>
        <w:tc>
          <w:tcPr>
            <w:tcW w:w="992" w:type="dxa"/>
            <w:tcBorders>
              <w:top w:val="dashSmallGap" w:sz="4" w:space="0" w:color="auto"/>
            </w:tcBorders>
            <w:noWrap/>
            <w:vAlign w:val="bottom"/>
          </w:tcPr>
          <w:p w14:paraId="5D6421A1"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GI</w:t>
            </w:r>
          </w:p>
        </w:tc>
        <w:tc>
          <w:tcPr>
            <w:tcW w:w="1559" w:type="dxa"/>
            <w:tcBorders>
              <w:top w:val="dashSmallGap" w:sz="4" w:space="0" w:color="auto"/>
            </w:tcBorders>
            <w:noWrap/>
            <w:vAlign w:val="bottom"/>
          </w:tcPr>
          <w:p w14:paraId="656B0929"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Minor correction</w:t>
            </w:r>
          </w:p>
        </w:tc>
        <w:tc>
          <w:tcPr>
            <w:tcW w:w="2110" w:type="dxa"/>
            <w:tcBorders>
              <w:top w:val="dashSmallGap" w:sz="4" w:space="0" w:color="auto"/>
            </w:tcBorders>
            <w:noWrap/>
            <w:vAlign w:val="bottom"/>
          </w:tcPr>
          <w:p w14:paraId="564B4468"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Move to GI</w:t>
            </w:r>
          </w:p>
        </w:tc>
      </w:tr>
      <w:tr w:rsidR="00701769" w:rsidRPr="000620D4" w14:paraId="55E437C0" w14:textId="77777777" w:rsidTr="00DF1687">
        <w:trPr>
          <w:trHeight w:val="255"/>
          <w:jc w:val="center"/>
        </w:trPr>
        <w:tc>
          <w:tcPr>
            <w:tcW w:w="573" w:type="dxa"/>
            <w:vMerge/>
            <w:tcBorders>
              <w:bottom w:val="dashSmallGap" w:sz="4" w:space="0" w:color="auto"/>
            </w:tcBorders>
            <w:noWrap/>
            <w:vAlign w:val="bottom"/>
          </w:tcPr>
          <w:p w14:paraId="3DAC4080" w14:textId="77777777" w:rsidR="00701769" w:rsidRPr="000620D4" w:rsidRDefault="00701769" w:rsidP="00DF1687">
            <w:pPr>
              <w:ind w:left="28"/>
              <w:rPr>
                <w:rFonts w:ascii="Times New Roman" w:hAnsi="Times New Roman"/>
                <w:b/>
                <w:iCs/>
                <w:color w:val="000000"/>
                <w:sz w:val="18"/>
                <w:szCs w:val="18"/>
              </w:rPr>
            </w:pPr>
          </w:p>
        </w:tc>
        <w:tc>
          <w:tcPr>
            <w:tcW w:w="831" w:type="dxa"/>
            <w:tcBorders>
              <w:bottom w:val="dashSmallGap" w:sz="4" w:space="0" w:color="auto"/>
            </w:tcBorders>
            <w:noWrap/>
            <w:vAlign w:val="bottom"/>
          </w:tcPr>
          <w:p w14:paraId="1433401A"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GI</w:t>
            </w:r>
          </w:p>
        </w:tc>
        <w:tc>
          <w:tcPr>
            <w:tcW w:w="992" w:type="dxa"/>
            <w:tcBorders>
              <w:bottom w:val="dashSmallGap" w:sz="4" w:space="0" w:color="auto"/>
            </w:tcBorders>
            <w:noWrap/>
            <w:vAlign w:val="bottom"/>
          </w:tcPr>
          <w:p w14:paraId="0D2ED182"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RW2</w:t>
            </w:r>
          </w:p>
        </w:tc>
        <w:tc>
          <w:tcPr>
            <w:tcW w:w="851" w:type="dxa"/>
            <w:tcBorders>
              <w:bottom w:val="dashSmallGap" w:sz="4" w:space="0" w:color="auto"/>
            </w:tcBorders>
            <w:noWrap/>
            <w:vAlign w:val="bottom"/>
          </w:tcPr>
          <w:p w14:paraId="58281435"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Not OK</w:t>
            </w:r>
          </w:p>
        </w:tc>
        <w:tc>
          <w:tcPr>
            <w:tcW w:w="992" w:type="dxa"/>
            <w:tcBorders>
              <w:bottom w:val="dashSmallGap" w:sz="4" w:space="0" w:color="auto"/>
            </w:tcBorders>
            <w:noWrap/>
            <w:vAlign w:val="bottom"/>
          </w:tcPr>
          <w:p w14:paraId="149C26FF"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RT</w:t>
            </w:r>
          </w:p>
        </w:tc>
        <w:tc>
          <w:tcPr>
            <w:tcW w:w="1559" w:type="dxa"/>
            <w:tcBorders>
              <w:bottom w:val="dashSmallGap" w:sz="4" w:space="0" w:color="auto"/>
            </w:tcBorders>
            <w:noWrap/>
            <w:vAlign w:val="bottom"/>
          </w:tcPr>
          <w:p w14:paraId="4590D423"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Major change</w:t>
            </w:r>
          </w:p>
        </w:tc>
        <w:tc>
          <w:tcPr>
            <w:tcW w:w="2110" w:type="dxa"/>
            <w:tcBorders>
              <w:bottom w:val="dashSmallGap" w:sz="4" w:space="0" w:color="auto"/>
            </w:tcBorders>
            <w:noWrap/>
            <w:vAlign w:val="bottom"/>
          </w:tcPr>
          <w:p w14:paraId="602711D6"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Return to Supplier</w:t>
            </w:r>
          </w:p>
        </w:tc>
      </w:tr>
      <w:tr w:rsidR="00701769" w:rsidRPr="000620D4" w14:paraId="14FE5E08" w14:textId="77777777" w:rsidTr="00DF1687">
        <w:trPr>
          <w:trHeight w:val="255"/>
          <w:jc w:val="center"/>
        </w:trPr>
        <w:tc>
          <w:tcPr>
            <w:tcW w:w="573" w:type="dxa"/>
            <w:tcBorders>
              <w:top w:val="dashSmallGap" w:sz="4" w:space="0" w:color="auto"/>
            </w:tcBorders>
            <w:noWrap/>
            <w:vAlign w:val="center"/>
          </w:tcPr>
          <w:p w14:paraId="2F3BA801" w14:textId="77777777" w:rsidR="00701769" w:rsidRPr="000620D4" w:rsidRDefault="00701769" w:rsidP="00DF1687">
            <w:pPr>
              <w:ind w:left="28"/>
              <w:jc w:val="center"/>
              <w:rPr>
                <w:rFonts w:ascii="Times New Roman" w:hAnsi="Times New Roman"/>
                <w:b/>
                <w:iCs/>
                <w:color w:val="000000"/>
                <w:sz w:val="18"/>
                <w:szCs w:val="18"/>
              </w:rPr>
            </w:pPr>
            <w:r w:rsidRPr="000620D4">
              <w:rPr>
                <w:rFonts w:ascii="Times New Roman" w:hAnsi="Times New Roman"/>
                <w:b/>
                <w:iCs/>
                <w:color w:val="000000"/>
                <w:sz w:val="18"/>
                <w:szCs w:val="18"/>
              </w:rPr>
              <w:t>PS</w:t>
            </w:r>
          </w:p>
        </w:tc>
        <w:tc>
          <w:tcPr>
            <w:tcW w:w="831" w:type="dxa"/>
            <w:tcBorders>
              <w:top w:val="dashSmallGap" w:sz="4" w:space="0" w:color="auto"/>
            </w:tcBorders>
            <w:noWrap/>
            <w:vAlign w:val="bottom"/>
          </w:tcPr>
          <w:p w14:paraId="1EA8ED61"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GI</w:t>
            </w:r>
          </w:p>
        </w:tc>
        <w:tc>
          <w:tcPr>
            <w:tcW w:w="992" w:type="dxa"/>
            <w:tcBorders>
              <w:top w:val="dashSmallGap" w:sz="4" w:space="0" w:color="auto"/>
            </w:tcBorders>
            <w:noWrap/>
            <w:vAlign w:val="bottom"/>
          </w:tcPr>
          <w:p w14:paraId="51A772DC"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PS</w:t>
            </w:r>
          </w:p>
        </w:tc>
        <w:tc>
          <w:tcPr>
            <w:tcW w:w="851" w:type="dxa"/>
            <w:tcBorders>
              <w:top w:val="dashSmallGap" w:sz="4" w:space="0" w:color="auto"/>
            </w:tcBorders>
            <w:noWrap/>
            <w:vAlign w:val="bottom"/>
          </w:tcPr>
          <w:p w14:paraId="1FEE4CD9"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OK</w:t>
            </w:r>
          </w:p>
        </w:tc>
        <w:tc>
          <w:tcPr>
            <w:tcW w:w="992" w:type="dxa"/>
            <w:tcBorders>
              <w:top w:val="dashSmallGap" w:sz="4" w:space="0" w:color="auto"/>
            </w:tcBorders>
            <w:noWrap/>
            <w:vAlign w:val="bottom"/>
          </w:tcPr>
          <w:p w14:paraId="1406DC07"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w:t>
            </w:r>
          </w:p>
        </w:tc>
        <w:tc>
          <w:tcPr>
            <w:tcW w:w="1559" w:type="dxa"/>
            <w:tcBorders>
              <w:top w:val="dashSmallGap" w:sz="4" w:space="0" w:color="auto"/>
            </w:tcBorders>
            <w:noWrap/>
            <w:vAlign w:val="bottom"/>
          </w:tcPr>
          <w:p w14:paraId="6633BF0C"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Conformities</w:t>
            </w:r>
          </w:p>
        </w:tc>
        <w:tc>
          <w:tcPr>
            <w:tcW w:w="2110" w:type="dxa"/>
            <w:tcBorders>
              <w:top w:val="dashSmallGap" w:sz="4" w:space="0" w:color="auto"/>
            </w:tcBorders>
            <w:noWrap/>
            <w:vAlign w:val="bottom"/>
          </w:tcPr>
          <w:p w14:paraId="6A352CA3"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Finish</w:t>
            </w:r>
          </w:p>
        </w:tc>
      </w:tr>
      <w:tr w:rsidR="00701769" w:rsidRPr="000620D4" w14:paraId="376E2A5B" w14:textId="77777777" w:rsidTr="00DF1687">
        <w:trPr>
          <w:trHeight w:val="255"/>
          <w:jc w:val="center"/>
        </w:trPr>
        <w:tc>
          <w:tcPr>
            <w:tcW w:w="573" w:type="dxa"/>
            <w:noWrap/>
            <w:vAlign w:val="center"/>
          </w:tcPr>
          <w:p w14:paraId="7D6A1332" w14:textId="77777777" w:rsidR="00701769" w:rsidRPr="000620D4" w:rsidRDefault="00701769" w:rsidP="00DF1687">
            <w:pPr>
              <w:ind w:left="28"/>
              <w:jc w:val="center"/>
              <w:rPr>
                <w:rFonts w:ascii="Times New Roman" w:hAnsi="Times New Roman"/>
                <w:b/>
                <w:iCs/>
                <w:color w:val="000000"/>
                <w:sz w:val="18"/>
                <w:szCs w:val="18"/>
              </w:rPr>
            </w:pPr>
            <w:r w:rsidRPr="000620D4">
              <w:rPr>
                <w:rFonts w:ascii="Times New Roman" w:hAnsi="Times New Roman"/>
                <w:b/>
                <w:iCs/>
                <w:color w:val="000000"/>
                <w:sz w:val="18"/>
                <w:szCs w:val="18"/>
              </w:rPr>
              <w:t>RT</w:t>
            </w:r>
          </w:p>
        </w:tc>
        <w:tc>
          <w:tcPr>
            <w:tcW w:w="831" w:type="dxa"/>
            <w:noWrap/>
            <w:vAlign w:val="bottom"/>
          </w:tcPr>
          <w:p w14:paraId="696F7181"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w:t>
            </w:r>
          </w:p>
        </w:tc>
        <w:tc>
          <w:tcPr>
            <w:tcW w:w="992" w:type="dxa"/>
            <w:noWrap/>
            <w:vAlign w:val="bottom"/>
          </w:tcPr>
          <w:p w14:paraId="736243F1"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RT</w:t>
            </w:r>
          </w:p>
        </w:tc>
        <w:tc>
          <w:tcPr>
            <w:tcW w:w="851" w:type="dxa"/>
            <w:noWrap/>
            <w:vAlign w:val="bottom"/>
          </w:tcPr>
          <w:p w14:paraId="1BD56BD7"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OK</w:t>
            </w:r>
          </w:p>
        </w:tc>
        <w:tc>
          <w:tcPr>
            <w:tcW w:w="992" w:type="dxa"/>
            <w:noWrap/>
            <w:vAlign w:val="bottom"/>
          </w:tcPr>
          <w:p w14:paraId="6596D12C"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w:t>
            </w:r>
          </w:p>
        </w:tc>
        <w:tc>
          <w:tcPr>
            <w:tcW w:w="1559" w:type="dxa"/>
            <w:noWrap/>
            <w:vAlign w:val="bottom"/>
          </w:tcPr>
          <w:p w14:paraId="65E37C6B"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Nonconformities</w:t>
            </w:r>
          </w:p>
        </w:tc>
        <w:tc>
          <w:tcPr>
            <w:tcW w:w="2110" w:type="dxa"/>
            <w:noWrap/>
            <w:vAlign w:val="bottom"/>
          </w:tcPr>
          <w:p w14:paraId="6329033D" w14:textId="77777777" w:rsidR="00701769" w:rsidRPr="000620D4" w:rsidRDefault="00701769" w:rsidP="00DF1687">
            <w:pPr>
              <w:ind w:left="28"/>
              <w:jc w:val="center"/>
              <w:rPr>
                <w:rFonts w:ascii="Times New Roman" w:hAnsi="Times New Roman"/>
                <w:iCs/>
                <w:color w:val="000000"/>
                <w:sz w:val="18"/>
                <w:szCs w:val="18"/>
              </w:rPr>
            </w:pPr>
            <w:r w:rsidRPr="000620D4">
              <w:rPr>
                <w:rFonts w:ascii="Times New Roman" w:hAnsi="Times New Roman"/>
                <w:iCs/>
                <w:color w:val="000000"/>
                <w:sz w:val="18"/>
                <w:szCs w:val="18"/>
              </w:rPr>
              <w:t>Return to Supplier</w:t>
            </w:r>
          </w:p>
        </w:tc>
      </w:tr>
    </w:tbl>
    <w:p w14:paraId="434A0E15" w14:textId="312AF747" w:rsidR="009A0487" w:rsidRDefault="00A7287B" w:rsidP="00A7287B">
      <w:pPr>
        <w:pStyle w:val="Heading2"/>
      </w:pPr>
      <w:r>
        <w:t xml:space="preserve">Temporal </w:t>
      </w:r>
      <w:r w:rsidR="00A7209E">
        <w:t>difference learning</w:t>
      </w:r>
    </w:p>
    <w:p w14:paraId="5ACD908F" w14:textId="6064527F" w:rsidR="00CE1E5C" w:rsidRDefault="00CE1E5C" w:rsidP="00CC4C05">
      <w:pPr>
        <w:ind w:firstLine="284"/>
        <w:jc w:val="both"/>
      </w:pPr>
      <w:r w:rsidRPr="00CE1E5C">
        <w:t xml:space="preserve">One of the most often used techniques for optimum control is the temporal difference algorithm. There are two primary algorithms in TD learning. </w:t>
      </w:r>
      <w:r>
        <w:t>1</w:t>
      </w:r>
      <w:r w:rsidRPr="00CE1E5C">
        <w:t>) State Action Reward State Action</w:t>
      </w:r>
      <w:r>
        <w:t xml:space="preserve"> (SARSA)</w:t>
      </w:r>
      <w:r w:rsidRPr="00CE1E5C">
        <w:t xml:space="preserve">, </w:t>
      </w:r>
      <w:r>
        <w:t>and 2</w:t>
      </w:r>
      <w:r w:rsidRPr="00CE1E5C">
        <w:t>) Q-learning</w:t>
      </w:r>
      <w:r>
        <w:t>.</w:t>
      </w:r>
      <w:r w:rsidRPr="00CE1E5C">
        <w:t xml:space="preserve"> </w:t>
      </w:r>
      <w:r>
        <w:t>SARSA</w:t>
      </w:r>
      <w:r w:rsidRPr="00CE1E5C">
        <w:t xml:space="preserve"> is an on-policy algorithm, whereas Q-Learning is an off-policy method. The most significant distinction between SARSA and Q-learning is that the highest reward for the following state is not always utilized to update the Q-values. Q-learning is </w:t>
      </w:r>
      <w:proofErr w:type="spellStart"/>
      <w:r w:rsidRPr="00CE1E5C">
        <w:t>favored</w:t>
      </w:r>
      <w:proofErr w:type="spellEnd"/>
      <w:r w:rsidRPr="00CE1E5C">
        <w:t xml:space="preserve"> over SARSA for the given case study because SARSA learns the safe path</w:t>
      </w:r>
      <w:r w:rsidR="001922E3">
        <w:t>,</w:t>
      </w:r>
      <w:r w:rsidRPr="00CE1E5C">
        <w:t xml:space="preserve"> whereas</w:t>
      </w:r>
      <w:r w:rsidR="00263761">
        <w:t xml:space="preserve"> Q</w:t>
      </w:r>
      <w:r w:rsidRPr="00CE1E5C">
        <w:t xml:space="preserve">–learning learns </w:t>
      </w:r>
      <w:r w:rsidR="00263761">
        <w:t xml:space="preserve">the optimum path </w:t>
      </w:r>
      <w:proofErr w:type="gramStart"/>
      <w:r w:rsidR="00263761">
        <w:t>accurately  [</w:t>
      </w:r>
      <w:proofErr w:type="gramEnd"/>
      <w:r w:rsidR="00263761">
        <w:t>3-4]</w:t>
      </w:r>
      <w:r w:rsidRPr="00CE1E5C">
        <w:t>.</w:t>
      </w:r>
    </w:p>
    <w:p w14:paraId="0B0B21FC" w14:textId="212CB29E" w:rsidR="009A0487" w:rsidRDefault="00797629">
      <w:pPr>
        <w:pStyle w:val="Subsubsection"/>
      </w:pPr>
      <w:r>
        <w:t>Q – Learning</w:t>
      </w:r>
    </w:p>
    <w:p w14:paraId="39A000ED" w14:textId="54465668" w:rsidR="005165FF" w:rsidRPr="005165FF" w:rsidRDefault="00E50ACE" w:rsidP="009A7E1C">
      <w:pPr>
        <w:jc w:val="both"/>
      </w:pPr>
      <w:r>
        <w:t xml:space="preserve">    Q-learning RL algorithm</w:t>
      </w:r>
      <w:r w:rsidR="001922E3">
        <w:t>,</w:t>
      </w:r>
      <w:r>
        <w:t xml:space="preserve"> unlike model-based RL algorithms, does not require any model to handle the problems. There exists a state-action pair in every state. The value of this pair depends on the functionality of the state. In this algorithm, more emphasis is given to the state-action pair rather than the state itself. </w:t>
      </w:r>
      <w:r w:rsidR="001065EA" w:rsidRPr="001065EA">
        <w:t xml:space="preserve">This RL algorithm is used to figure out how valuable action is </w:t>
      </w:r>
      <w:r w:rsidR="001A493B" w:rsidRPr="001065EA">
        <w:t>in each</w:t>
      </w:r>
      <w:r w:rsidR="001065EA" w:rsidRPr="001065EA">
        <w:t xml:space="preserve"> situation</w:t>
      </w:r>
      <w:r>
        <w:t>.</w:t>
      </w:r>
      <w:r w:rsidR="009A7E1C">
        <w:t xml:space="preserve"> </w:t>
      </w:r>
      <w:r w:rsidR="001A493B">
        <w:t xml:space="preserve">When using a model-free approach, the p-value is not used or estimated in any way. During the learning process, Q-learning estimates the value function </w:t>
      </w:r>
      <w:proofErr w:type="gramStart"/>
      <w:r w:rsidR="001A493B">
        <w:t>q(</w:t>
      </w:r>
      <w:proofErr w:type="gramEnd"/>
      <w:r w:rsidR="001A493B">
        <w:t>s,</w:t>
      </w:r>
      <w:r w:rsidR="001922E3">
        <w:t xml:space="preserve"> </w:t>
      </w:r>
      <w:r w:rsidR="001A493B">
        <w:t>a) by interacting with the environment (performing actions and getting rewards). However, it does not know or keep track of the dynamics (i.e., p) of the environment, which is why it is called a model-free method.</w:t>
      </w:r>
    </w:p>
    <w:p w14:paraId="5DC8E697" w14:textId="296DA561" w:rsidR="004750E0" w:rsidRPr="00733CB3" w:rsidRDefault="00A7209E" w:rsidP="004750E0">
      <w:pPr>
        <w:pStyle w:val="Heading2"/>
      </w:pPr>
      <w:r>
        <w:t xml:space="preserve">Classification of material quality using </w:t>
      </w:r>
      <w:r w:rsidR="001922E3">
        <w:t xml:space="preserve">the </w:t>
      </w:r>
      <w:r w:rsidR="001B2309">
        <w:t>TD</w:t>
      </w:r>
      <w:r w:rsidR="00797629">
        <w:t xml:space="preserve"> </w:t>
      </w:r>
      <w:r w:rsidR="00F441D4">
        <w:t>method.</w:t>
      </w:r>
    </w:p>
    <w:p w14:paraId="1E25B1DA" w14:textId="0821C608" w:rsidR="00FF6BA7" w:rsidRDefault="00F441D4" w:rsidP="00FF6BA7">
      <w:pPr>
        <w:pStyle w:val="Bodytext"/>
        <w:ind w:firstLine="284"/>
        <w:rPr>
          <w:lang w:val="en-GB"/>
        </w:rPr>
      </w:pPr>
      <w:r w:rsidRPr="008D37AE">
        <w:rPr>
          <w:color w:val="auto"/>
        </w:rPr>
        <w:t xml:space="preserve">This </w:t>
      </w:r>
      <w:r w:rsidR="00D33C32" w:rsidRPr="008D37AE">
        <w:rPr>
          <w:color w:val="auto"/>
        </w:rPr>
        <w:t xml:space="preserve">section </w:t>
      </w:r>
      <w:r w:rsidRPr="008D37AE">
        <w:rPr>
          <w:color w:val="auto"/>
        </w:rPr>
        <w:t>demonstrates the use of Q-learning to estimate the possible next state</w:t>
      </w:r>
      <w:r w:rsidR="004750E0" w:rsidRPr="008D37AE">
        <w:rPr>
          <w:color w:val="auto"/>
        </w:rPr>
        <w:t>.</w:t>
      </w:r>
      <w:r w:rsidR="00027A7E" w:rsidRPr="008D37AE">
        <w:rPr>
          <w:color w:val="auto"/>
        </w:rPr>
        <w:t xml:space="preserve"> </w:t>
      </w:r>
      <w:r w:rsidR="004750E0" w:rsidRPr="008D37AE">
        <w:rPr>
          <w:color w:val="auto"/>
        </w:rPr>
        <w:t xml:space="preserve"> </w:t>
      </w:r>
      <w:r w:rsidR="008D37AE">
        <w:rPr>
          <w:color w:val="auto"/>
        </w:rPr>
        <w:t xml:space="preserve">Every </w:t>
      </w:r>
      <w:r w:rsidR="001922E3">
        <w:rPr>
          <w:color w:val="auto"/>
        </w:rPr>
        <w:t xml:space="preserve">raw </w:t>
      </w:r>
      <w:r w:rsidR="008D37AE">
        <w:rPr>
          <w:color w:val="auto"/>
        </w:rPr>
        <w:t xml:space="preserve">material </w:t>
      </w:r>
      <w:r w:rsidR="001922E3">
        <w:rPr>
          <w:color w:val="auto"/>
        </w:rPr>
        <w:t xml:space="preserve">that </w:t>
      </w:r>
      <w:r w:rsidR="008D37AE">
        <w:rPr>
          <w:color w:val="auto"/>
        </w:rPr>
        <w:t>approach</w:t>
      </w:r>
      <w:r w:rsidR="001922E3">
        <w:rPr>
          <w:color w:val="auto"/>
        </w:rPr>
        <w:t>es</w:t>
      </w:r>
      <w:r w:rsidR="008D37AE">
        <w:rPr>
          <w:color w:val="auto"/>
        </w:rPr>
        <w:t xml:space="preserve"> the incoming inspection moves to all the substation</w:t>
      </w:r>
      <w:r w:rsidR="001922E3">
        <w:rPr>
          <w:color w:val="auto"/>
        </w:rPr>
        <w:t>s</w:t>
      </w:r>
      <w:r w:rsidR="008D37AE">
        <w:rPr>
          <w:color w:val="auto"/>
        </w:rPr>
        <w:t xml:space="preserve"> for investigation. Depending on the acceptance and rejection at each stage</w:t>
      </w:r>
      <w:r w:rsidR="001922E3">
        <w:rPr>
          <w:color w:val="auto"/>
        </w:rPr>
        <w:t>,</w:t>
      </w:r>
      <w:r w:rsidR="008D37AE">
        <w:rPr>
          <w:color w:val="auto"/>
        </w:rPr>
        <w:t xml:space="preserve"> the trajectory of the material grows. The trajectory is used for grading the material for its quality. </w:t>
      </w:r>
      <w:r w:rsidR="00263761">
        <w:rPr>
          <w:color w:val="auto"/>
        </w:rPr>
        <w:t>T</w:t>
      </w:r>
      <w:r w:rsidR="008D37AE">
        <w:rPr>
          <w:color w:val="auto"/>
        </w:rPr>
        <w:t>he Q-learning</w:t>
      </w:r>
      <w:r w:rsidR="00263761">
        <w:rPr>
          <w:color w:val="auto"/>
        </w:rPr>
        <w:t>-</w:t>
      </w:r>
      <w:r w:rsidR="008D37AE">
        <w:rPr>
          <w:color w:val="auto"/>
        </w:rPr>
        <w:t>based TD algorithm is employed</w:t>
      </w:r>
      <w:r w:rsidR="00263761">
        <w:rPr>
          <w:color w:val="auto"/>
        </w:rPr>
        <w:t xml:space="preserve"> to achieve this objective</w:t>
      </w:r>
      <w:r w:rsidR="008D37AE">
        <w:rPr>
          <w:color w:val="auto"/>
        </w:rPr>
        <w:t>.</w:t>
      </w:r>
      <w:r w:rsidR="00FF6BA7">
        <w:rPr>
          <w:color w:val="auto"/>
        </w:rPr>
        <w:t xml:space="preserve"> </w:t>
      </w:r>
    </w:p>
    <w:p w14:paraId="54BF3272" w14:textId="1EA2455F" w:rsidR="00900A92" w:rsidRPr="00900A92" w:rsidRDefault="00900A92" w:rsidP="00FF6BA7">
      <w:pPr>
        <w:pStyle w:val="Bodytext"/>
        <w:ind w:firstLine="284"/>
        <w:rPr>
          <w:lang w:val="en-GB"/>
        </w:rPr>
      </w:pPr>
      <w:r>
        <w:rPr>
          <w:lang w:val="en-GB"/>
        </w:rPr>
        <w:t xml:space="preserve">Q – learning for </w:t>
      </w:r>
      <w:proofErr w:type="gramStart"/>
      <w:r>
        <w:rPr>
          <w:lang w:val="en-GB"/>
        </w:rPr>
        <w:t>prediction</w:t>
      </w:r>
      <w:proofErr w:type="gramEnd"/>
    </w:p>
    <w:p w14:paraId="4F2ABF36" w14:textId="77777777" w:rsidR="00900A92" w:rsidRPr="00AF7C09" w:rsidRDefault="00900A92" w:rsidP="00900A92">
      <w:pPr>
        <w:pStyle w:val="BodytextIndented"/>
        <w:ind w:firstLine="0"/>
        <w:jc w:val="center"/>
      </w:pPr>
      <m:oMathPara>
        <m:oMath>
          <m:r>
            <w:rPr>
              <w:rFonts w:ascii="Cambria Math" w:hAnsi="Cambria Math"/>
            </w:rPr>
            <m:t>V</m:t>
          </m:r>
          <m:d>
            <m:dPr>
              <m:ctrlPr>
                <w:rPr>
                  <w:rFonts w:ascii="Cambria Math" w:hAnsi="Cambria Math"/>
                </w:rPr>
              </m:ctrlPr>
            </m:dPr>
            <m:e>
              <m:r>
                <w:rPr>
                  <w:rFonts w:ascii="Cambria Math" w:hAnsi="Cambria Math"/>
                </w:rPr>
                <m:t>s</m:t>
              </m:r>
            </m:e>
          </m:d>
          <m:r>
            <w:rPr>
              <w:rFonts w:ascii="Cambria Math" w:hAnsi="Cambria Math"/>
            </w:rPr>
            <m:t>=V</m:t>
          </m:r>
          <m:d>
            <m:dPr>
              <m:ctrlPr>
                <w:rPr>
                  <w:rFonts w:ascii="Cambria Math" w:hAnsi="Cambria Math"/>
                </w:rPr>
              </m:ctrlPr>
            </m:dPr>
            <m:e>
              <m:r>
                <w:rPr>
                  <w:rFonts w:ascii="Cambria Math" w:hAnsi="Cambria Math"/>
                </w:rPr>
                <m:t>s</m:t>
              </m:r>
            </m:e>
          </m:d>
          <m:r>
            <w:rPr>
              <w:rFonts w:ascii="Cambria Math" w:hAnsi="Cambria Math"/>
            </w:rPr>
            <m:t>+α</m:t>
          </m:r>
          <m:d>
            <m:dPr>
              <m:ctrlPr>
                <w:rPr>
                  <w:rFonts w:ascii="Cambria Math" w:hAnsi="Cambria Math"/>
                </w:rPr>
              </m:ctrlPr>
            </m:dPr>
            <m:e>
              <m:r>
                <w:rPr>
                  <w:rFonts w:ascii="Cambria Math" w:hAnsi="Cambria Math"/>
                </w:rPr>
                <m:t>r+γV(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)-V(s)</m:t>
              </m:r>
            </m:e>
          </m:d>
        </m:oMath>
      </m:oMathPara>
    </w:p>
    <w:p w14:paraId="35F65B93" w14:textId="77777777" w:rsidR="00900A92" w:rsidRDefault="00900A92" w:rsidP="00900A92">
      <w:pPr>
        <w:rPr>
          <w:iCs/>
          <w:color w:val="000000"/>
          <w:szCs w:val="22"/>
        </w:rPr>
      </w:pPr>
      <w:r>
        <w:rPr>
          <w:iCs/>
          <w:color w:val="000000"/>
          <w:szCs w:val="22"/>
        </w:rPr>
        <w:t>Where V</w:t>
      </w:r>
      <m:oMath>
        <m:d>
          <m:dPr>
            <m:ctrlPr>
              <w:rPr>
                <w:rFonts w:ascii="Cambria Math" w:hAnsi="Cambria Math"/>
              </w:rPr>
            </m:ctrlPr>
          </m:dPr>
          <m:e>
            <m:r>
              <w:rPr>
                <w:rFonts w:ascii="Cambria Math" w:hAnsi="Cambria Math"/>
              </w:rPr>
              <m:t>s</m:t>
            </m:r>
          </m:e>
        </m:d>
      </m:oMath>
      <w:r w:rsidRPr="001C5F59">
        <w:rPr>
          <w:iCs/>
          <w:color w:val="000000"/>
          <w:szCs w:val="22"/>
        </w:rPr>
        <w:t xml:space="preserve">= </w:t>
      </w:r>
      <w:r>
        <w:rPr>
          <w:iCs/>
          <w:color w:val="000000"/>
          <w:szCs w:val="22"/>
        </w:rPr>
        <w:t>new estimate</w:t>
      </w:r>
    </w:p>
    <w:p w14:paraId="4723F1E4" w14:textId="77777777" w:rsidR="00900A92" w:rsidRDefault="00900A92" w:rsidP="00900A92">
      <w:pPr>
        <w:rPr>
          <w:iCs/>
          <w:color w:val="000000"/>
          <w:szCs w:val="22"/>
        </w:rPr>
      </w:pPr>
      <m:oMath>
        <m:r>
          <w:rPr>
            <w:rFonts w:ascii="Cambria Math" w:hAnsi="Cambria Math"/>
          </w:rPr>
          <m:t>α</m:t>
        </m:r>
      </m:oMath>
      <w:r>
        <w:rPr>
          <w:iCs/>
          <w:color w:val="000000"/>
          <w:szCs w:val="22"/>
        </w:rPr>
        <w:t xml:space="preserve">  = learning rate</w:t>
      </w:r>
    </w:p>
    <w:p w14:paraId="4903895A" w14:textId="77777777" w:rsidR="00900A92" w:rsidRDefault="00900A92" w:rsidP="00900A92">
      <w:pPr>
        <w:rPr>
          <w:iCs/>
          <w:color w:val="000000"/>
          <w:szCs w:val="22"/>
        </w:rPr>
      </w:pPr>
      <m:oMath>
        <m:r>
          <w:rPr>
            <w:rFonts w:ascii="Cambria Math" w:hAnsi="Cambria Math"/>
          </w:rPr>
          <m:t>r</m:t>
        </m:r>
      </m:oMath>
      <w:r>
        <w:rPr>
          <w:iCs/>
          <w:color w:val="000000"/>
          <w:szCs w:val="22"/>
        </w:rPr>
        <w:t xml:space="preserve"> = reward</w:t>
      </w:r>
    </w:p>
    <w:p w14:paraId="27B90D26" w14:textId="77777777" w:rsidR="00900A92" w:rsidRDefault="00900A92" w:rsidP="00900A92">
      <w:pPr>
        <w:rPr>
          <w:iCs/>
          <w:color w:val="000000"/>
          <w:szCs w:val="22"/>
        </w:rPr>
      </w:pPr>
      <m:oMath>
        <m:r>
          <w:rPr>
            <w:rFonts w:ascii="Cambria Math" w:hAnsi="Cambria Math"/>
          </w:rPr>
          <m:t>γ</m:t>
        </m:r>
      </m:oMath>
      <w:r>
        <w:rPr>
          <w:iCs/>
          <w:color w:val="000000"/>
          <w:szCs w:val="22"/>
        </w:rPr>
        <w:t xml:space="preserve"> = discounted factor</w:t>
      </w:r>
    </w:p>
    <w:p w14:paraId="013A4147" w14:textId="77777777" w:rsidR="00900A92" w:rsidRDefault="00900A92" w:rsidP="00900A92">
      <w:pPr>
        <w:rPr>
          <w:iCs/>
          <w:color w:val="000000"/>
          <w:szCs w:val="22"/>
        </w:rPr>
      </w:pPr>
      <m:oMath>
        <m:r>
          <w:rPr>
            <w:rFonts w:ascii="Cambria Math" w:hAnsi="Cambria Math"/>
          </w:rPr>
          <m:t>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rPr>
          <w:iCs/>
          <w:color w:val="000000"/>
          <w:szCs w:val="22"/>
        </w:rPr>
        <w:t>= old estimate</w:t>
      </w:r>
    </w:p>
    <w:p w14:paraId="2CA02E33" w14:textId="77777777" w:rsidR="00900A92" w:rsidRPr="00900A92" w:rsidRDefault="00900A92" w:rsidP="00900A92">
      <w:pPr>
        <w:pStyle w:val="BodytextIndented"/>
        <w:rPr>
          <w:lang w:val="en-GB"/>
        </w:rPr>
      </w:pPr>
    </w:p>
    <w:p w14:paraId="1238C7CE" w14:textId="69389936" w:rsidR="00CF7A9A" w:rsidRDefault="00A10CFD" w:rsidP="00FF6BA7">
      <w:pPr>
        <w:pStyle w:val="BodytextIndented"/>
        <w:rPr>
          <w:lang w:val="en-GB"/>
        </w:rPr>
      </w:pPr>
      <w:r>
        <w:rPr>
          <w:lang w:val="en-GB"/>
        </w:rPr>
        <w:t>Q- learning – Control or Optimization</w:t>
      </w:r>
    </w:p>
    <w:p w14:paraId="66883FF1" w14:textId="2D969DC0" w:rsidR="002768EA" w:rsidRDefault="002768EA" w:rsidP="00CF7A9A">
      <w:pPr>
        <w:pStyle w:val="BodytextIndented"/>
        <w:ind w:firstLine="0"/>
        <w:rPr>
          <w:lang w:val="en-GB"/>
        </w:rPr>
      </w:pPr>
      <m:oMathPara>
        <m:oMath>
          <m:r>
            <w:rPr>
              <w:rFonts w:ascii="Cambria Math" w:hAnsi="Cambria Math"/>
            </w:rPr>
            <m:t>Q</m:t>
          </m:r>
          <m:d>
            <m:dPr>
              <m:ctrlPr>
                <w:rPr>
                  <w:rFonts w:ascii="Cambria Math" w:hAnsi="Cambria Math"/>
                </w:rPr>
              </m:ctrlPr>
            </m:dPr>
            <m:e>
              <m:r>
                <w:rPr>
                  <w:rFonts w:ascii="Cambria Math" w:hAnsi="Cambria Math"/>
                </w:rPr>
                <m:t>s,a</m:t>
              </m:r>
            </m:e>
          </m:d>
          <m:r>
            <w:rPr>
              <w:rFonts w:ascii="Cambria Math" w:hAnsi="Cambria Math"/>
            </w:rPr>
            <m:t>=Q</m:t>
          </m:r>
          <m:d>
            <m:dPr>
              <m:ctrlPr>
                <w:rPr>
                  <w:rFonts w:ascii="Cambria Math" w:hAnsi="Cambria Math"/>
                </w:rPr>
              </m:ctrlPr>
            </m:dPr>
            <m:e>
              <m:r>
                <w:rPr>
                  <w:rFonts w:ascii="Cambria Math" w:hAnsi="Cambria Math"/>
                </w:rPr>
                <m:t>s,a</m:t>
              </m:r>
            </m:e>
          </m:d>
          <m:r>
            <w:rPr>
              <w:rFonts w:ascii="Cambria Math" w:hAnsi="Cambria Math"/>
            </w:rPr>
            <m:t>+α</m:t>
          </m:r>
          <m:d>
            <m:dPr>
              <m:ctrlPr>
                <w:rPr>
                  <w:rFonts w:ascii="Cambria Math" w:hAnsi="Cambria Math"/>
                </w:rPr>
              </m:ctrlPr>
            </m:dPr>
            <m:e>
              <m:r>
                <w:rPr>
                  <w:rFonts w:ascii="Cambria Math" w:hAnsi="Cambria Math"/>
                </w:rPr>
                <m:t>r+γ×maxQ(s',a')-Q(s,a)</m:t>
              </m:r>
            </m:e>
          </m:d>
        </m:oMath>
      </m:oMathPara>
    </w:p>
    <w:p w14:paraId="15B5C960" w14:textId="6AA92D87" w:rsidR="003F37DE" w:rsidRDefault="00F441D7" w:rsidP="003F37DE">
      <w:pPr>
        <w:rPr>
          <w:iCs/>
          <w:color w:val="000000"/>
          <w:szCs w:val="22"/>
        </w:rPr>
      </w:pPr>
      <m:oMath>
        <m:r>
          <w:rPr>
            <w:rFonts w:ascii="Cambria Math" w:hAnsi="Cambria Math"/>
          </w:rPr>
          <m:t xml:space="preserve"> Q</m:t>
        </m:r>
        <m:d>
          <m:dPr>
            <m:ctrlPr>
              <w:rPr>
                <w:rFonts w:ascii="Cambria Math" w:hAnsi="Cambria Math"/>
              </w:rPr>
            </m:ctrlPr>
          </m:dPr>
          <m:e>
            <m:r>
              <w:rPr>
                <w:rFonts w:ascii="Cambria Math" w:hAnsi="Cambria Math"/>
              </w:rPr>
              <m:t>s,a</m:t>
            </m:r>
          </m:e>
        </m:d>
      </m:oMath>
      <w:r w:rsidR="00A7209E">
        <w:t xml:space="preserve"> </w:t>
      </w:r>
      <w:r w:rsidR="003F37DE" w:rsidRPr="001C5F59">
        <w:rPr>
          <w:iCs/>
          <w:color w:val="000000"/>
          <w:szCs w:val="22"/>
        </w:rPr>
        <w:t xml:space="preserve">= </w:t>
      </w:r>
      <w:r>
        <w:rPr>
          <w:iCs/>
          <w:color w:val="000000"/>
          <w:szCs w:val="22"/>
        </w:rPr>
        <w:t>value of current state</w:t>
      </w:r>
    </w:p>
    <w:p w14:paraId="79FB2A7C" w14:textId="45577113" w:rsidR="003F37DE" w:rsidRDefault="003F37DE" w:rsidP="003F37DE">
      <w:pPr>
        <w:rPr>
          <w:iCs/>
          <w:color w:val="000000"/>
          <w:szCs w:val="22"/>
        </w:rPr>
      </w:pPr>
      <m:oMath>
        <m:r>
          <w:rPr>
            <w:rFonts w:ascii="Cambria Math" w:hAnsi="Cambria Math"/>
          </w:rPr>
          <m:t xml:space="preserve"> α</m:t>
        </m:r>
      </m:oMath>
      <w:r>
        <w:rPr>
          <w:iCs/>
          <w:color w:val="000000"/>
          <w:szCs w:val="22"/>
        </w:rPr>
        <w:t xml:space="preserve">  = </w:t>
      </w:r>
      <w:r w:rsidR="00F441D7">
        <w:rPr>
          <w:iCs/>
          <w:color w:val="000000"/>
          <w:szCs w:val="22"/>
        </w:rPr>
        <w:t>learning rate</w:t>
      </w:r>
    </w:p>
    <w:p w14:paraId="3399C33F" w14:textId="3E58009F" w:rsidR="003F37DE" w:rsidRDefault="003F37DE" w:rsidP="003F37DE">
      <w:pPr>
        <w:rPr>
          <w:iCs/>
          <w:color w:val="000000"/>
          <w:szCs w:val="22"/>
        </w:rPr>
      </w:pPr>
      <w:r>
        <w:rPr>
          <w:iCs/>
          <w:color w:val="000000"/>
          <w:szCs w:val="22"/>
        </w:rPr>
        <w:t xml:space="preserve"> </w:t>
      </w:r>
      <m:oMath>
        <m:r>
          <w:rPr>
            <w:rFonts w:ascii="Cambria Math" w:hAnsi="Cambria Math"/>
          </w:rPr>
          <m:t>r</m:t>
        </m:r>
      </m:oMath>
      <w:r>
        <w:rPr>
          <w:iCs/>
          <w:color w:val="000000"/>
          <w:szCs w:val="22"/>
        </w:rPr>
        <w:t xml:space="preserve"> = </w:t>
      </w:r>
      <w:r w:rsidR="00F441D7">
        <w:rPr>
          <w:iCs/>
          <w:color w:val="000000"/>
          <w:szCs w:val="22"/>
        </w:rPr>
        <w:t>reward</w:t>
      </w:r>
      <w:r w:rsidR="00BA1D67">
        <w:rPr>
          <w:iCs/>
          <w:color w:val="000000"/>
          <w:szCs w:val="22"/>
        </w:rPr>
        <w:t xml:space="preserve"> </w:t>
      </w:r>
    </w:p>
    <w:p w14:paraId="2CE40674" w14:textId="0C2FAE3B" w:rsidR="003F37DE" w:rsidRDefault="00F441D7" w:rsidP="003F37DE">
      <w:pPr>
        <w:rPr>
          <w:iCs/>
          <w:color w:val="000000"/>
          <w:szCs w:val="22"/>
        </w:rPr>
      </w:pPr>
      <w:r>
        <w:t xml:space="preserve"> </w:t>
      </w:r>
      <m:oMath>
        <m:r>
          <w:rPr>
            <w:rFonts w:ascii="Cambria Math" w:hAnsi="Cambria Math"/>
          </w:rPr>
          <m:t>γ</m:t>
        </m:r>
      </m:oMath>
      <w:r w:rsidR="003F37DE">
        <w:rPr>
          <w:iCs/>
          <w:color w:val="000000"/>
          <w:szCs w:val="22"/>
        </w:rPr>
        <w:t xml:space="preserve"> = </w:t>
      </w:r>
      <w:r>
        <w:rPr>
          <w:iCs/>
          <w:color w:val="000000"/>
          <w:szCs w:val="22"/>
        </w:rPr>
        <w:t>discount rate</w:t>
      </w:r>
    </w:p>
    <w:p w14:paraId="42D85D51" w14:textId="194043C1" w:rsidR="003F37DE" w:rsidRDefault="00F441D7" w:rsidP="003F37DE">
      <w:pPr>
        <w:rPr>
          <w:iCs/>
          <w:color w:val="000000"/>
          <w:szCs w:val="22"/>
        </w:rPr>
      </w:pPr>
      <m:oMath>
        <m:r>
          <w:rPr>
            <w:rFonts w:ascii="Cambria Math" w:hAnsi="Cambria Math"/>
          </w:rPr>
          <m:t xml:space="preserve"> Q(s',a')</m:t>
        </m:r>
      </m:oMath>
      <w:r w:rsidR="003F37DE">
        <w:rPr>
          <w:iCs/>
          <w:color w:val="000000"/>
          <w:szCs w:val="22"/>
        </w:rPr>
        <w:t xml:space="preserve">= </w:t>
      </w:r>
      <w:r>
        <w:rPr>
          <w:iCs/>
          <w:color w:val="000000"/>
          <w:szCs w:val="22"/>
        </w:rPr>
        <w:t xml:space="preserve">value of next state </w:t>
      </w:r>
    </w:p>
    <w:p w14:paraId="76ED9D55" w14:textId="0FFAC986" w:rsidR="001B2309" w:rsidRDefault="00D33C32" w:rsidP="009A7E1C">
      <w:pPr>
        <w:ind w:firstLine="284"/>
        <w:jc w:val="both"/>
        <w:rPr>
          <w:iCs/>
          <w:color w:val="000000"/>
          <w:szCs w:val="22"/>
        </w:rPr>
      </w:pPr>
      <w:r>
        <w:rPr>
          <w:iCs/>
          <w:color w:val="000000"/>
          <w:szCs w:val="22"/>
        </w:rPr>
        <w:t xml:space="preserve">Figure 2 represents the flowchart of the Q-learning. During the estimation, the value of the </w:t>
      </w:r>
      <w:r w:rsidR="001922E3">
        <w:rPr>
          <w:iCs/>
          <w:color w:val="000000"/>
          <w:szCs w:val="22"/>
        </w:rPr>
        <w:t>following</w:t>
      </w:r>
      <w:r>
        <w:rPr>
          <w:iCs/>
          <w:color w:val="000000"/>
          <w:szCs w:val="22"/>
        </w:rPr>
        <w:t xml:space="preserve"> state V</w:t>
      </w:r>
      <w:r w:rsidR="001922E3">
        <w:rPr>
          <w:iCs/>
          <w:color w:val="000000"/>
          <w:szCs w:val="22"/>
        </w:rPr>
        <w:t xml:space="preserve">' </w:t>
      </w:r>
      <w:r>
        <w:rPr>
          <w:iCs/>
          <w:color w:val="000000"/>
          <w:szCs w:val="22"/>
        </w:rPr>
        <w:t>(s) is initialized to zero</w:t>
      </w:r>
      <w:r w:rsidR="008D37AE">
        <w:rPr>
          <w:iCs/>
          <w:color w:val="000000"/>
          <w:szCs w:val="22"/>
        </w:rPr>
        <w:t>.</w:t>
      </w:r>
    </w:p>
    <w:tbl>
      <w:tblPr>
        <w:tblW w:w="0" w:type="auto"/>
        <w:jc w:val="center"/>
        <w:tblLook w:val="01E0" w:firstRow="1" w:lastRow="1" w:firstColumn="1" w:lastColumn="1" w:noHBand="0" w:noVBand="0"/>
      </w:tblPr>
      <w:tblGrid>
        <w:gridCol w:w="6286"/>
      </w:tblGrid>
      <w:tr w:rsidR="00CC4CD7" w:rsidRPr="00CE57CF" w14:paraId="1C72F09E" w14:textId="77777777" w:rsidTr="00DF1687">
        <w:trPr>
          <w:jc w:val="center"/>
        </w:trPr>
        <w:tc>
          <w:tcPr>
            <w:tcW w:w="6286" w:type="dxa"/>
            <w:shd w:val="clear" w:color="auto" w:fill="auto"/>
          </w:tcPr>
          <w:p w14:paraId="108D6BF3" w14:textId="6E55EA7D" w:rsidR="00CC4CD7" w:rsidRPr="00CE57CF" w:rsidRDefault="00FF6BA7" w:rsidP="00CC4CD7">
            <w:pPr>
              <w:pStyle w:val="BodyChar"/>
              <w:jc w:val="center"/>
              <w:rPr>
                <w:rFonts w:ascii="Times New Roman" w:hAnsi="Times New Roman"/>
              </w:rPr>
            </w:pPr>
            <w:r>
              <w:rPr>
                <w:rFonts w:ascii="Times New Roman" w:hAnsi="Times New Roman"/>
                <w:noProof/>
              </w:rPr>
              <w:drawing>
                <wp:inline distT="0" distB="0" distL="0" distR="0" wp14:anchorId="7111AC14" wp14:editId="6000A52E">
                  <wp:extent cx="1933200" cy="2160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33200" cy="2160000"/>
                          </a:xfrm>
                          <a:prstGeom prst="rect">
                            <a:avLst/>
                          </a:prstGeom>
                        </pic:spPr>
                      </pic:pic>
                    </a:graphicData>
                  </a:graphic>
                </wp:inline>
              </w:drawing>
            </w:r>
          </w:p>
        </w:tc>
      </w:tr>
      <w:tr w:rsidR="00CC4CD7" w:rsidRPr="00CE57CF" w14:paraId="21277B20" w14:textId="77777777" w:rsidTr="00DF1687">
        <w:trPr>
          <w:jc w:val="center"/>
        </w:trPr>
        <w:tc>
          <w:tcPr>
            <w:tcW w:w="6286" w:type="dxa"/>
            <w:shd w:val="clear" w:color="auto" w:fill="auto"/>
          </w:tcPr>
          <w:p w14:paraId="00859EBD" w14:textId="4043EEAE" w:rsidR="00CC4CD7" w:rsidRPr="00CE57CF" w:rsidRDefault="00CC4CD7" w:rsidP="001A493B">
            <w:pPr>
              <w:pStyle w:val="FigureCaption"/>
              <w:spacing w:before="120"/>
              <w:jc w:val="left"/>
              <w:rPr>
                <w:rFonts w:ascii="Times New Roman" w:hAnsi="Times New Roman"/>
              </w:rPr>
            </w:pPr>
            <w:r w:rsidRPr="00CE57CF">
              <w:rPr>
                <w:rFonts w:ascii="Times New Roman" w:hAnsi="Times New Roman"/>
                <w:b/>
              </w:rPr>
              <w:t xml:space="preserve">Figure </w:t>
            </w:r>
            <w:r w:rsidR="006E544F">
              <w:rPr>
                <w:rFonts w:ascii="Times New Roman" w:hAnsi="Times New Roman"/>
                <w:b/>
              </w:rPr>
              <w:t>2</w:t>
            </w:r>
            <w:r w:rsidRPr="00CE57CF">
              <w:rPr>
                <w:rFonts w:ascii="Times New Roman" w:hAnsi="Times New Roman"/>
                <w:b/>
              </w:rPr>
              <w:t xml:space="preserve">. </w:t>
            </w:r>
            <w:r w:rsidRPr="00CC4CD7">
              <w:rPr>
                <w:rFonts w:ascii="Times New Roman" w:hAnsi="Times New Roman"/>
                <w:bCs/>
              </w:rPr>
              <w:t>Flowcha</w:t>
            </w:r>
            <w:r>
              <w:rPr>
                <w:rFonts w:ascii="Times New Roman" w:hAnsi="Times New Roman"/>
                <w:bCs/>
              </w:rPr>
              <w:t>rt of Q-learning algorithm</w:t>
            </w:r>
            <w:r w:rsidRPr="00CE57CF">
              <w:rPr>
                <w:rFonts w:ascii="Times New Roman" w:hAnsi="Times New Roman"/>
              </w:rPr>
              <w:t>.</w:t>
            </w:r>
          </w:p>
        </w:tc>
      </w:tr>
    </w:tbl>
    <w:p w14:paraId="5539415D" w14:textId="77777777" w:rsidR="00CC4CD7" w:rsidRDefault="00CC4CD7" w:rsidP="00CC4CD7">
      <w:pPr>
        <w:jc w:val="center"/>
        <w:rPr>
          <w:iCs/>
          <w:color w:val="000000"/>
          <w:szCs w:val="22"/>
        </w:rPr>
      </w:pPr>
    </w:p>
    <w:p w14:paraId="52029911" w14:textId="0EC9E119" w:rsidR="00CC4CD7" w:rsidRDefault="00CC4CD7" w:rsidP="00AA5C2E">
      <w:pPr>
        <w:ind w:firstLine="284"/>
        <w:jc w:val="both"/>
        <w:rPr>
          <w:iCs/>
          <w:color w:val="000000"/>
          <w:szCs w:val="22"/>
        </w:rPr>
      </w:pPr>
      <w:r>
        <w:rPr>
          <w:iCs/>
          <w:color w:val="000000"/>
          <w:szCs w:val="22"/>
        </w:rPr>
        <w:t xml:space="preserve">During the estimation of the value of the state, </w:t>
      </w:r>
      <w:r w:rsidR="00D33C32">
        <w:rPr>
          <w:iCs/>
          <w:color w:val="000000"/>
          <w:szCs w:val="22"/>
        </w:rPr>
        <w:t>the learning rate or step size is responsible for t</w:t>
      </w:r>
      <w:r>
        <w:rPr>
          <w:iCs/>
          <w:color w:val="000000"/>
          <w:szCs w:val="22"/>
        </w:rPr>
        <w:t xml:space="preserve">he convergence, </w:t>
      </w:r>
      <w:r w:rsidR="00D33C32">
        <w:rPr>
          <w:iCs/>
          <w:color w:val="000000"/>
          <w:szCs w:val="22"/>
        </w:rPr>
        <w:t xml:space="preserve">and hence </w:t>
      </w:r>
      <w:r w:rsidRPr="001A493B">
        <w:rPr>
          <w:iCs/>
          <w:szCs w:val="22"/>
        </w:rPr>
        <w:t xml:space="preserve">the learning rate </w:t>
      </w:r>
      <w:r w:rsidR="00D33C32" w:rsidRPr="001A493B">
        <w:rPr>
          <w:iCs/>
          <w:szCs w:val="22"/>
        </w:rPr>
        <w:t>(</w:t>
      </w:r>
      <m:oMath>
        <m:r>
          <w:rPr>
            <w:rFonts w:ascii="Cambria Math" w:hAnsi="Cambria Math"/>
          </w:rPr>
          <m:t>α</m:t>
        </m:r>
      </m:oMath>
      <w:r w:rsidR="00D33C32" w:rsidRPr="001A493B">
        <w:rPr>
          <w:iCs/>
          <w:szCs w:val="22"/>
        </w:rPr>
        <w:t xml:space="preserve">) </w:t>
      </w:r>
      <w:r w:rsidRPr="001A493B">
        <w:rPr>
          <w:iCs/>
          <w:szCs w:val="22"/>
        </w:rPr>
        <w:t>is chosen to be 0.1</w:t>
      </w:r>
      <w:r w:rsidR="00D33C32" w:rsidRPr="001A493B">
        <w:rPr>
          <w:iCs/>
          <w:szCs w:val="22"/>
        </w:rPr>
        <w:t xml:space="preserve"> for a smooth convergence.</w:t>
      </w:r>
      <w:r w:rsidRPr="001A493B">
        <w:rPr>
          <w:iCs/>
          <w:szCs w:val="22"/>
        </w:rPr>
        <w:t xml:space="preserve"> </w:t>
      </w:r>
      <w:r w:rsidR="00371063" w:rsidRPr="001A493B">
        <w:rPr>
          <w:iCs/>
          <w:szCs w:val="22"/>
        </w:rPr>
        <w:t xml:space="preserve">For every </w:t>
      </w:r>
      <w:r w:rsidR="00AA5C2E" w:rsidRPr="001A493B">
        <w:rPr>
          <w:iCs/>
          <w:szCs w:val="22"/>
        </w:rPr>
        <w:t xml:space="preserve">correct </w:t>
      </w:r>
      <w:r w:rsidR="00371063" w:rsidRPr="001A493B">
        <w:rPr>
          <w:iCs/>
          <w:szCs w:val="22"/>
        </w:rPr>
        <w:t>decision</w:t>
      </w:r>
      <w:r w:rsidR="001922E3">
        <w:rPr>
          <w:iCs/>
          <w:szCs w:val="22"/>
        </w:rPr>
        <w:t xml:space="preserve">, </w:t>
      </w:r>
      <w:r w:rsidR="00AA5C2E" w:rsidRPr="001A493B">
        <w:rPr>
          <w:iCs/>
          <w:szCs w:val="22"/>
        </w:rPr>
        <w:t xml:space="preserve">the agent </w:t>
      </w:r>
      <w:r w:rsidR="001922E3">
        <w:rPr>
          <w:iCs/>
          <w:szCs w:val="22"/>
        </w:rPr>
        <w:t>gets a reward</w:t>
      </w:r>
      <w:r w:rsidR="00AA5C2E" w:rsidRPr="001A493B">
        <w:rPr>
          <w:iCs/>
          <w:szCs w:val="22"/>
        </w:rPr>
        <w:t>, whereas</w:t>
      </w:r>
      <w:r w:rsidR="001922E3">
        <w:rPr>
          <w:iCs/>
          <w:szCs w:val="22"/>
        </w:rPr>
        <w:t>,</w:t>
      </w:r>
      <w:r w:rsidR="00AA5C2E" w:rsidRPr="001A493B">
        <w:rPr>
          <w:iCs/>
          <w:szCs w:val="22"/>
        </w:rPr>
        <w:t xml:space="preserve"> for every undesired action, the agent is penalized. </w:t>
      </w:r>
      <w:r w:rsidR="00D33C32" w:rsidRPr="001A493B">
        <w:rPr>
          <w:iCs/>
          <w:szCs w:val="22"/>
        </w:rPr>
        <w:t>The values for the rewards (</w:t>
      </w:r>
      <m:oMath>
        <m:r>
          <w:rPr>
            <w:rFonts w:ascii="Cambria Math" w:hAnsi="Cambria Math"/>
          </w:rPr>
          <m:t>r)</m:t>
        </m:r>
      </m:oMath>
      <w:r w:rsidR="00D33C32" w:rsidRPr="001A493B">
        <w:rPr>
          <w:iCs/>
          <w:szCs w:val="22"/>
        </w:rPr>
        <w:t xml:space="preserve"> and the penalization are represented as positive and negative integers, respectively. </w:t>
      </w:r>
      <w:r w:rsidR="00AA5C2E" w:rsidRPr="001A493B">
        <w:rPr>
          <w:iCs/>
          <w:szCs w:val="22"/>
        </w:rPr>
        <w:t>The discount factor (</w:t>
      </w:r>
      <m:oMath>
        <m:r>
          <w:rPr>
            <w:rFonts w:ascii="Cambria Math" w:hAnsi="Cambria Math"/>
          </w:rPr>
          <m:t>γ</m:t>
        </m:r>
      </m:oMath>
      <w:r w:rsidR="00AA5C2E" w:rsidRPr="001A493B">
        <w:rPr>
          <w:iCs/>
          <w:szCs w:val="22"/>
        </w:rPr>
        <w:t xml:space="preserve">) </w:t>
      </w:r>
      <w:r w:rsidR="00AA5C2E">
        <w:rPr>
          <w:iCs/>
          <w:color w:val="000000"/>
          <w:szCs w:val="22"/>
        </w:rPr>
        <w:t xml:space="preserve">is a </w:t>
      </w:r>
      <w:r w:rsidR="001A493B">
        <w:rPr>
          <w:iCs/>
          <w:color w:val="000000"/>
          <w:szCs w:val="22"/>
        </w:rPr>
        <w:t>concept</w:t>
      </w:r>
      <w:r w:rsidR="00AA5C2E">
        <w:rPr>
          <w:iCs/>
          <w:color w:val="000000"/>
          <w:szCs w:val="22"/>
        </w:rPr>
        <w:t xml:space="preserve"> </w:t>
      </w:r>
      <w:r w:rsidR="001A493B">
        <w:rPr>
          <w:iCs/>
          <w:color w:val="000000"/>
          <w:szCs w:val="22"/>
        </w:rPr>
        <w:t xml:space="preserve">that governs </w:t>
      </w:r>
      <w:r w:rsidR="00AA5C2E">
        <w:rPr>
          <w:iCs/>
          <w:color w:val="000000"/>
          <w:szCs w:val="22"/>
        </w:rPr>
        <w:t xml:space="preserve">the </w:t>
      </w:r>
      <w:r w:rsidR="001A493B">
        <w:rPr>
          <w:iCs/>
          <w:color w:val="000000"/>
          <w:szCs w:val="22"/>
        </w:rPr>
        <w:t xml:space="preserve">relative relevance </w:t>
      </w:r>
      <w:r w:rsidR="00AA5C2E">
        <w:rPr>
          <w:iCs/>
          <w:color w:val="000000"/>
          <w:szCs w:val="22"/>
        </w:rPr>
        <w:t xml:space="preserve">of immediate and future rewards. The discount factor and the reward and penalization for each move </w:t>
      </w:r>
      <w:r w:rsidR="001922E3">
        <w:rPr>
          <w:iCs/>
          <w:color w:val="000000"/>
          <w:szCs w:val="22"/>
        </w:rPr>
        <w:t>are</w:t>
      </w:r>
      <w:r w:rsidR="00AA5C2E">
        <w:rPr>
          <w:iCs/>
          <w:color w:val="000000"/>
          <w:szCs w:val="22"/>
        </w:rPr>
        <w:t xml:space="preserve"> tabulated below in Table 2.</w:t>
      </w:r>
      <w:r w:rsidR="00027A7E">
        <w:rPr>
          <w:iCs/>
          <w:color w:val="000000"/>
          <w:szCs w:val="22"/>
        </w:rPr>
        <w:t xml:space="preserve"> The choice of the reward and discount values were chosen arbitrar</w:t>
      </w:r>
      <w:r w:rsidR="00B74092">
        <w:rPr>
          <w:iCs/>
          <w:color w:val="000000"/>
          <w:szCs w:val="22"/>
        </w:rPr>
        <w:t xml:space="preserve">ily. </w:t>
      </w:r>
    </w:p>
    <w:p w14:paraId="22D5AFFD" w14:textId="12B6C94C" w:rsidR="00D33C32" w:rsidRPr="00CE57CF" w:rsidRDefault="00D33C32" w:rsidP="009A7E1C">
      <w:pPr>
        <w:pStyle w:val="Section"/>
        <w:numPr>
          <w:ilvl w:val="0"/>
          <w:numId w:val="0"/>
        </w:numPr>
        <w:spacing w:before="0"/>
        <w:ind w:firstLine="851"/>
        <w:jc w:val="center"/>
      </w:pPr>
      <w:r w:rsidRPr="00CE57CF">
        <w:t xml:space="preserve">Table </w:t>
      </w:r>
      <w:r>
        <w:t>2</w:t>
      </w:r>
      <w:r w:rsidRPr="00CE57CF">
        <w:t xml:space="preserve">. </w:t>
      </w:r>
      <w:r>
        <w:t>Moves, reward</w:t>
      </w:r>
      <w:r w:rsidR="00263761">
        <w:t>,</w:t>
      </w:r>
      <w:r>
        <w:t xml:space="preserve"> and discount factor</w:t>
      </w:r>
      <w:r w:rsidR="001922E3">
        <w:t>s</w:t>
      </w:r>
      <w:r w:rsidRPr="00CE57CF">
        <w:t>.</w:t>
      </w:r>
    </w:p>
    <w:p w14:paraId="3C8094A7" w14:textId="2BD390CD" w:rsidR="001B2309" w:rsidRDefault="001B2309" w:rsidP="003F37DE">
      <w:pPr>
        <w:rPr>
          <w:iCs/>
          <w:color w:val="000000"/>
          <w:szCs w:val="22"/>
        </w:rPr>
      </w:pPr>
    </w:p>
    <w:tbl>
      <w:tblPr>
        <w:tblW w:w="3108" w:type="dxa"/>
        <w:jc w:val="center"/>
        <w:tblLayout w:type="fixed"/>
        <w:tblCellMar>
          <w:left w:w="0" w:type="dxa"/>
          <w:right w:w="0" w:type="dxa"/>
        </w:tblCellMar>
        <w:tblLook w:val="0000" w:firstRow="0" w:lastRow="0" w:firstColumn="0" w:lastColumn="0" w:noHBand="0" w:noVBand="0"/>
      </w:tblPr>
      <w:tblGrid>
        <w:gridCol w:w="970"/>
        <w:gridCol w:w="721"/>
        <w:gridCol w:w="1417"/>
      </w:tblGrid>
      <w:tr w:rsidR="00AA5C2E" w14:paraId="26372423" w14:textId="77777777" w:rsidTr="00D33C32">
        <w:trPr>
          <w:trHeight w:val="255"/>
          <w:jc w:val="center"/>
        </w:trPr>
        <w:tc>
          <w:tcPr>
            <w:tcW w:w="970" w:type="dxa"/>
            <w:tcBorders>
              <w:top w:val="single" w:sz="4" w:space="0" w:color="auto"/>
            </w:tcBorders>
            <w:noWrap/>
            <w:vAlign w:val="center"/>
          </w:tcPr>
          <w:p w14:paraId="6E38FA02" w14:textId="23709501" w:rsidR="00AA5C2E" w:rsidRPr="00D33C32" w:rsidRDefault="00AA5C2E" w:rsidP="00DF1687">
            <w:pPr>
              <w:ind w:left="28"/>
              <w:jc w:val="center"/>
              <w:rPr>
                <w:rFonts w:ascii="Times New Roman" w:hAnsi="Times New Roman"/>
                <w:b/>
                <w:bCs/>
                <w:iCs/>
                <w:color w:val="000000"/>
                <w:sz w:val="18"/>
                <w:szCs w:val="18"/>
              </w:rPr>
            </w:pPr>
            <w:r w:rsidRPr="00D33C32">
              <w:rPr>
                <w:rFonts w:ascii="Times New Roman" w:hAnsi="Times New Roman"/>
                <w:b/>
                <w:bCs/>
                <w:iCs/>
                <w:color w:val="000000"/>
                <w:sz w:val="18"/>
                <w:szCs w:val="18"/>
              </w:rPr>
              <w:t>Moves</w:t>
            </w:r>
          </w:p>
        </w:tc>
        <w:tc>
          <w:tcPr>
            <w:tcW w:w="721" w:type="dxa"/>
            <w:tcBorders>
              <w:top w:val="single" w:sz="4" w:space="0" w:color="auto"/>
            </w:tcBorders>
            <w:noWrap/>
            <w:vAlign w:val="center"/>
          </w:tcPr>
          <w:p w14:paraId="1ADC1BB6" w14:textId="36383B57" w:rsidR="00AA5C2E" w:rsidRPr="00D33C32" w:rsidRDefault="00AA5C2E" w:rsidP="00DF1687">
            <w:pPr>
              <w:ind w:left="28"/>
              <w:jc w:val="center"/>
              <w:rPr>
                <w:rFonts w:ascii="Times New Roman" w:hAnsi="Times New Roman"/>
                <w:b/>
                <w:bCs/>
                <w:iCs/>
                <w:color w:val="000000"/>
                <w:sz w:val="18"/>
                <w:szCs w:val="18"/>
              </w:rPr>
            </w:pPr>
            <w:r w:rsidRPr="00D33C32">
              <w:rPr>
                <w:rFonts w:ascii="Times New Roman" w:hAnsi="Times New Roman"/>
                <w:b/>
                <w:bCs/>
                <w:iCs/>
                <w:color w:val="000000"/>
                <w:sz w:val="18"/>
                <w:szCs w:val="18"/>
              </w:rPr>
              <w:t>Reward</w:t>
            </w:r>
          </w:p>
        </w:tc>
        <w:tc>
          <w:tcPr>
            <w:tcW w:w="1417" w:type="dxa"/>
            <w:tcBorders>
              <w:top w:val="single" w:sz="4" w:space="0" w:color="auto"/>
            </w:tcBorders>
            <w:vAlign w:val="center"/>
          </w:tcPr>
          <w:p w14:paraId="6CFC4D87" w14:textId="4D331231" w:rsidR="00AA5C2E" w:rsidRPr="00D33C32" w:rsidRDefault="00D33C32" w:rsidP="00D33C32">
            <w:pPr>
              <w:ind w:left="28"/>
              <w:jc w:val="center"/>
              <w:rPr>
                <w:rFonts w:ascii="Times New Roman" w:hAnsi="Times New Roman"/>
                <w:b/>
                <w:bCs/>
                <w:iCs/>
                <w:color w:val="000000"/>
                <w:sz w:val="18"/>
                <w:szCs w:val="18"/>
              </w:rPr>
            </w:pPr>
            <w:r w:rsidRPr="00D33C32">
              <w:rPr>
                <w:rFonts w:ascii="Times New Roman" w:hAnsi="Times New Roman"/>
                <w:b/>
                <w:bCs/>
                <w:iCs/>
                <w:color w:val="000000"/>
                <w:sz w:val="18"/>
                <w:szCs w:val="18"/>
              </w:rPr>
              <w:t>Discount Factor</w:t>
            </w:r>
          </w:p>
        </w:tc>
      </w:tr>
      <w:tr w:rsidR="00AA5C2E" w14:paraId="0895B56E" w14:textId="77777777" w:rsidTr="00D33C32">
        <w:trPr>
          <w:trHeight w:val="255"/>
          <w:jc w:val="center"/>
        </w:trPr>
        <w:tc>
          <w:tcPr>
            <w:tcW w:w="970" w:type="dxa"/>
            <w:tcBorders>
              <w:top w:val="single" w:sz="4" w:space="0" w:color="auto"/>
            </w:tcBorders>
            <w:noWrap/>
            <w:vAlign w:val="center"/>
          </w:tcPr>
          <w:p w14:paraId="20C3196E" w14:textId="3C749FF7" w:rsidR="00AA5C2E" w:rsidRDefault="00AA5C2E" w:rsidP="00DA0341">
            <w:pPr>
              <w:ind w:left="28"/>
              <w:rPr>
                <w:rFonts w:ascii="Times New Roman" w:hAnsi="Times New Roman"/>
                <w:iCs/>
                <w:color w:val="000000"/>
                <w:sz w:val="18"/>
                <w:szCs w:val="18"/>
              </w:rPr>
            </w:pPr>
            <w:r>
              <w:rPr>
                <w:rFonts w:ascii="Times New Roman" w:hAnsi="Times New Roman"/>
                <w:iCs/>
                <w:color w:val="000000"/>
                <w:sz w:val="18"/>
                <w:szCs w:val="18"/>
              </w:rPr>
              <w:t>PI-VI</w:t>
            </w:r>
          </w:p>
        </w:tc>
        <w:tc>
          <w:tcPr>
            <w:tcW w:w="721" w:type="dxa"/>
            <w:tcBorders>
              <w:top w:val="single" w:sz="4" w:space="0" w:color="auto"/>
            </w:tcBorders>
            <w:noWrap/>
            <w:vAlign w:val="center"/>
          </w:tcPr>
          <w:p w14:paraId="77B35704" w14:textId="266F931E" w:rsidR="00AA5C2E" w:rsidRDefault="00AA5C2E" w:rsidP="00AA5C2E">
            <w:pPr>
              <w:ind w:left="28"/>
              <w:jc w:val="center"/>
              <w:rPr>
                <w:rFonts w:ascii="Times New Roman" w:hAnsi="Times New Roman"/>
                <w:iCs/>
                <w:color w:val="000000"/>
                <w:sz w:val="18"/>
                <w:szCs w:val="18"/>
              </w:rPr>
            </w:pPr>
            <w:r>
              <w:rPr>
                <w:rFonts w:ascii="Times New Roman" w:hAnsi="Times New Roman"/>
                <w:iCs/>
                <w:color w:val="000000"/>
                <w:sz w:val="18"/>
                <w:szCs w:val="18"/>
              </w:rPr>
              <w:t>5</w:t>
            </w:r>
          </w:p>
        </w:tc>
        <w:tc>
          <w:tcPr>
            <w:tcW w:w="1417" w:type="dxa"/>
            <w:tcBorders>
              <w:top w:val="single" w:sz="4" w:space="0" w:color="auto"/>
            </w:tcBorders>
            <w:vAlign w:val="center"/>
          </w:tcPr>
          <w:p w14:paraId="146883D1" w14:textId="1C823759" w:rsidR="00AA5C2E" w:rsidRDefault="00AA5C2E" w:rsidP="00AA5C2E">
            <w:pPr>
              <w:ind w:left="28"/>
              <w:jc w:val="center"/>
              <w:rPr>
                <w:rFonts w:ascii="Times New Roman" w:hAnsi="Times New Roman"/>
                <w:iCs/>
                <w:color w:val="000000"/>
                <w:sz w:val="18"/>
                <w:szCs w:val="18"/>
              </w:rPr>
            </w:pPr>
            <w:r>
              <w:rPr>
                <w:rFonts w:ascii="Times New Roman" w:hAnsi="Times New Roman"/>
                <w:iCs/>
                <w:color w:val="000000"/>
                <w:sz w:val="18"/>
                <w:szCs w:val="18"/>
              </w:rPr>
              <w:t>0.7</w:t>
            </w:r>
          </w:p>
        </w:tc>
      </w:tr>
      <w:tr w:rsidR="00AA5C2E" w:rsidRPr="000620D4" w14:paraId="3BF7F131" w14:textId="77777777" w:rsidTr="00D33C32">
        <w:trPr>
          <w:trHeight w:val="255"/>
          <w:jc w:val="center"/>
        </w:trPr>
        <w:tc>
          <w:tcPr>
            <w:tcW w:w="970" w:type="dxa"/>
            <w:noWrap/>
            <w:vAlign w:val="center"/>
          </w:tcPr>
          <w:p w14:paraId="2C72225D" w14:textId="51B2A9B6" w:rsidR="00AA5C2E" w:rsidRPr="000620D4" w:rsidRDefault="00AA5C2E" w:rsidP="00DA0341">
            <w:pPr>
              <w:ind w:left="28"/>
              <w:rPr>
                <w:rFonts w:ascii="Times New Roman" w:hAnsi="Times New Roman"/>
                <w:iCs/>
                <w:color w:val="000000"/>
                <w:sz w:val="18"/>
                <w:szCs w:val="18"/>
              </w:rPr>
            </w:pPr>
            <w:r>
              <w:rPr>
                <w:rFonts w:ascii="Times New Roman" w:hAnsi="Times New Roman"/>
                <w:iCs/>
                <w:color w:val="000000"/>
                <w:sz w:val="18"/>
                <w:szCs w:val="18"/>
              </w:rPr>
              <w:t>Pi-RT</w:t>
            </w:r>
          </w:p>
        </w:tc>
        <w:tc>
          <w:tcPr>
            <w:tcW w:w="721" w:type="dxa"/>
            <w:noWrap/>
            <w:vAlign w:val="center"/>
          </w:tcPr>
          <w:p w14:paraId="319D26D9" w14:textId="245C6CF7" w:rsidR="00AA5C2E" w:rsidRPr="000620D4" w:rsidRDefault="00AA5C2E" w:rsidP="00AA5C2E">
            <w:pPr>
              <w:ind w:left="28"/>
              <w:jc w:val="center"/>
              <w:rPr>
                <w:rFonts w:ascii="Times New Roman" w:hAnsi="Times New Roman"/>
                <w:iCs/>
                <w:color w:val="000000"/>
                <w:sz w:val="18"/>
                <w:szCs w:val="18"/>
              </w:rPr>
            </w:pPr>
            <w:r>
              <w:rPr>
                <w:rFonts w:ascii="Times New Roman" w:hAnsi="Times New Roman"/>
                <w:iCs/>
                <w:color w:val="000000"/>
                <w:sz w:val="18"/>
                <w:szCs w:val="18"/>
              </w:rPr>
              <w:t>-3</w:t>
            </w:r>
          </w:p>
        </w:tc>
        <w:tc>
          <w:tcPr>
            <w:tcW w:w="1417" w:type="dxa"/>
            <w:vAlign w:val="center"/>
          </w:tcPr>
          <w:p w14:paraId="7CC56671" w14:textId="77777777" w:rsidR="00AA5C2E" w:rsidRPr="000620D4" w:rsidRDefault="00AA5C2E" w:rsidP="00AA5C2E">
            <w:pPr>
              <w:ind w:left="28"/>
              <w:jc w:val="center"/>
              <w:rPr>
                <w:rFonts w:ascii="Times New Roman" w:hAnsi="Times New Roman"/>
                <w:iCs/>
                <w:color w:val="000000"/>
                <w:sz w:val="18"/>
                <w:szCs w:val="18"/>
              </w:rPr>
            </w:pPr>
            <w:r>
              <w:rPr>
                <w:rFonts w:ascii="Times New Roman" w:hAnsi="Times New Roman"/>
                <w:iCs/>
                <w:color w:val="000000"/>
                <w:sz w:val="18"/>
                <w:szCs w:val="18"/>
              </w:rPr>
              <w:t>0.1</w:t>
            </w:r>
          </w:p>
        </w:tc>
      </w:tr>
      <w:tr w:rsidR="00AA5C2E" w:rsidRPr="000620D4" w14:paraId="4ABE7844" w14:textId="77777777" w:rsidTr="00D33C32">
        <w:trPr>
          <w:trHeight w:val="255"/>
          <w:jc w:val="center"/>
        </w:trPr>
        <w:tc>
          <w:tcPr>
            <w:tcW w:w="970" w:type="dxa"/>
            <w:noWrap/>
            <w:vAlign w:val="center"/>
          </w:tcPr>
          <w:p w14:paraId="11105439" w14:textId="20AE1C89" w:rsidR="00AA5C2E" w:rsidRDefault="00AA5C2E" w:rsidP="00DA0341">
            <w:pPr>
              <w:ind w:left="28"/>
              <w:rPr>
                <w:rFonts w:ascii="Times New Roman" w:hAnsi="Times New Roman"/>
                <w:iCs/>
                <w:color w:val="000000"/>
                <w:sz w:val="18"/>
                <w:szCs w:val="18"/>
              </w:rPr>
            </w:pPr>
            <w:r>
              <w:rPr>
                <w:rFonts w:ascii="Times New Roman" w:hAnsi="Times New Roman"/>
                <w:iCs/>
                <w:color w:val="000000"/>
                <w:sz w:val="18"/>
                <w:szCs w:val="18"/>
              </w:rPr>
              <w:t>VI-GI</w:t>
            </w:r>
          </w:p>
        </w:tc>
        <w:tc>
          <w:tcPr>
            <w:tcW w:w="721" w:type="dxa"/>
            <w:noWrap/>
            <w:vAlign w:val="center"/>
          </w:tcPr>
          <w:p w14:paraId="3A7BDBCF" w14:textId="08CD02A5" w:rsidR="00AA5C2E" w:rsidRDefault="00AA5C2E" w:rsidP="00AA5C2E">
            <w:pPr>
              <w:ind w:left="28"/>
              <w:jc w:val="center"/>
              <w:rPr>
                <w:rFonts w:ascii="Times New Roman" w:hAnsi="Times New Roman"/>
                <w:iCs/>
                <w:color w:val="000000"/>
                <w:sz w:val="18"/>
                <w:szCs w:val="18"/>
              </w:rPr>
            </w:pPr>
            <w:r>
              <w:rPr>
                <w:rFonts w:ascii="Times New Roman" w:hAnsi="Times New Roman"/>
                <w:iCs/>
                <w:color w:val="000000"/>
                <w:sz w:val="18"/>
                <w:szCs w:val="18"/>
              </w:rPr>
              <w:t>5</w:t>
            </w:r>
          </w:p>
        </w:tc>
        <w:tc>
          <w:tcPr>
            <w:tcW w:w="1417" w:type="dxa"/>
            <w:vAlign w:val="center"/>
          </w:tcPr>
          <w:p w14:paraId="52FCE3DD" w14:textId="60710CB2" w:rsidR="00AA5C2E" w:rsidRDefault="00AA5C2E" w:rsidP="00AA5C2E">
            <w:pPr>
              <w:ind w:left="28"/>
              <w:jc w:val="center"/>
              <w:rPr>
                <w:rFonts w:ascii="Times New Roman" w:hAnsi="Times New Roman"/>
                <w:iCs/>
                <w:color w:val="000000"/>
                <w:sz w:val="18"/>
                <w:szCs w:val="18"/>
              </w:rPr>
            </w:pPr>
            <w:r>
              <w:rPr>
                <w:rFonts w:ascii="Times New Roman" w:hAnsi="Times New Roman"/>
                <w:iCs/>
                <w:color w:val="000000"/>
                <w:sz w:val="18"/>
                <w:szCs w:val="18"/>
              </w:rPr>
              <w:t>0.8</w:t>
            </w:r>
          </w:p>
        </w:tc>
      </w:tr>
      <w:tr w:rsidR="00AA5C2E" w:rsidRPr="000620D4" w14:paraId="6752EE9E" w14:textId="77777777" w:rsidTr="00D33C32">
        <w:trPr>
          <w:trHeight w:val="255"/>
          <w:jc w:val="center"/>
        </w:trPr>
        <w:tc>
          <w:tcPr>
            <w:tcW w:w="970" w:type="dxa"/>
            <w:noWrap/>
            <w:vAlign w:val="center"/>
          </w:tcPr>
          <w:p w14:paraId="54E775DF" w14:textId="7A3E5B8D" w:rsidR="00AA5C2E" w:rsidRDefault="00AA5C2E" w:rsidP="00DA0341">
            <w:pPr>
              <w:ind w:left="28"/>
              <w:rPr>
                <w:rFonts w:ascii="Times New Roman" w:hAnsi="Times New Roman"/>
                <w:iCs/>
                <w:color w:val="000000"/>
                <w:sz w:val="18"/>
                <w:szCs w:val="18"/>
              </w:rPr>
            </w:pPr>
            <w:r>
              <w:rPr>
                <w:rFonts w:ascii="Times New Roman" w:hAnsi="Times New Roman"/>
                <w:iCs/>
                <w:color w:val="000000"/>
                <w:sz w:val="18"/>
                <w:szCs w:val="18"/>
              </w:rPr>
              <w:t>VI-RW1</w:t>
            </w:r>
          </w:p>
        </w:tc>
        <w:tc>
          <w:tcPr>
            <w:tcW w:w="721" w:type="dxa"/>
            <w:noWrap/>
            <w:vAlign w:val="center"/>
          </w:tcPr>
          <w:p w14:paraId="4EA1E10D" w14:textId="4881D7F7" w:rsidR="00AA5C2E" w:rsidRDefault="00AA5C2E" w:rsidP="00AA5C2E">
            <w:pPr>
              <w:ind w:left="28"/>
              <w:jc w:val="center"/>
              <w:rPr>
                <w:rFonts w:ascii="Times New Roman" w:hAnsi="Times New Roman"/>
                <w:iCs/>
                <w:color w:val="000000"/>
                <w:sz w:val="18"/>
                <w:szCs w:val="18"/>
              </w:rPr>
            </w:pPr>
            <w:r>
              <w:rPr>
                <w:rFonts w:ascii="Times New Roman" w:hAnsi="Times New Roman"/>
                <w:iCs/>
                <w:color w:val="000000"/>
                <w:sz w:val="18"/>
                <w:szCs w:val="18"/>
              </w:rPr>
              <w:t>-2</w:t>
            </w:r>
          </w:p>
        </w:tc>
        <w:tc>
          <w:tcPr>
            <w:tcW w:w="1417" w:type="dxa"/>
            <w:vAlign w:val="center"/>
          </w:tcPr>
          <w:p w14:paraId="39CC2276" w14:textId="2CBDAB9C" w:rsidR="00AA5C2E" w:rsidRDefault="00AA5C2E" w:rsidP="00AA5C2E">
            <w:pPr>
              <w:ind w:left="28"/>
              <w:jc w:val="center"/>
              <w:rPr>
                <w:rFonts w:ascii="Times New Roman" w:hAnsi="Times New Roman"/>
                <w:iCs/>
                <w:color w:val="000000"/>
                <w:sz w:val="18"/>
                <w:szCs w:val="18"/>
              </w:rPr>
            </w:pPr>
            <w:r>
              <w:rPr>
                <w:rFonts w:ascii="Times New Roman" w:hAnsi="Times New Roman"/>
                <w:iCs/>
                <w:color w:val="000000"/>
                <w:sz w:val="18"/>
                <w:szCs w:val="18"/>
              </w:rPr>
              <w:t>0.4</w:t>
            </w:r>
          </w:p>
        </w:tc>
      </w:tr>
      <w:tr w:rsidR="00AA5C2E" w:rsidRPr="000620D4" w14:paraId="5B15496E" w14:textId="77777777" w:rsidTr="00D33C32">
        <w:trPr>
          <w:trHeight w:val="255"/>
          <w:jc w:val="center"/>
        </w:trPr>
        <w:tc>
          <w:tcPr>
            <w:tcW w:w="970" w:type="dxa"/>
            <w:noWrap/>
            <w:vAlign w:val="center"/>
          </w:tcPr>
          <w:p w14:paraId="0DBDE754" w14:textId="1FD6794A" w:rsidR="00AA5C2E" w:rsidRDefault="00AA5C2E" w:rsidP="00DA0341">
            <w:pPr>
              <w:ind w:left="28"/>
              <w:rPr>
                <w:rFonts w:ascii="Times New Roman" w:hAnsi="Times New Roman"/>
                <w:iCs/>
                <w:color w:val="000000"/>
                <w:sz w:val="18"/>
                <w:szCs w:val="18"/>
              </w:rPr>
            </w:pPr>
            <w:r>
              <w:rPr>
                <w:rFonts w:ascii="Times New Roman" w:hAnsi="Times New Roman"/>
                <w:iCs/>
                <w:color w:val="000000"/>
                <w:sz w:val="18"/>
                <w:szCs w:val="18"/>
              </w:rPr>
              <w:t>GI-PS</w:t>
            </w:r>
          </w:p>
        </w:tc>
        <w:tc>
          <w:tcPr>
            <w:tcW w:w="721" w:type="dxa"/>
            <w:noWrap/>
            <w:vAlign w:val="center"/>
          </w:tcPr>
          <w:p w14:paraId="4960270E" w14:textId="3846ED68" w:rsidR="00AA5C2E" w:rsidRDefault="00AA5C2E" w:rsidP="00AA5C2E">
            <w:pPr>
              <w:ind w:left="28"/>
              <w:jc w:val="center"/>
              <w:rPr>
                <w:rFonts w:ascii="Times New Roman" w:hAnsi="Times New Roman"/>
                <w:iCs/>
                <w:color w:val="000000"/>
                <w:sz w:val="18"/>
                <w:szCs w:val="18"/>
              </w:rPr>
            </w:pPr>
            <w:r>
              <w:rPr>
                <w:rFonts w:ascii="Times New Roman" w:hAnsi="Times New Roman"/>
                <w:iCs/>
                <w:color w:val="000000"/>
                <w:sz w:val="18"/>
                <w:szCs w:val="18"/>
              </w:rPr>
              <w:t>3</w:t>
            </w:r>
          </w:p>
        </w:tc>
        <w:tc>
          <w:tcPr>
            <w:tcW w:w="1417" w:type="dxa"/>
            <w:vAlign w:val="center"/>
          </w:tcPr>
          <w:p w14:paraId="1E5C6ED9" w14:textId="5C88382D" w:rsidR="00AA5C2E" w:rsidRDefault="00AA5C2E" w:rsidP="00AA5C2E">
            <w:pPr>
              <w:ind w:left="28"/>
              <w:jc w:val="center"/>
              <w:rPr>
                <w:rFonts w:ascii="Times New Roman" w:hAnsi="Times New Roman"/>
                <w:iCs/>
                <w:color w:val="000000"/>
                <w:sz w:val="18"/>
                <w:szCs w:val="18"/>
              </w:rPr>
            </w:pPr>
            <w:r>
              <w:rPr>
                <w:rFonts w:ascii="Times New Roman" w:hAnsi="Times New Roman"/>
                <w:iCs/>
                <w:color w:val="000000"/>
                <w:sz w:val="18"/>
                <w:szCs w:val="18"/>
              </w:rPr>
              <w:t>0.8</w:t>
            </w:r>
          </w:p>
        </w:tc>
      </w:tr>
      <w:tr w:rsidR="00AA5C2E" w:rsidRPr="000620D4" w14:paraId="21BF94B9" w14:textId="77777777" w:rsidTr="00D33C32">
        <w:trPr>
          <w:trHeight w:val="255"/>
          <w:jc w:val="center"/>
        </w:trPr>
        <w:tc>
          <w:tcPr>
            <w:tcW w:w="970" w:type="dxa"/>
            <w:noWrap/>
            <w:vAlign w:val="center"/>
          </w:tcPr>
          <w:p w14:paraId="5FF8472A" w14:textId="73F1C652" w:rsidR="00AA5C2E" w:rsidRDefault="00AA5C2E" w:rsidP="00DA0341">
            <w:pPr>
              <w:ind w:left="28"/>
              <w:rPr>
                <w:rFonts w:ascii="Times New Roman" w:hAnsi="Times New Roman"/>
                <w:iCs/>
                <w:color w:val="000000"/>
                <w:sz w:val="18"/>
                <w:szCs w:val="18"/>
              </w:rPr>
            </w:pPr>
            <w:r>
              <w:rPr>
                <w:rFonts w:ascii="Times New Roman" w:hAnsi="Times New Roman"/>
                <w:iCs/>
                <w:color w:val="000000"/>
                <w:sz w:val="18"/>
                <w:szCs w:val="18"/>
              </w:rPr>
              <w:t>GI-RW2</w:t>
            </w:r>
          </w:p>
        </w:tc>
        <w:tc>
          <w:tcPr>
            <w:tcW w:w="721" w:type="dxa"/>
            <w:noWrap/>
            <w:vAlign w:val="center"/>
          </w:tcPr>
          <w:p w14:paraId="52CF0C45" w14:textId="0B03DFCD" w:rsidR="00AA5C2E" w:rsidRDefault="00AA5C2E" w:rsidP="00AA5C2E">
            <w:pPr>
              <w:ind w:left="28"/>
              <w:jc w:val="center"/>
              <w:rPr>
                <w:rFonts w:ascii="Times New Roman" w:hAnsi="Times New Roman"/>
                <w:iCs/>
                <w:color w:val="000000"/>
                <w:sz w:val="18"/>
                <w:szCs w:val="18"/>
              </w:rPr>
            </w:pPr>
            <w:r>
              <w:rPr>
                <w:rFonts w:ascii="Times New Roman" w:hAnsi="Times New Roman"/>
                <w:iCs/>
                <w:color w:val="000000"/>
                <w:sz w:val="18"/>
                <w:szCs w:val="18"/>
              </w:rPr>
              <w:t>-4</w:t>
            </w:r>
          </w:p>
        </w:tc>
        <w:tc>
          <w:tcPr>
            <w:tcW w:w="1417" w:type="dxa"/>
            <w:vAlign w:val="center"/>
          </w:tcPr>
          <w:p w14:paraId="087C4068" w14:textId="5A05937F" w:rsidR="00AA5C2E" w:rsidRDefault="00AA5C2E" w:rsidP="00AA5C2E">
            <w:pPr>
              <w:ind w:left="28"/>
              <w:jc w:val="center"/>
              <w:rPr>
                <w:rFonts w:ascii="Times New Roman" w:hAnsi="Times New Roman"/>
                <w:iCs/>
                <w:color w:val="000000"/>
                <w:sz w:val="18"/>
                <w:szCs w:val="18"/>
              </w:rPr>
            </w:pPr>
            <w:r>
              <w:rPr>
                <w:rFonts w:ascii="Times New Roman" w:hAnsi="Times New Roman"/>
                <w:iCs/>
                <w:color w:val="000000"/>
                <w:sz w:val="18"/>
                <w:szCs w:val="18"/>
              </w:rPr>
              <w:t>0.4</w:t>
            </w:r>
          </w:p>
        </w:tc>
      </w:tr>
      <w:tr w:rsidR="00AA5C2E" w:rsidRPr="000620D4" w14:paraId="5252F513" w14:textId="77777777" w:rsidTr="00D33C32">
        <w:trPr>
          <w:trHeight w:val="255"/>
          <w:jc w:val="center"/>
        </w:trPr>
        <w:tc>
          <w:tcPr>
            <w:tcW w:w="970" w:type="dxa"/>
            <w:noWrap/>
            <w:vAlign w:val="center"/>
          </w:tcPr>
          <w:p w14:paraId="61584278" w14:textId="099C4128" w:rsidR="00AA5C2E" w:rsidRDefault="00AA5C2E" w:rsidP="00DA0341">
            <w:pPr>
              <w:ind w:left="28"/>
              <w:rPr>
                <w:rFonts w:ascii="Times New Roman" w:hAnsi="Times New Roman"/>
                <w:iCs/>
                <w:color w:val="000000"/>
                <w:sz w:val="18"/>
                <w:szCs w:val="18"/>
              </w:rPr>
            </w:pPr>
            <w:r>
              <w:rPr>
                <w:rFonts w:ascii="Times New Roman" w:hAnsi="Times New Roman"/>
                <w:iCs/>
                <w:color w:val="000000"/>
                <w:sz w:val="18"/>
                <w:szCs w:val="18"/>
              </w:rPr>
              <w:t>RW1-VI</w:t>
            </w:r>
          </w:p>
        </w:tc>
        <w:tc>
          <w:tcPr>
            <w:tcW w:w="721" w:type="dxa"/>
            <w:noWrap/>
            <w:vAlign w:val="center"/>
          </w:tcPr>
          <w:p w14:paraId="11FAE6BD" w14:textId="2EAD783E" w:rsidR="00AA5C2E" w:rsidRDefault="00AA5C2E" w:rsidP="00AA5C2E">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1417" w:type="dxa"/>
            <w:vAlign w:val="center"/>
          </w:tcPr>
          <w:p w14:paraId="50546FD4" w14:textId="08C4F19A" w:rsidR="00AA5C2E" w:rsidRDefault="00AA5C2E" w:rsidP="00AA5C2E">
            <w:pPr>
              <w:ind w:left="28"/>
              <w:jc w:val="center"/>
              <w:rPr>
                <w:rFonts w:ascii="Times New Roman" w:hAnsi="Times New Roman"/>
                <w:iCs/>
                <w:color w:val="000000"/>
                <w:sz w:val="18"/>
                <w:szCs w:val="18"/>
              </w:rPr>
            </w:pPr>
            <w:r>
              <w:rPr>
                <w:rFonts w:ascii="Times New Roman" w:hAnsi="Times New Roman"/>
                <w:iCs/>
                <w:color w:val="000000"/>
                <w:sz w:val="18"/>
                <w:szCs w:val="18"/>
              </w:rPr>
              <w:t>0.6</w:t>
            </w:r>
          </w:p>
        </w:tc>
      </w:tr>
      <w:tr w:rsidR="00AA5C2E" w:rsidRPr="000620D4" w14:paraId="5906AEDB" w14:textId="77777777" w:rsidTr="00D33C32">
        <w:trPr>
          <w:trHeight w:val="255"/>
          <w:jc w:val="center"/>
        </w:trPr>
        <w:tc>
          <w:tcPr>
            <w:tcW w:w="970" w:type="dxa"/>
            <w:noWrap/>
            <w:vAlign w:val="center"/>
          </w:tcPr>
          <w:p w14:paraId="04F20B9D" w14:textId="086787C5" w:rsidR="00AA5C2E" w:rsidRDefault="00AA5C2E" w:rsidP="00DA0341">
            <w:pPr>
              <w:ind w:left="28"/>
              <w:rPr>
                <w:rFonts w:ascii="Times New Roman" w:hAnsi="Times New Roman"/>
                <w:iCs/>
                <w:color w:val="000000"/>
                <w:sz w:val="18"/>
                <w:szCs w:val="18"/>
              </w:rPr>
            </w:pPr>
            <w:r>
              <w:rPr>
                <w:rFonts w:ascii="Times New Roman" w:hAnsi="Times New Roman"/>
                <w:iCs/>
                <w:color w:val="000000"/>
                <w:sz w:val="18"/>
                <w:szCs w:val="18"/>
              </w:rPr>
              <w:t>RW1-RT</w:t>
            </w:r>
          </w:p>
        </w:tc>
        <w:tc>
          <w:tcPr>
            <w:tcW w:w="721" w:type="dxa"/>
            <w:noWrap/>
            <w:vAlign w:val="center"/>
          </w:tcPr>
          <w:p w14:paraId="54B44041" w14:textId="77525B1B" w:rsidR="00AA5C2E" w:rsidRDefault="00AA5C2E" w:rsidP="00AA5C2E">
            <w:pPr>
              <w:ind w:left="28"/>
              <w:jc w:val="center"/>
              <w:rPr>
                <w:rFonts w:ascii="Times New Roman" w:hAnsi="Times New Roman"/>
                <w:iCs/>
                <w:color w:val="000000"/>
                <w:sz w:val="18"/>
                <w:szCs w:val="18"/>
              </w:rPr>
            </w:pPr>
            <w:r>
              <w:rPr>
                <w:rFonts w:ascii="Times New Roman" w:hAnsi="Times New Roman"/>
                <w:iCs/>
                <w:color w:val="000000"/>
                <w:sz w:val="18"/>
                <w:szCs w:val="18"/>
              </w:rPr>
              <w:t>-2</w:t>
            </w:r>
          </w:p>
        </w:tc>
        <w:tc>
          <w:tcPr>
            <w:tcW w:w="1417" w:type="dxa"/>
            <w:vAlign w:val="center"/>
          </w:tcPr>
          <w:p w14:paraId="7E6DE567" w14:textId="432B13D7" w:rsidR="00AA5C2E" w:rsidRDefault="00AA5C2E" w:rsidP="00AA5C2E">
            <w:pPr>
              <w:ind w:left="28"/>
              <w:jc w:val="center"/>
              <w:rPr>
                <w:rFonts w:ascii="Times New Roman" w:hAnsi="Times New Roman"/>
                <w:iCs/>
                <w:color w:val="000000"/>
                <w:sz w:val="18"/>
                <w:szCs w:val="18"/>
              </w:rPr>
            </w:pPr>
            <w:r>
              <w:rPr>
                <w:rFonts w:ascii="Times New Roman" w:hAnsi="Times New Roman"/>
                <w:iCs/>
                <w:color w:val="000000"/>
                <w:sz w:val="18"/>
                <w:szCs w:val="18"/>
              </w:rPr>
              <w:t>0.1</w:t>
            </w:r>
          </w:p>
        </w:tc>
      </w:tr>
      <w:tr w:rsidR="00AA5C2E" w:rsidRPr="000620D4" w14:paraId="56E183F7" w14:textId="77777777" w:rsidTr="00D33C32">
        <w:trPr>
          <w:trHeight w:val="255"/>
          <w:jc w:val="center"/>
        </w:trPr>
        <w:tc>
          <w:tcPr>
            <w:tcW w:w="970" w:type="dxa"/>
            <w:noWrap/>
            <w:vAlign w:val="center"/>
          </w:tcPr>
          <w:p w14:paraId="76E92BA1" w14:textId="6F018FB1" w:rsidR="00AA5C2E" w:rsidRDefault="00AA5C2E" w:rsidP="00DA0341">
            <w:pPr>
              <w:ind w:left="28"/>
              <w:rPr>
                <w:rFonts w:ascii="Times New Roman" w:hAnsi="Times New Roman"/>
                <w:iCs/>
                <w:color w:val="000000"/>
                <w:sz w:val="18"/>
                <w:szCs w:val="18"/>
              </w:rPr>
            </w:pPr>
            <w:r>
              <w:rPr>
                <w:rFonts w:ascii="Times New Roman" w:hAnsi="Times New Roman"/>
                <w:iCs/>
                <w:color w:val="000000"/>
                <w:sz w:val="18"/>
                <w:szCs w:val="18"/>
              </w:rPr>
              <w:t>RW2-GI</w:t>
            </w:r>
          </w:p>
        </w:tc>
        <w:tc>
          <w:tcPr>
            <w:tcW w:w="721" w:type="dxa"/>
            <w:noWrap/>
            <w:vAlign w:val="center"/>
          </w:tcPr>
          <w:p w14:paraId="6A3BAA09" w14:textId="1F18885F" w:rsidR="00AA5C2E" w:rsidRDefault="00AA5C2E" w:rsidP="00AA5C2E">
            <w:pPr>
              <w:ind w:left="28"/>
              <w:jc w:val="center"/>
              <w:rPr>
                <w:rFonts w:ascii="Times New Roman" w:hAnsi="Times New Roman"/>
                <w:iCs/>
                <w:color w:val="000000"/>
                <w:sz w:val="18"/>
                <w:szCs w:val="18"/>
              </w:rPr>
            </w:pPr>
            <w:r>
              <w:rPr>
                <w:rFonts w:ascii="Times New Roman" w:hAnsi="Times New Roman"/>
                <w:iCs/>
                <w:color w:val="000000"/>
                <w:sz w:val="18"/>
                <w:szCs w:val="18"/>
              </w:rPr>
              <w:t>0.5</w:t>
            </w:r>
          </w:p>
        </w:tc>
        <w:tc>
          <w:tcPr>
            <w:tcW w:w="1417" w:type="dxa"/>
            <w:vAlign w:val="center"/>
          </w:tcPr>
          <w:p w14:paraId="05638B3E" w14:textId="35E5CD80" w:rsidR="00AA5C2E" w:rsidRDefault="00AA5C2E" w:rsidP="00AA5C2E">
            <w:pPr>
              <w:ind w:left="28"/>
              <w:jc w:val="center"/>
              <w:rPr>
                <w:rFonts w:ascii="Times New Roman" w:hAnsi="Times New Roman"/>
                <w:iCs/>
                <w:color w:val="000000"/>
                <w:sz w:val="18"/>
                <w:szCs w:val="18"/>
              </w:rPr>
            </w:pPr>
            <w:r>
              <w:rPr>
                <w:rFonts w:ascii="Times New Roman" w:hAnsi="Times New Roman"/>
                <w:iCs/>
                <w:color w:val="000000"/>
                <w:sz w:val="18"/>
                <w:szCs w:val="18"/>
              </w:rPr>
              <w:t>0.6</w:t>
            </w:r>
          </w:p>
        </w:tc>
      </w:tr>
      <w:tr w:rsidR="00AA5C2E" w:rsidRPr="000620D4" w14:paraId="0C54408B" w14:textId="77777777" w:rsidTr="00D33C32">
        <w:trPr>
          <w:trHeight w:val="255"/>
          <w:jc w:val="center"/>
        </w:trPr>
        <w:tc>
          <w:tcPr>
            <w:tcW w:w="970" w:type="dxa"/>
            <w:tcBorders>
              <w:bottom w:val="single" w:sz="4" w:space="0" w:color="auto"/>
            </w:tcBorders>
            <w:noWrap/>
            <w:vAlign w:val="center"/>
          </w:tcPr>
          <w:p w14:paraId="31ECAD42" w14:textId="2D852FE7" w:rsidR="00AA5C2E" w:rsidRPr="000620D4" w:rsidRDefault="00AA5C2E" w:rsidP="00DA0341">
            <w:pPr>
              <w:ind w:left="28"/>
              <w:rPr>
                <w:rFonts w:ascii="Times New Roman" w:hAnsi="Times New Roman"/>
                <w:iCs/>
                <w:color w:val="000000"/>
                <w:sz w:val="18"/>
                <w:szCs w:val="18"/>
              </w:rPr>
            </w:pPr>
            <w:r>
              <w:rPr>
                <w:rFonts w:ascii="Times New Roman" w:hAnsi="Times New Roman"/>
                <w:iCs/>
                <w:color w:val="000000"/>
                <w:sz w:val="18"/>
                <w:szCs w:val="18"/>
              </w:rPr>
              <w:t>RW2-RT</w:t>
            </w:r>
          </w:p>
        </w:tc>
        <w:tc>
          <w:tcPr>
            <w:tcW w:w="721" w:type="dxa"/>
            <w:tcBorders>
              <w:bottom w:val="single" w:sz="4" w:space="0" w:color="auto"/>
            </w:tcBorders>
            <w:noWrap/>
            <w:vAlign w:val="center"/>
          </w:tcPr>
          <w:p w14:paraId="5FBF8941" w14:textId="6B34E22D" w:rsidR="00AA5C2E" w:rsidRPr="000620D4" w:rsidRDefault="00AA5C2E" w:rsidP="00AA5C2E">
            <w:pPr>
              <w:ind w:left="28"/>
              <w:jc w:val="center"/>
              <w:rPr>
                <w:rFonts w:ascii="Times New Roman" w:hAnsi="Times New Roman"/>
                <w:iCs/>
                <w:color w:val="000000"/>
                <w:sz w:val="18"/>
                <w:szCs w:val="18"/>
              </w:rPr>
            </w:pPr>
            <w:r>
              <w:rPr>
                <w:rFonts w:ascii="Times New Roman" w:hAnsi="Times New Roman"/>
                <w:iCs/>
                <w:color w:val="000000"/>
                <w:sz w:val="18"/>
                <w:szCs w:val="18"/>
              </w:rPr>
              <w:t>-3</w:t>
            </w:r>
          </w:p>
        </w:tc>
        <w:tc>
          <w:tcPr>
            <w:tcW w:w="1417" w:type="dxa"/>
            <w:tcBorders>
              <w:bottom w:val="single" w:sz="4" w:space="0" w:color="auto"/>
            </w:tcBorders>
            <w:vAlign w:val="center"/>
          </w:tcPr>
          <w:p w14:paraId="280CC0FC" w14:textId="10D1135A" w:rsidR="00AA5C2E" w:rsidRPr="000620D4" w:rsidRDefault="00AA5C2E" w:rsidP="00AA5C2E">
            <w:pPr>
              <w:ind w:left="28"/>
              <w:jc w:val="center"/>
              <w:rPr>
                <w:rFonts w:ascii="Times New Roman" w:hAnsi="Times New Roman"/>
                <w:iCs/>
                <w:color w:val="000000"/>
                <w:sz w:val="18"/>
                <w:szCs w:val="18"/>
              </w:rPr>
            </w:pPr>
            <w:r>
              <w:rPr>
                <w:rFonts w:ascii="Times New Roman" w:hAnsi="Times New Roman"/>
                <w:iCs/>
                <w:color w:val="000000"/>
                <w:sz w:val="18"/>
                <w:szCs w:val="18"/>
              </w:rPr>
              <w:t>0.1</w:t>
            </w:r>
          </w:p>
        </w:tc>
      </w:tr>
    </w:tbl>
    <w:p w14:paraId="06A6F66F" w14:textId="68EE03E0" w:rsidR="00AF1644" w:rsidRDefault="00A54ADE" w:rsidP="00FF6BA7">
      <w:pPr>
        <w:ind w:firstLine="284"/>
        <w:jc w:val="both"/>
        <w:rPr>
          <w:iCs/>
          <w:color w:val="000000"/>
          <w:szCs w:val="22"/>
        </w:rPr>
      </w:pPr>
      <w:r w:rsidRPr="00A54ADE">
        <w:rPr>
          <w:iCs/>
          <w:color w:val="000000"/>
          <w:szCs w:val="22"/>
        </w:rPr>
        <w:t>The numerical values that the agent obtains for completing some action at some state(s) in the environment are referred to as rewards.</w:t>
      </w:r>
      <w:r>
        <w:rPr>
          <w:iCs/>
          <w:color w:val="000000"/>
          <w:szCs w:val="22"/>
        </w:rPr>
        <w:t xml:space="preserve"> </w:t>
      </w:r>
      <w:r w:rsidRPr="00A54ADE">
        <w:rPr>
          <w:iCs/>
          <w:color w:val="000000"/>
          <w:szCs w:val="22"/>
        </w:rPr>
        <w:t>Based on the agent's activities, the numerical value might be positive or negative.</w:t>
      </w:r>
      <w:r>
        <w:rPr>
          <w:iCs/>
          <w:color w:val="000000"/>
          <w:szCs w:val="22"/>
        </w:rPr>
        <w:t xml:space="preserve"> </w:t>
      </w:r>
      <w:r w:rsidRPr="00A54ADE">
        <w:rPr>
          <w:iCs/>
          <w:color w:val="000000"/>
          <w:szCs w:val="22"/>
        </w:rPr>
        <w:t>In real life, we are more concerned with maximizing the cumulative reward (</w:t>
      </w:r>
      <w:r w:rsidR="001A493B" w:rsidRPr="00A54ADE">
        <w:rPr>
          <w:iCs/>
          <w:color w:val="000000"/>
          <w:szCs w:val="22"/>
        </w:rPr>
        <w:t>all</w:t>
      </w:r>
      <w:r w:rsidRPr="00A54ADE">
        <w:rPr>
          <w:iCs/>
          <w:color w:val="000000"/>
          <w:szCs w:val="22"/>
        </w:rPr>
        <w:t xml:space="preserve"> the rewards the agent receives from the environment) than the reward the agent receives from the present condition (also called immediate reward).</w:t>
      </w:r>
      <w:r>
        <w:rPr>
          <w:iCs/>
          <w:color w:val="000000"/>
          <w:szCs w:val="22"/>
        </w:rPr>
        <w:t xml:space="preserve"> </w:t>
      </w:r>
      <w:r w:rsidRPr="00A54ADE">
        <w:rPr>
          <w:iCs/>
          <w:color w:val="000000"/>
          <w:szCs w:val="22"/>
        </w:rPr>
        <w:t>Returns refer to the overall amount of reward the agent receives from the environment.</w:t>
      </w:r>
    </w:p>
    <w:p w14:paraId="3090993A" w14:textId="41C9F350" w:rsidR="004750E0" w:rsidRDefault="004750E0" w:rsidP="004750E0">
      <w:pPr>
        <w:pStyle w:val="Section"/>
      </w:pPr>
      <w:r>
        <w:t>Results and Discussion</w:t>
      </w:r>
    </w:p>
    <w:p w14:paraId="72B85164" w14:textId="0955186B" w:rsidR="00F441D4" w:rsidRDefault="001A493B" w:rsidP="001A493B">
      <w:pPr>
        <w:pStyle w:val="Bodytext"/>
        <w:ind w:firstLine="284"/>
      </w:pPr>
      <w:r w:rsidRPr="001A493B">
        <w:t xml:space="preserve">The findings of the study are presented in this section. </w:t>
      </w:r>
      <w:r w:rsidR="00701769">
        <w:t xml:space="preserve">Q-learning algorithm </w:t>
      </w:r>
      <w:r w:rsidR="00701769" w:rsidRPr="00701769">
        <w:t>for t</w:t>
      </w:r>
      <w:r w:rsidR="00701769">
        <w:t xml:space="preserve">wo </w:t>
      </w:r>
      <w:r w:rsidR="00701769" w:rsidRPr="00701769">
        <w:t>situations</w:t>
      </w:r>
      <w:r w:rsidR="00701769">
        <w:t>: 1) Estimation of the quality index for the Pack and Store path and 2) quality index estimation for the return path</w:t>
      </w:r>
      <w:r w:rsidR="004750E0">
        <w:t>.</w:t>
      </w:r>
      <w:r>
        <w:t xml:space="preserve"> </w:t>
      </w:r>
      <w:r w:rsidR="00F441D4">
        <w:t xml:space="preserve">Table 2 demonstrates the four possible </w:t>
      </w:r>
      <w:r w:rsidR="00AF1644">
        <w:t>paths</w:t>
      </w:r>
      <w:r w:rsidR="00F441D4">
        <w:t xml:space="preserve"> traveled by the </w:t>
      </w:r>
      <w:r w:rsidR="00AF1644">
        <w:t xml:space="preserve">accepted </w:t>
      </w:r>
      <w:r w:rsidR="00F441D4">
        <w:t>raw material. The substations are referenced as PI for Package Inspection, VI for Visual Inspection, GI for Gauge Inspection, PS for Pack and Store, RW1 and RW2 for Rework 1 and Rework 2, respectively.</w:t>
      </w:r>
      <w:r w:rsidR="00E27E6E">
        <w:t xml:space="preserve"> Figure 3 depicts the temporal graph representation of the acceptance trajectory.</w:t>
      </w:r>
    </w:p>
    <w:p w14:paraId="093D6BBC" w14:textId="4B39EE38" w:rsidR="00F441D4" w:rsidRPr="00F441D4" w:rsidRDefault="00F441D4" w:rsidP="00F441D4">
      <w:pPr>
        <w:pStyle w:val="BodytextIndented"/>
        <w:numPr>
          <w:ilvl w:val="0"/>
          <w:numId w:val="5"/>
        </w:numPr>
      </w:pPr>
      <w:r w:rsidRPr="00590DE3">
        <w:rPr>
          <w:rFonts w:ascii="Times New Roman" w:hAnsi="Times New Roman"/>
          <w:b/>
          <w:bCs/>
          <w:sz w:val="18"/>
          <w:szCs w:val="18"/>
        </w:rPr>
        <w:t>PI</w:t>
      </w:r>
      <w:r>
        <w:rPr>
          <w:rFonts w:ascii="Times New Roman" w:hAnsi="Times New Roman"/>
          <w:b/>
          <w:bCs/>
          <w:sz w:val="18"/>
          <w:szCs w:val="18"/>
        </w:rPr>
        <w:t xml:space="preserve">  </w:t>
      </w:r>
      <w:r w:rsidRPr="00590DE3">
        <w:rPr>
          <w:rFonts w:ascii="Times New Roman" w:hAnsi="Times New Roman"/>
          <w:b/>
          <w:bCs/>
          <w:sz w:val="18"/>
          <w:szCs w:val="18"/>
        </w:rPr>
        <w:sym w:font="Wingdings" w:char="F0E0"/>
      </w:r>
      <w:r>
        <w:rPr>
          <w:rFonts w:ascii="Times New Roman" w:hAnsi="Times New Roman"/>
          <w:b/>
          <w:bCs/>
          <w:sz w:val="18"/>
          <w:szCs w:val="18"/>
        </w:rPr>
        <w:t xml:space="preserve">  </w:t>
      </w:r>
      <w:r w:rsidRPr="00590DE3">
        <w:rPr>
          <w:rFonts w:ascii="Times New Roman" w:hAnsi="Times New Roman"/>
          <w:b/>
          <w:bCs/>
          <w:sz w:val="18"/>
          <w:szCs w:val="18"/>
        </w:rPr>
        <w:t>VI</w:t>
      </w:r>
      <w:r>
        <w:rPr>
          <w:rFonts w:ascii="Times New Roman" w:hAnsi="Times New Roman"/>
          <w:b/>
          <w:bCs/>
          <w:sz w:val="18"/>
          <w:szCs w:val="18"/>
        </w:rPr>
        <w:t xml:space="preserve">  </w:t>
      </w:r>
      <w:r w:rsidRPr="00590DE3">
        <w:rPr>
          <w:rFonts w:ascii="Times New Roman" w:hAnsi="Times New Roman"/>
          <w:b/>
          <w:bCs/>
          <w:sz w:val="18"/>
          <w:szCs w:val="18"/>
        </w:rPr>
        <w:sym w:font="Wingdings" w:char="F0E0"/>
      </w:r>
      <w:r>
        <w:rPr>
          <w:rFonts w:ascii="Times New Roman" w:hAnsi="Times New Roman"/>
          <w:b/>
          <w:bCs/>
          <w:sz w:val="18"/>
          <w:szCs w:val="18"/>
        </w:rPr>
        <w:t xml:space="preserve">  </w:t>
      </w:r>
      <w:r w:rsidRPr="00590DE3">
        <w:rPr>
          <w:rFonts w:ascii="Times New Roman" w:hAnsi="Times New Roman"/>
          <w:b/>
          <w:bCs/>
          <w:sz w:val="18"/>
          <w:szCs w:val="18"/>
        </w:rPr>
        <w:t>GI</w:t>
      </w:r>
      <w:r>
        <w:rPr>
          <w:rFonts w:ascii="Times New Roman" w:hAnsi="Times New Roman"/>
          <w:b/>
          <w:bCs/>
          <w:sz w:val="18"/>
          <w:szCs w:val="18"/>
        </w:rPr>
        <w:t xml:space="preserve">  </w:t>
      </w:r>
      <w:r w:rsidRPr="00590DE3">
        <w:rPr>
          <w:rFonts w:ascii="Times New Roman" w:hAnsi="Times New Roman"/>
          <w:b/>
          <w:bCs/>
          <w:sz w:val="18"/>
          <w:szCs w:val="18"/>
        </w:rPr>
        <w:sym w:font="Wingdings" w:char="F0E0"/>
      </w:r>
      <w:r>
        <w:rPr>
          <w:rFonts w:ascii="Times New Roman" w:hAnsi="Times New Roman"/>
          <w:b/>
          <w:bCs/>
          <w:sz w:val="18"/>
          <w:szCs w:val="18"/>
        </w:rPr>
        <w:t xml:space="preserve">  </w:t>
      </w:r>
      <w:r w:rsidRPr="00590DE3">
        <w:rPr>
          <w:rFonts w:ascii="Times New Roman" w:hAnsi="Times New Roman"/>
          <w:b/>
          <w:bCs/>
          <w:sz w:val="18"/>
          <w:szCs w:val="18"/>
        </w:rPr>
        <w:t>PS</w:t>
      </w:r>
    </w:p>
    <w:p w14:paraId="0874BD07" w14:textId="2F4E4260" w:rsidR="00F441D4" w:rsidRPr="00F441D4" w:rsidRDefault="00F441D4" w:rsidP="00F441D4">
      <w:pPr>
        <w:pStyle w:val="BodytextIndented"/>
        <w:numPr>
          <w:ilvl w:val="0"/>
          <w:numId w:val="5"/>
        </w:numPr>
      </w:pPr>
      <w:r w:rsidRPr="00590DE3">
        <w:rPr>
          <w:rFonts w:ascii="Times New Roman" w:hAnsi="Times New Roman"/>
          <w:b/>
          <w:bCs/>
          <w:sz w:val="18"/>
          <w:szCs w:val="18"/>
        </w:rPr>
        <w:t>PI</w:t>
      </w:r>
      <w:r>
        <w:rPr>
          <w:rFonts w:ascii="Times New Roman" w:hAnsi="Times New Roman"/>
          <w:b/>
          <w:bCs/>
          <w:sz w:val="18"/>
          <w:szCs w:val="18"/>
        </w:rPr>
        <w:t xml:space="preserve">  </w:t>
      </w:r>
      <w:r w:rsidRPr="00590DE3">
        <w:rPr>
          <w:rFonts w:ascii="Times New Roman" w:hAnsi="Times New Roman"/>
          <w:b/>
          <w:bCs/>
          <w:sz w:val="18"/>
          <w:szCs w:val="18"/>
        </w:rPr>
        <w:sym w:font="Wingdings" w:char="F0E0"/>
      </w:r>
      <w:r>
        <w:rPr>
          <w:rFonts w:ascii="Times New Roman" w:hAnsi="Times New Roman"/>
          <w:b/>
          <w:bCs/>
          <w:sz w:val="18"/>
          <w:szCs w:val="18"/>
        </w:rPr>
        <w:t xml:space="preserve">  </w:t>
      </w:r>
      <w:r w:rsidRPr="00590DE3">
        <w:rPr>
          <w:rFonts w:ascii="Times New Roman" w:hAnsi="Times New Roman"/>
          <w:b/>
          <w:bCs/>
          <w:sz w:val="18"/>
          <w:szCs w:val="18"/>
        </w:rPr>
        <w:t>VI</w:t>
      </w:r>
      <w:r>
        <w:rPr>
          <w:rFonts w:ascii="Times New Roman" w:hAnsi="Times New Roman"/>
          <w:b/>
          <w:bCs/>
          <w:sz w:val="18"/>
          <w:szCs w:val="18"/>
        </w:rPr>
        <w:t xml:space="preserve">  </w:t>
      </w:r>
      <w:r w:rsidRPr="00590DE3">
        <w:rPr>
          <w:rFonts w:ascii="Times New Roman" w:hAnsi="Times New Roman"/>
          <w:b/>
          <w:bCs/>
          <w:sz w:val="18"/>
          <w:szCs w:val="18"/>
        </w:rPr>
        <w:sym w:font="Wingdings" w:char="F0E0"/>
      </w:r>
      <w:r>
        <w:rPr>
          <w:rFonts w:ascii="Times New Roman" w:hAnsi="Times New Roman"/>
          <w:b/>
          <w:bCs/>
          <w:sz w:val="18"/>
          <w:szCs w:val="18"/>
        </w:rPr>
        <w:t xml:space="preserve">  </w:t>
      </w:r>
      <w:r w:rsidRPr="00590DE3">
        <w:rPr>
          <w:rFonts w:ascii="Times New Roman" w:hAnsi="Times New Roman"/>
          <w:b/>
          <w:bCs/>
          <w:sz w:val="18"/>
          <w:szCs w:val="18"/>
        </w:rPr>
        <w:t>RWI</w:t>
      </w:r>
      <w:r>
        <w:rPr>
          <w:rFonts w:ascii="Times New Roman" w:hAnsi="Times New Roman"/>
          <w:b/>
          <w:bCs/>
          <w:sz w:val="18"/>
          <w:szCs w:val="18"/>
        </w:rPr>
        <w:t xml:space="preserve">  </w:t>
      </w:r>
      <w:r w:rsidRPr="00590DE3">
        <w:rPr>
          <w:rFonts w:ascii="Times New Roman" w:hAnsi="Times New Roman"/>
          <w:b/>
          <w:bCs/>
          <w:sz w:val="18"/>
          <w:szCs w:val="18"/>
        </w:rPr>
        <w:sym w:font="Wingdings" w:char="F0E0"/>
      </w:r>
      <w:r>
        <w:rPr>
          <w:rFonts w:ascii="Times New Roman" w:hAnsi="Times New Roman"/>
          <w:b/>
          <w:bCs/>
          <w:sz w:val="18"/>
          <w:szCs w:val="18"/>
        </w:rPr>
        <w:t xml:space="preserve">  </w:t>
      </w:r>
      <w:r w:rsidR="006E544F">
        <w:rPr>
          <w:rFonts w:ascii="Times New Roman" w:hAnsi="Times New Roman"/>
          <w:b/>
          <w:bCs/>
          <w:sz w:val="18"/>
          <w:szCs w:val="18"/>
        </w:rPr>
        <w:t xml:space="preserve">VI  </w:t>
      </w:r>
      <w:r w:rsidR="006E544F" w:rsidRPr="006E544F">
        <w:rPr>
          <w:rFonts w:ascii="Times New Roman" w:hAnsi="Times New Roman"/>
          <w:b/>
          <w:bCs/>
          <w:sz w:val="18"/>
          <w:szCs w:val="18"/>
        </w:rPr>
        <w:sym w:font="Wingdings" w:char="F0E0"/>
      </w:r>
      <w:r w:rsidR="006E544F">
        <w:rPr>
          <w:rFonts w:ascii="Times New Roman" w:hAnsi="Times New Roman"/>
          <w:b/>
          <w:bCs/>
          <w:sz w:val="18"/>
          <w:szCs w:val="18"/>
        </w:rPr>
        <w:t xml:space="preserve"> </w:t>
      </w:r>
      <w:r w:rsidRPr="00590DE3">
        <w:rPr>
          <w:rFonts w:ascii="Times New Roman" w:hAnsi="Times New Roman"/>
          <w:b/>
          <w:bCs/>
          <w:sz w:val="18"/>
          <w:szCs w:val="18"/>
        </w:rPr>
        <w:t>GI</w:t>
      </w:r>
      <w:r>
        <w:rPr>
          <w:rFonts w:ascii="Times New Roman" w:hAnsi="Times New Roman"/>
          <w:b/>
          <w:bCs/>
          <w:sz w:val="18"/>
          <w:szCs w:val="18"/>
        </w:rPr>
        <w:t xml:space="preserve">  </w:t>
      </w:r>
      <w:r w:rsidRPr="00590DE3">
        <w:rPr>
          <w:rFonts w:ascii="Times New Roman" w:hAnsi="Times New Roman"/>
          <w:b/>
          <w:bCs/>
          <w:sz w:val="18"/>
          <w:szCs w:val="18"/>
        </w:rPr>
        <w:sym w:font="Wingdings" w:char="F0E0"/>
      </w:r>
      <w:r>
        <w:rPr>
          <w:rFonts w:ascii="Times New Roman" w:hAnsi="Times New Roman"/>
          <w:b/>
          <w:bCs/>
          <w:sz w:val="18"/>
          <w:szCs w:val="18"/>
        </w:rPr>
        <w:t xml:space="preserve">  </w:t>
      </w:r>
      <w:r w:rsidRPr="00590DE3">
        <w:rPr>
          <w:rFonts w:ascii="Times New Roman" w:hAnsi="Times New Roman"/>
          <w:b/>
          <w:bCs/>
          <w:sz w:val="18"/>
          <w:szCs w:val="18"/>
        </w:rPr>
        <w:t>PS</w:t>
      </w:r>
    </w:p>
    <w:p w14:paraId="308DF410" w14:textId="7DA0FD44" w:rsidR="00F441D4" w:rsidRPr="00F441D4" w:rsidRDefault="00F441D4" w:rsidP="00F441D4">
      <w:pPr>
        <w:pStyle w:val="BodytextIndented"/>
        <w:numPr>
          <w:ilvl w:val="0"/>
          <w:numId w:val="5"/>
        </w:numPr>
      </w:pPr>
      <w:r w:rsidRPr="00590DE3">
        <w:rPr>
          <w:rFonts w:ascii="Times New Roman" w:hAnsi="Times New Roman"/>
          <w:b/>
          <w:bCs/>
          <w:sz w:val="18"/>
          <w:szCs w:val="18"/>
        </w:rPr>
        <w:t>PI</w:t>
      </w:r>
      <w:r>
        <w:rPr>
          <w:rFonts w:ascii="Times New Roman" w:hAnsi="Times New Roman"/>
          <w:b/>
          <w:bCs/>
          <w:sz w:val="18"/>
          <w:szCs w:val="18"/>
        </w:rPr>
        <w:t xml:space="preserve">  </w:t>
      </w:r>
      <w:r w:rsidRPr="00590DE3">
        <w:rPr>
          <w:rFonts w:ascii="Times New Roman" w:hAnsi="Times New Roman"/>
          <w:b/>
          <w:bCs/>
          <w:sz w:val="18"/>
          <w:szCs w:val="18"/>
        </w:rPr>
        <w:sym w:font="Wingdings" w:char="F0E0"/>
      </w:r>
      <w:r>
        <w:rPr>
          <w:rFonts w:ascii="Times New Roman" w:hAnsi="Times New Roman"/>
          <w:b/>
          <w:bCs/>
          <w:sz w:val="18"/>
          <w:szCs w:val="18"/>
        </w:rPr>
        <w:t xml:space="preserve">  </w:t>
      </w:r>
      <w:r w:rsidRPr="00590DE3">
        <w:rPr>
          <w:rFonts w:ascii="Times New Roman" w:hAnsi="Times New Roman"/>
          <w:b/>
          <w:bCs/>
          <w:sz w:val="18"/>
          <w:szCs w:val="18"/>
        </w:rPr>
        <w:t>VI</w:t>
      </w:r>
      <w:r>
        <w:rPr>
          <w:rFonts w:ascii="Times New Roman" w:hAnsi="Times New Roman"/>
          <w:b/>
          <w:bCs/>
          <w:sz w:val="18"/>
          <w:szCs w:val="18"/>
        </w:rPr>
        <w:t xml:space="preserve">  </w:t>
      </w:r>
      <w:r w:rsidRPr="00590DE3">
        <w:rPr>
          <w:rFonts w:ascii="Times New Roman" w:hAnsi="Times New Roman"/>
          <w:b/>
          <w:bCs/>
          <w:sz w:val="18"/>
          <w:szCs w:val="18"/>
        </w:rPr>
        <w:sym w:font="Wingdings" w:char="F0E0"/>
      </w:r>
      <w:r>
        <w:rPr>
          <w:rFonts w:ascii="Times New Roman" w:hAnsi="Times New Roman"/>
          <w:b/>
          <w:bCs/>
          <w:sz w:val="18"/>
          <w:szCs w:val="18"/>
        </w:rPr>
        <w:t xml:space="preserve">  </w:t>
      </w:r>
      <w:r w:rsidRPr="00590DE3">
        <w:rPr>
          <w:rFonts w:ascii="Times New Roman" w:hAnsi="Times New Roman"/>
          <w:b/>
          <w:bCs/>
          <w:sz w:val="18"/>
          <w:szCs w:val="18"/>
        </w:rPr>
        <w:t>GI</w:t>
      </w:r>
      <w:r>
        <w:rPr>
          <w:rFonts w:ascii="Times New Roman" w:hAnsi="Times New Roman"/>
          <w:b/>
          <w:bCs/>
          <w:sz w:val="18"/>
          <w:szCs w:val="18"/>
        </w:rPr>
        <w:t xml:space="preserve">  </w:t>
      </w:r>
      <w:r w:rsidRPr="00590DE3">
        <w:rPr>
          <w:rFonts w:ascii="Times New Roman" w:hAnsi="Times New Roman"/>
          <w:b/>
          <w:bCs/>
          <w:sz w:val="18"/>
          <w:szCs w:val="18"/>
        </w:rPr>
        <w:sym w:font="Wingdings" w:char="F0E0"/>
      </w:r>
      <w:r>
        <w:rPr>
          <w:rFonts w:ascii="Times New Roman" w:hAnsi="Times New Roman"/>
          <w:b/>
          <w:bCs/>
          <w:sz w:val="18"/>
          <w:szCs w:val="18"/>
        </w:rPr>
        <w:t xml:space="preserve">  </w:t>
      </w:r>
      <w:r w:rsidRPr="00590DE3">
        <w:rPr>
          <w:rFonts w:ascii="Times New Roman" w:hAnsi="Times New Roman"/>
          <w:b/>
          <w:bCs/>
          <w:sz w:val="18"/>
          <w:szCs w:val="18"/>
        </w:rPr>
        <w:t>RW2</w:t>
      </w:r>
      <w:r>
        <w:rPr>
          <w:rFonts w:ascii="Times New Roman" w:hAnsi="Times New Roman"/>
          <w:b/>
          <w:bCs/>
          <w:sz w:val="18"/>
          <w:szCs w:val="18"/>
        </w:rPr>
        <w:t xml:space="preserve">  </w:t>
      </w:r>
      <w:r w:rsidRPr="00590DE3">
        <w:rPr>
          <w:rFonts w:ascii="Times New Roman" w:hAnsi="Times New Roman"/>
          <w:b/>
          <w:bCs/>
          <w:sz w:val="18"/>
          <w:szCs w:val="18"/>
        </w:rPr>
        <w:sym w:font="Wingdings" w:char="F0E0"/>
      </w:r>
      <w:r>
        <w:rPr>
          <w:rFonts w:ascii="Times New Roman" w:hAnsi="Times New Roman"/>
          <w:b/>
          <w:bCs/>
          <w:sz w:val="18"/>
          <w:szCs w:val="18"/>
        </w:rPr>
        <w:t xml:space="preserve">  </w:t>
      </w:r>
      <w:r w:rsidRPr="00590DE3">
        <w:rPr>
          <w:rFonts w:ascii="Times New Roman" w:hAnsi="Times New Roman"/>
          <w:b/>
          <w:bCs/>
          <w:sz w:val="18"/>
          <w:szCs w:val="18"/>
        </w:rPr>
        <w:t>GI</w:t>
      </w:r>
      <w:r>
        <w:rPr>
          <w:rFonts w:ascii="Times New Roman" w:hAnsi="Times New Roman"/>
          <w:b/>
          <w:bCs/>
          <w:sz w:val="18"/>
          <w:szCs w:val="18"/>
        </w:rPr>
        <w:t xml:space="preserve">  </w:t>
      </w:r>
      <w:r w:rsidRPr="00590DE3">
        <w:rPr>
          <w:rFonts w:ascii="Times New Roman" w:hAnsi="Times New Roman"/>
          <w:b/>
          <w:bCs/>
          <w:sz w:val="18"/>
          <w:szCs w:val="18"/>
        </w:rPr>
        <w:sym w:font="Wingdings" w:char="F0E0"/>
      </w:r>
      <w:r>
        <w:rPr>
          <w:rFonts w:ascii="Times New Roman" w:hAnsi="Times New Roman"/>
          <w:b/>
          <w:bCs/>
          <w:sz w:val="18"/>
          <w:szCs w:val="18"/>
        </w:rPr>
        <w:t xml:space="preserve">  </w:t>
      </w:r>
      <w:r w:rsidRPr="00590DE3">
        <w:rPr>
          <w:rFonts w:ascii="Times New Roman" w:hAnsi="Times New Roman"/>
          <w:b/>
          <w:bCs/>
          <w:sz w:val="18"/>
          <w:szCs w:val="18"/>
        </w:rPr>
        <w:t>PS</w:t>
      </w:r>
    </w:p>
    <w:p w14:paraId="1525F557" w14:textId="5841A044" w:rsidR="00F441D4" w:rsidRPr="00F441D4" w:rsidRDefault="00F441D4" w:rsidP="00F441D4">
      <w:pPr>
        <w:pStyle w:val="BodytextIndented"/>
        <w:numPr>
          <w:ilvl w:val="0"/>
          <w:numId w:val="5"/>
        </w:numPr>
      </w:pPr>
      <w:r w:rsidRPr="00590DE3">
        <w:rPr>
          <w:rFonts w:ascii="Times New Roman" w:hAnsi="Times New Roman"/>
          <w:b/>
          <w:bCs/>
          <w:sz w:val="18"/>
          <w:szCs w:val="18"/>
        </w:rPr>
        <w:t>PI</w:t>
      </w:r>
      <w:r>
        <w:rPr>
          <w:rFonts w:ascii="Times New Roman" w:hAnsi="Times New Roman"/>
          <w:b/>
          <w:bCs/>
          <w:sz w:val="18"/>
          <w:szCs w:val="18"/>
        </w:rPr>
        <w:t xml:space="preserve">  </w:t>
      </w:r>
      <w:r w:rsidRPr="00590DE3">
        <w:rPr>
          <w:rFonts w:ascii="Times New Roman" w:hAnsi="Times New Roman"/>
          <w:b/>
          <w:bCs/>
          <w:sz w:val="18"/>
          <w:szCs w:val="18"/>
        </w:rPr>
        <w:sym w:font="Wingdings" w:char="F0E0"/>
      </w:r>
      <w:r>
        <w:rPr>
          <w:rFonts w:ascii="Times New Roman" w:hAnsi="Times New Roman"/>
          <w:b/>
          <w:bCs/>
          <w:sz w:val="18"/>
          <w:szCs w:val="18"/>
        </w:rPr>
        <w:t xml:space="preserve">  </w:t>
      </w:r>
      <w:r w:rsidRPr="00590DE3">
        <w:rPr>
          <w:rFonts w:ascii="Times New Roman" w:hAnsi="Times New Roman"/>
          <w:b/>
          <w:bCs/>
          <w:sz w:val="18"/>
          <w:szCs w:val="18"/>
        </w:rPr>
        <w:t>VI</w:t>
      </w:r>
      <w:r>
        <w:rPr>
          <w:rFonts w:ascii="Times New Roman" w:hAnsi="Times New Roman"/>
          <w:b/>
          <w:bCs/>
          <w:sz w:val="18"/>
          <w:szCs w:val="18"/>
        </w:rPr>
        <w:t xml:space="preserve">  </w:t>
      </w:r>
      <w:r w:rsidRPr="00590DE3">
        <w:rPr>
          <w:rFonts w:ascii="Times New Roman" w:hAnsi="Times New Roman"/>
          <w:b/>
          <w:bCs/>
          <w:sz w:val="18"/>
          <w:szCs w:val="18"/>
        </w:rPr>
        <w:sym w:font="Wingdings" w:char="F0E0"/>
      </w:r>
      <w:r>
        <w:rPr>
          <w:rFonts w:ascii="Times New Roman" w:hAnsi="Times New Roman"/>
          <w:b/>
          <w:bCs/>
          <w:sz w:val="18"/>
          <w:szCs w:val="18"/>
        </w:rPr>
        <w:t xml:space="preserve">  </w:t>
      </w:r>
      <w:r w:rsidRPr="00590DE3">
        <w:rPr>
          <w:rFonts w:ascii="Times New Roman" w:hAnsi="Times New Roman"/>
          <w:b/>
          <w:bCs/>
          <w:sz w:val="18"/>
          <w:szCs w:val="18"/>
        </w:rPr>
        <w:t>RWI</w:t>
      </w:r>
      <w:r>
        <w:rPr>
          <w:rFonts w:ascii="Times New Roman" w:hAnsi="Times New Roman"/>
          <w:b/>
          <w:bCs/>
          <w:sz w:val="18"/>
          <w:szCs w:val="18"/>
        </w:rPr>
        <w:t xml:space="preserve">  </w:t>
      </w:r>
      <w:r w:rsidRPr="00590DE3">
        <w:rPr>
          <w:rFonts w:ascii="Times New Roman" w:hAnsi="Times New Roman"/>
          <w:b/>
          <w:bCs/>
          <w:sz w:val="18"/>
          <w:szCs w:val="18"/>
        </w:rPr>
        <w:sym w:font="Wingdings" w:char="F0E0"/>
      </w:r>
      <w:r>
        <w:rPr>
          <w:rFonts w:ascii="Times New Roman" w:hAnsi="Times New Roman"/>
          <w:b/>
          <w:bCs/>
          <w:sz w:val="18"/>
          <w:szCs w:val="18"/>
        </w:rPr>
        <w:t xml:space="preserve">  </w:t>
      </w:r>
      <w:r w:rsidRPr="00590DE3">
        <w:rPr>
          <w:rFonts w:ascii="Times New Roman" w:hAnsi="Times New Roman"/>
          <w:b/>
          <w:bCs/>
          <w:sz w:val="18"/>
          <w:szCs w:val="18"/>
        </w:rPr>
        <w:t>VI</w:t>
      </w:r>
      <w:r>
        <w:rPr>
          <w:rFonts w:ascii="Times New Roman" w:hAnsi="Times New Roman"/>
          <w:b/>
          <w:bCs/>
          <w:sz w:val="18"/>
          <w:szCs w:val="18"/>
        </w:rPr>
        <w:t xml:space="preserve">  </w:t>
      </w:r>
      <w:r w:rsidRPr="00590DE3">
        <w:rPr>
          <w:rFonts w:ascii="Times New Roman" w:hAnsi="Times New Roman"/>
          <w:b/>
          <w:bCs/>
          <w:sz w:val="18"/>
          <w:szCs w:val="18"/>
        </w:rPr>
        <w:sym w:font="Wingdings" w:char="F0E0"/>
      </w:r>
      <w:r>
        <w:rPr>
          <w:rFonts w:ascii="Times New Roman" w:hAnsi="Times New Roman"/>
          <w:b/>
          <w:bCs/>
          <w:sz w:val="18"/>
          <w:szCs w:val="18"/>
        </w:rPr>
        <w:t xml:space="preserve">  </w:t>
      </w:r>
      <w:r w:rsidRPr="00590DE3">
        <w:rPr>
          <w:rFonts w:ascii="Times New Roman" w:hAnsi="Times New Roman"/>
          <w:b/>
          <w:bCs/>
          <w:sz w:val="18"/>
          <w:szCs w:val="18"/>
        </w:rPr>
        <w:t>GI</w:t>
      </w:r>
      <w:r>
        <w:rPr>
          <w:rFonts w:ascii="Times New Roman" w:hAnsi="Times New Roman"/>
          <w:b/>
          <w:bCs/>
          <w:sz w:val="18"/>
          <w:szCs w:val="18"/>
        </w:rPr>
        <w:t xml:space="preserve">  </w:t>
      </w:r>
      <w:r w:rsidRPr="00590DE3">
        <w:rPr>
          <w:rFonts w:ascii="Times New Roman" w:hAnsi="Times New Roman"/>
          <w:b/>
          <w:bCs/>
          <w:sz w:val="18"/>
          <w:szCs w:val="18"/>
        </w:rPr>
        <w:sym w:font="Wingdings" w:char="F0E0"/>
      </w:r>
      <w:r>
        <w:rPr>
          <w:rFonts w:ascii="Times New Roman" w:hAnsi="Times New Roman"/>
          <w:b/>
          <w:bCs/>
          <w:sz w:val="18"/>
          <w:szCs w:val="18"/>
        </w:rPr>
        <w:t xml:space="preserve">  </w:t>
      </w:r>
      <w:r w:rsidRPr="00590DE3">
        <w:rPr>
          <w:rFonts w:ascii="Times New Roman" w:hAnsi="Times New Roman"/>
          <w:b/>
          <w:bCs/>
          <w:sz w:val="18"/>
          <w:szCs w:val="18"/>
        </w:rPr>
        <w:t>RW2</w:t>
      </w:r>
      <w:r>
        <w:rPr>
          <w:rFonts w:ascii="Times New Roman" w:hAnsi="Times New Roman"/>
          <w:b/>
          <w:bCs/>
          <w:sz w:val="18"/>
          <w:szCs w:val="18"/>
        </w:rPr>
        <w:t xml:space="preserve">  </w:t>
      </w:r>
      <w:r w:rsidRPr="00590DE3">
        <w:rPr>
          <w:rFonts w:ascii="Times New Roman" w:hAnsi="Times New Roman"/>
          <w:b/>
          <w:bCs/>
          <w:sz w:val="18"/>
          <w:szCs w:val="18"/>
        </w:rPr>
        <w:sym w:font="Wingdings" w:char="F0E0"/>
      </w:r>
      <w:r>
        <w:rPr>
          <w:rFonts w:ascii="Times New Roman" w:hAnsi="Times New Roman"/>
          <w:b/>
          <w:bCs/>
          <w:sz w:val="18"/>
          <w:szCs w:val="18"/>
        </w:rPr>
        <w:t xml:space="preserve">  </w:t>
      </w:r>
      <w:r w:rsidRPr="00590DE3">
        <w:rPr>
          <w:rFonts w:ascii="Times New Roman" w:hAnsi="Times New Roman"/>
          <w:b/>
          <w:bCs/>
          <w:sz w:val="18"/>
          <w:szCs w:val="18"/>
        </w:rPr>
        <w:t>GI</w:t>
      </w:r>
      <w:r>
        <w:rPr>
          <w:rFonts w:ascii="Times New Roman" w:hAnsi="Times New Roman"/>
          <w:b/>
          <w:bCs/>
          <w:sz w:val="18"/>
          <w:szCs w:val="18"/>
        </w:rPr>
        <w:t xml:space="preserve">  </w:t>
      </w:r>
      <w:r w:rsidRPr="00590DE3">
        <w:rPr>
          <w:rFonts w:ascii="Times New Roman" w:hAnsi="Times New Roman"/>
          <w:b/>
          <w:bCs/>
          <w:sz w:val="18"/>
          <w:szCs w:val="18"/>
        </w:rPr>
        <w:sym w:font="Wingdings" w:char="F0E0"/>
      </w:r>
      <w:r>
        <w:rPr>
          <w:rFonts w:ascii="Times New Roman" w:hAnsi="Times New Roman"/>
          <w:b/>
          <w:bCs/>
          <w:sz w:val="18"/>
          <w:szCs w:val="18"/>
        </w:rPr>
        <w:t xml:space="preserve">  </w:t>
      </w:r>
      <w:r w:rsidRPr="00590DE3">
        <w:rPr>
          <w:rFonts w:ascii="Times New Roman" w:hAnsi="Times New Roman"/>
          <w:b/>
          <w:bCs/>
          <w:sz w:val="18"/>
          <w:szCs w:val="18"/>
        </w:rPr>
        <w:t>PS</w:t>
      </w:r>
    </w:p>
    <w:p w14:paraId="208F4FC2" w14:textId="29B2D206" w:rsidR="00AF1644" w:rsidRDefault="00AF1644" w:rsidP="006E544F">
      <w:pPr>
        <w:pStyle w:val="BodytextIndented"/>
        <w:ind w:left="284" w:firstLine="0"/>
        <w:jc w:val="center"/>
      </w:pPr>
    </w:p>
    <w:tbl>
      <w:tblPr>
        <w:tblW w:w="0" w:type="auto"/>
        <w:jc w:val="center"/>
        <w:tblLook w:val="01E0" w:firstRow="1" w:lastRow="1" w:firstColumn="1" w:lastColumn="1" w:noHBand="0" w:noVBand="0"/>
      </w:tblPr>
      <w:tblGrid>
        <w:gridCol w:w="6286"/>
      </w:tblGrid>
      <w:tr w:rsidR="006E544F" w:rsidRPr="00CE57CF" w14:paraId="715AD876" w14:textId="77777777" w:rsidTr="002F5034">
        <w:trPr>
          <w:jc w:val="center"/>
        </w:trPr>
        <w:tc>
          <w:tcPr>
            <w:tcW w:w="6286" w:type="dxa"/>
            <w:shd w:val="clear" w:color="auto" w:fill="auto"/>
          </w:tcPr>
          <w:p w14:paraId="7D98FE25" w14:textId="0BFF24DC" w:rsidR="006E544F" w:rsidRPr="00CE57CF" w:rsidRDefault="00FB5830" w:rsidP="002F5034">
            <w:pPr>
              <w:pStyle w:val="BodyChar"/>
              <w:jc w:val="center"/>
              <w:rPr>
                <w:rFonts w:ascii="Times New Roman" w:hAnsi="Times New Roman"/>
              </w:rPr>
            </w:pPr>
            <w:r>
              <w:rPr>
                <w:rFonts w:ascii="Times New Roman" w:hAnsi="Times New Roman"/>
                <w:noProof/>
              </w:rPr>
              <w:drawing>
                <wp:inline distT="0" distB="0" distL="0" distR="0" wp14:anchorId="5635BF06" wp14:editId="11463D74">
                  <wp:extent cx="3679200" cy="2340000"/>
                  <wp:effectExtent l="0" t="0" r="0" b="3175"/>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79200" cy="2340000"/>
                          </a:xfrm>
                          <a:prstGeom prst="rect">
                            <a:avLst/>
                          </a:prstGeom>
                        </pic:spPr>
                      </pic:pic>
                    </a:graphicData>
                  </a:graphic>
                </wp:inline>
              </w:drawing>
            </w:r>
          </w:p>
        </w:tc>
      </w:tr>
      <w:tr w:rsidR="006E544F" w:rsidRPr="00CE57CF" w14:paraId="39125C4B" w14:textId="77777777" w:rsidTr="002F5034">
        <w:trPr>
          <w:jc w:val="center"/>
        </w:trPr>
        <w:tc>
          <w:tcPr>
            <w:tcW w:w="6286" w:type="dxa"/>
            <w:shd w:val="clear" w:color="auto" w:fill="auto"/>
          </w:tcPr>
          <w:p w14:paraId="452F0CFF" w14:textId="77D6A563" w:rsidR="006E544F" w:rsidRPr="00CE57CF" w:rsidRDefault="006E544F" w:rsidP="001A493B">
            <w:pPr>
              <w:pStyle w:val="FigureCaption"/>
              <w:spacing w:before="120"/>
              <w:jc w:val="left"/>
              <w:rPr>
                <w:rFonts w:ascii="Times New Roman" w:hAnsi="Times New Roman"/>
              </w:rPr>
            </w:pPr>
            <w:r w:rsidRPr="00CE57CF">
              <w:rPr>
                <w:rFonts w:ascii="Times New Roman" w:hAnsi="Times New Roman"/>
                <w:b/>
              </w:rPr>
              <w:t xml:space="preserve">Figure </w:t>
            </w:r>
            <w:r>
              <w:rPr>
                <w:rFonts w:ascii="Times New Roman" w:hAnsi="Times New Roman"/>
                <w:b/>
              </w:rPr>
              <w:t>3</w:t>
            </w:r>
            <w:r w:rsidRPr="00CE57CF">
              <w:rPr>
                <w:rFonts w:ascii="Times New Roman" w:hAnsi="Times New Roman"/>
                <w:b/>
              </w:rPr>
              <w:t xml:space="preserve">. </w:t>
            </w:r>
            <w:r>
              <w:rPr>
                <w:rFonts w:ascii="Times New Roman" w:hAnsi="Times New Roman"/>
                <w:bCs/>
              </w:rPr>
              <w:t>Temporal graph representation of the acceptance trajectory</w:t>
            </w:r>
          </w:p>
        </w:tc>
      </w:tr>
    </w:tbl>
    <w:p w14:paraId="4AAA2D4F" w14:textId="77777777" w:rsidR="006E544F" w:rsidRDefault="006E544F" w:rsidP="006E544F">
      <w:pPr>
        <w:pStyle w:val="BodytextIndented"/>
        <w:ind w:left="284" w:firstLine="0"/>
        <w:jc w:val="center"/>
      </w:pPr>
    </w:p>
    <w:p w14:paraId="041F620F" w14:textId="77777777" w:rsidR="00B01588" w:rsidRDefault="00B01588" w:rsidP="003C14DE">
      <w:pPr>
        <w:pStyle w:val="TableCaptionCentred"/>
        <w:ind w:left="28"/>
        <w:rPr>
          <w:rFonts w:ascii="Times New Roman" w:hAnsi="Times New Roman"/>
          <w:b/>
        </w:rPr>
      </w:pPr>
    </w:p>
    <w:p w14:paraId="59496D97" w14:textId="553F9AB8" w:rsidR="003C14DE" w:rsidRPr="00CE57CF" w:rsidRDefault="003C14DE" w:rsidP="003C14DE">
      <w:pPr>
        <w:pStyle w:val="TableCaptionCentred"/>
        <w:ind w:left="28"/>
        <w:rPr>
          <w:rFonts w:ascii="Times New Roman" w:hAnsi="Times New Roman"/>
        </w:rPr>
      </w:pPr>
      <w:r w:rsidRPr="00CE57CF">
        <w:rPr>
          <w:rFonts w:ascii="Times New Roman" w:hAnsi="Times New Roman"/>
          <w:b/>
        </w:rPr>
        <w:t xml:space="preserve">Table </w:t>
      </w:r>
      <w:r>
        <w:rPr>
          <w:rFonts w:ascii="Times New Roman" w:hAnsi="Times New Roman"/>
          <w:b/>
        </w:rPr>
        <w:t>2</w:t>
      </w:r>
      <w:r w:rsidRPr="00CE57CF">
        <w:rPr>
          <w:rFonts w:ascii="Times New Roman" w:hAnsi="Times New Roman"/>
          <w:b/>
        </w:rPr>
        <w:t>.</w:t>
      </w:r>
      <w:r w:rsidRPr="00CE57CF">
        <w:rPr>
          <w:rFonts w:ascii="Times New Roman" w:hAnsi="Times New Roman"/>
        </w:rPr>
        <w:t xml:space="preserve"> </w:t>
      </w:r>
      <w:r>
        <w:rPr>
          <w:rFonts w:ascii="Times New Roman" w:hAnsi="Times New Roman"/>
        </w:rPr>
        <w:t>Estimat</w:t>
      </w:r>
      <w:r w:rsidR="00CF7A9A">
        <w:rPr>
          <w:rFonts w:ascii="Times New Roman" w:hAnsi="Times New Roman"/>
        </w:rPr>
        <w:t xml:space="preserve">ion of </w:t>
      </w:r>
      <w:r w:rsidR="001922E3">
        <w:rPr>
          <w:rFonts w:ascii="Times New Roman" w:hAnsi="Times New Roman"/>
        </w:rPr>
        <w:t xml:space="preserve">the </w:t>
      </w:r>
      <w:r w:rsidR="00C511EC">
        <w:rPr>
          <w:rFonts w:ascii="Times New Roman" w:hAnsi="Times New Roman"/>
        </w:rPr>
        <w:t>quality</w:t>
      </w:r>
      <w:r w:rsidR="00CF7A9A">
        <w:rPr>
          <w:rFonts w:ascii="Times New Roman" w:hAnsi="Times New Roman"/>
        </w:rPr>
        <w:t xml:space="preserve"> index using temporal </w:t>
      </w:r>
      <w:r w:rsidR="00C511EC">
        <w:rPr>
          <w:rFonts w:ascii="Times New Roman" w:hAnsi="Times New Roman"/>
        </w:rPr>
        <w:t>difference</w:t>
      </w:r>
      <w:r w:rsidR="00CF7A9A">
        <w:rPr>
          <w:rFonts w:ascii="Times New Roman" w:hAnsi="Times New Roman"/>
        </w:rPr>
        <w:t xml:space="preserve"> for the Pack and Store path</w:t>
      </w:r>
      <w:r w:rsidRPr="00CE57CF">
        <w:rPr>
          <w:rFonts w:ascii="Times New Roman" w:hAnsi="Times New Roman"/>
        </w:rPr>
        <w:t>.</w:t>
      </w:r>
    </w:p>
    <w:tbl>
      <w:tblPr>
        <w:tblW w:w="6144" w:type="dxa"/>
        <w:jc w:val="center"/>
        <w:tblLayout w:type="fixed"/>
        <w:tblCellMar>
          <w:left w:w="0" w:type="dxa"/>
          <w:right w:w="0" w:type="dxa"/>
        </w:tblCellMar>
        <w:tblLook w:val="0000" w:firstRow="0" w:lastRow="0" w:firstColumn="0" w:lastColumn="0" w:noHBand="0" w:noVBand="0"/>
      </w:tblPr>
      <w:tblGrid>
        <w:gridCol w:w="520"/>
        <w:gridCol w:w="709"/>
        <w:gridCol w:w="567"/>
        <w:gridCol w:w="992"/>
        <w:gridCol w:w="709"/>
        <w:gridCol w:w="567"/>
        <w:gridCol w:w="946"/>
        <w:gridCol w:w="1134"/>
      </w:tblGrid>
      <w:tr w:rsidR="005E570A" w:rsidRPr="000620D4" w14:paraId="1ACA7FA2" w14:textId="77777777" w:rsidTr="005E570A">
        <w:trPr>
          <w:trHeight w:val="511"/>
          <w:jc w:val="center"/>
        </w:trPr>
        <w:tc>
          <w:tcPr>
            <w:tcW w:w="520" w:type="dxa"/>
            <w:tcBorders>
              <w:top w:val="single" w:sz="6" w:space="0" w:color="auto"/>
              <w:bottom w:val="single" w:sz="4" w:space="0" w:color="auto"/>
            </w:tcBorders>
            <w:noWrap/>
            <w:vAlign w:val="center"/>
          </w:tcPr>
          <w:p w14:paraId="70FE2A19" w14:textId="77777777" w:rsidR="005E570A" w:rsidRPr="00590DE3" w:rsidRDefault="005E570A" w:rsidP="00F71925">
            <w:pPr>
              <w:ind w:left="28"/>
              <w:jc w:val="center"/>
              <w:rPr>
                <w:rFonts w:ascii="Times New Roman" w:hAnsi="Times New Roman"/>
                <w:b/>
                <w:bCs/>
                <w:i/>
                <w:color w:val="000000"/>
                <w:sz w:val="18"/>
                <w:szCs w:val="18"/>
              </w:rPr>
            </w:pPr>
            <w:r w:rsidRPr="00590DE3">
              <w:rPr>
                <w:rFonts w:ascii="Times New Roman" w:hAnsi="Times New Roman"/>
                <w:b/>
                <w:bCs/>
                <w:i/>
                <w:color w:val="000000"/>
                <w:sz w:val="18"/>
                <w:szCs w:val="18"/>
              </w:rPr>
              <w:t>State</w:t>
            </w:r>
          </w:p>
        </w:tc>
        <w:tc>
          <w:tcPr>
            <w:tcW w:w="709" w:type="dxa"/>
            <w:tcBorders>
              <w:top w:val="single" w:sz="6" w:space="0" w:color="auto"/>
              <w:bottom w:val="single" w:sz="4" w:space="0" w:color="auto"/>
            </w:tcBorders>
            <w:noWrap/>
            <w:vAlign w:val="center"/>
          </w:tcPr>
          <w:p w14:paraId="61A1F5AB" w14:textId="77777777" w:rsidR="005E570A" w:rsidRPr="00590DE3" w:rsidRDefault="005E570A" w:rsidP="00F71925">
            <w:pPr>
              <w:ind w:left="28"/>
              <w:jc w:val="center"/>
              <w:rPr>
                <w:rFonts w:ascii="Times New Roman" w:hAnsi="Times New Roman"/>
                <w:b/>
                <w:bCs/>
                <w:i/>
                <w:iCs/>
                <w:color w:val="000000"/>
                <w:sz w:val="18"/>
                <w:szCs w:val="18"/>
              </w:rPr>
            </w:pPr>
            <w:r w:rsidRPr="00590DE3">
              <w:rPr>
                <w:rFonts w:ascii="Times New Roman" w:hAnsi="Times New Roman"/>
                <w:b/>
                <w:bCs/>
                <w:i/>
                <w:iCs/>
                <w:color w:val="000000"/>
                <w:sz w:val="18"/>
                <w:szCs w:val="18"/>
              </w:rPr>
              <w:t>Action</w:t>
            </w:r>
          </w:p>
        </w:tc>
        <w:tc>
          <w:tcPr>
            <w:tcW w:w="567" w:type="dxa"/>
            <w:tcBorders>
              <w:top w:val="single" w:sz="6" w:space="0" w:color="auto"/>
              <w:bottom w:val="single" w:sz="4" w:space="0" w:color="auto"/>
            </w:tcBorders>
            <w:noWrap/>
            <w:vAlign w:val="center"/>
          </w:tcPr>
          <w:p w14:paraId="1D5A933D" w14:textId="77777777" w:rsidR="005E570A" w:rsidRPr="00590DE3" w:rsidRDefault="005E570A" w:rsidP="00F71925">
            <w:pPr>
              <w:ind w:left="28"/>
              <w:jc w:val="center"/>
              <w:rPr>
                <w:rFonts w:ascii="Times New Roman" w:hAnsi="Times New Roman"/>
                <w:b/>
                <w:bCs/>
                <w:i/>
                <w:color w:val="000000"/>
                <w:sz w:val="18"/>
                <w:szCs w:val="18"/>
              </w:rPr>
            </w:pPr>
            <w:r w:rsidRPr="00590DE3">
              <w:rPr>
                <w:rFonts w:ascii="Times New Roman" w:hAnsi="Times New Roman"/>
                <w:b/>
                <w:bCs/>
                <w:i/>
                <w:color w:val="000000"/>
                <w:sz w:val="18"/>
                <w:szCs w:val="18"/>
              </w:rPr>
              <w:t>Next state</w:t>
            </w:r>
          </w:p>
        </w:tc>
        <w:tc>
          <w:tcPr>
            <w:tcW w:w="992" w:type="dxa"/>
            <w:tcBorders>
              <w:top w:val="single" w:sz="6" w:space="0" w:color="auto"/>
              <w:bottom w:val="single" w:sz="4" w:space="0" w:color="auto"/>
            </w:tcBorders>
            <w:vAlign w:val="center"/>
          </w:tcPr>
          <w:p w14:paraId="36CF5723" w14:textId="77777777" w:rsidR="005E570A" w:rsidRPr="00590DE3" w:rsidRDefault="005E570A" w:rsidP="00F71925">
            <w:pPr>
              <w:ind w:left="28"/>
              <w:jc w:val="center"/>
              <w:rPr>
                <w:rFonts w:ascii="Times New Roman" w:hAnsi="Times New Roman"/>
                <w:b/>
                <w:bCs/>
                <w:i/>
                <w:color w:val="000000"/>
                <w:sz w:val="18"/>
                <w:szCs w:val="18"/>
              </w:rPr>
            </w:pPr>
            <w:r w:rsidRPr="00590DE3">
              <w:rPr>
                <w:rFonts w:ascii="Times New Roman" w:hAnsi="Times New Roman"/>
                <w:b/>
                <w:bCs/>
                <w:i/>
                <w:color w:val="000000"/>
                <w:sz w:val="18"/>
                <w:szCs w:val="18"/>
              </w:rPr>
              <w:t>V(s)</w:t>
            </w:r>
          </w:p>
        </w:tc>
        <w:tc>
          <w:tcPr>
            <w:tcW w:w="709" w:type="dxa"/>
            <w:tcBorders>
              <w:top w:val="single" w:sz="6" w:space="0" w:color="auto"/>
              <w:bottom w:val="single" w:sz="4" w:space="0" w:color="auto"/>
            </w:tcBorders>
            <w:noWrap/>
            <w:vAlign w:val="center"/>
          </w:tcPr>
          <w:p w14:paraId="2659541A" w14:textId="77777777" w:rsidR="005E570A" w:rsidRPr="00590DE3" w:rsidRDefault="005E570A" w:rsidP="00F71925">
            <w:pPr>
              <w:ind w:left="28"/>
              <w:jc w:val="center"/>
              <w:rPr>
                <w:rFonts w:ascii="Times New Roman" w:hAnsi="Times New Roman"/>
                <w:b/>
                <w:bCs/>
                <w:i/>
                <w:color w:val="000000"/>
                <w:sz w:val="18"/>
                <w:szCs w:val="18"/>
              </w:rPr>
            </w:pPr>
            <w:r w:rsidRPr="00590DE3">
              <w:rPr>
                <w:rFonts w:ascii="Times New Roman" w:hAnsi="Times New Roman"/>
                <w:b/>
                <w:bCs/>
                <w:i/>
                <w:color w:val="000000"/>
                <w:sz w:val="18"/>
                <w:szCs w:val="18"/>
              </w:rPr>
              <w:t>Reward</w:t>
            </w:r>
          </w:p>
        </w:tc>
        <w:tc>
          <w:tcPr>
            <w:tcW w:w="567" w:type="dxa"/>
            <w:tcBorders>
              <w:top w:val="single" w:sz="6" w:space="0" w:color="auto"/>
              <w:bottom w:val="single" w:sz="4" w:space="0" w:color="auto"/>
            </w:tcBorders>
            <w:noWrap/>
            <w:vAlign w:val="center"/>
          </w:tcPr>
          <w:p w14:paraId="4BFC3F17" w14:textId="77777777" w:rsidR="005E570A" w:rsidRPr="00590DE3" w:rsidRDefault="005E570A" w:rsidP="00F71925">
            <w:pPr>
              <w:ind w:left="28"/>
              <w:jc w:val="center"/>
              <w:rPr>
                <w:rFonts w:ascii="Times New Roman" w:hAnsi="Times New Roman"/>
                <w:b/>
                <w:bCs/>
                <w:i/>
                <w:color w:val="000000"/>
                <w:sz w:val="18"/>
                <w:szCs w:val="18"/>
              </w:rPr>
            </w:pPr>
            <w:r w:rsidRPr="00590DE3">
              <w:rPr>
                <w:rFonts w:ascii="Times New Roman" w:hAnsi="Times New Roman"/>
                <w:b/>
                <w:bCs/>
                <w:i/>
                <w:color w:val="000000"/>
                <w:sz w:val="18"/>
                <w:szCs w:val="18"/>
              </w:rPr>
              <w:t xml:space="preserve">State </w:t>
            </w:r>
          </w:p>
          <w:p w14:paraId="270D206F" w14:textId="77777777" w:rsidR="005E570A" w:rsidRPr="00590DE3" w:rsidRDefault="005E570A" w:rsidP="00F71925">
            <w:pPr>
              <w:ind w:left="28"/>
              <w:jc w:val="center"/>
              <w:rPr>
                <w:rFonts w:ascii="Times New Roman" w:hAnsi="Times New Roman"/>
                <w:b/>
                <w:bCs/>
                <w:i/>
                <w:color w:val="000000"/>
                <w:sz w:val="18"/>
                <w:szCs w:val="18"/>
              </w:rPr>
            </w:pPr>
            <w:r w:rsidRPr="00590DE3">
              <w:rPr>
                <w:rFonts w:ascii="Times New Roman" w:hAnsi="Times New Roman"/>
                <w:b/>
                <w:bCs/>
                <w:i/>
                <w:color w:val="000000"/>
                <w:sz w:val="18"/>
                <w:szCs w:val="18"/>
              </w:rPr>
              <w:t>Value</w:t>
            </w:r>
          </w:p>
        </w:tc>
        <w:tc>
          <w:tcPr>
            <w:tcW w:w="946" w:type="dxa"/>
            <w:tcBorders>
              <w:top w:val="single" w:sz="6" w:space="0" w:color="auto"/>
              <w:bottom w:val="single" w:sz="4" w:space="0" w:color="auto"/>
            </w:tcBorders>
            <w:noWrap/>
            <w:vAlign w:val="center"/>
          </w:tcPr>
          <w:p w14:paraId="3DA21C50" w14:textId="77777777" w:rsidR="005E570A" w:rsidRPr="00590DE3" w:rsidRDefault="005E570A" w:rsidP="00F71925">
            <w:pPr>
              <w:ind w:left="28"/>
              <w:jc w:val="center"/>
              <w:rPr>
                <w:rFonts w:ascii="Times New Roman" w:hAnsi="Times New Roman"/>
                <w:b/>
                <w:bCs/>
                <w:i/>
                <w:sz w:val="18"/>
                <w:szCs w:val="18"/>
              </w:rPr>
            </w:pPr>
            <w:r w:rsidRPr="00590DE3">
              <w:rPr>
                <w:rFonts w:ascii="Times New Roman" w:hAnsi="Times New Roman"/>
                <w:b/>
                <w:bCs/>
                <w:i/>
                <w:sz w:val="18"/>
                <w:szCs w:val="18"/>
              </w:rPr>
              <w:t>Discounted Reward</w:t>
            </w:r>
          </w:p>
        </w:tc>
        <w:tc>
          <w:tcPr>
            <w:tcW w:w="1134" w:type="dxa"/>
            <w:tcBorders>
              <w:top w:val="single" w:sz="6" w:space="0" w:color="auto"/>
              <w:bottom w:val="single" w:sz="4" w:space="0" w:color="auto"/>
            </w:tcBorders>
            <w:vAlign w:val="center"/>
          </w:tcPr>
          <w:p w14:paraId="0F2508AD" w14:textId="3B2F9882" w:rsidR="005E570A" w:rsidRPr="00590DE3" w:rsidRDefault="005E570A" w:rsidP="00F71925">
            <w:pPr>
              <w:ind w:left="28"/>
              <w:jc w:val="center"/>
              <w:rPr>
                <w:rFonts w:ascii="Times New Roman" w:hAnsi="Times New Roman"/>
                <w:b/>
                <w:bCs/>
                <w:i/>
                <w:sz w:val="18"/>
                <w:szCs w:val="18"/>
              </w:rPr>
            </w:pPr>
            <w:r w:rsidRPr="00590DE3">
              <w:rPr>
                <w:rFonts w:ascii="Times New Roman" w:hAnsi="Times New Roman"/>
                <w:b/>
                <w:bCs/>
                <w:i/>
                <w:sz w:val="18"/>
                <w:szCs w:val="18"/>
              </w:rPr>
              <w:t xml:space="preserve">Value of </w:t>
            </w:r>
            <w:r w:rsidR="001922E3">
              <w:rPr>
                <w:rFonts w:ascii="Times New Roman" w:hAnsi="Times New Roman"/>
                <w:b/>
                <w:bCs/>
                <w:i/>
                <w:sz w:val="18"/>
                <w:szCs w:val="18"/>
              </w:rPr>
              <w:t xml:space="preserve">the </w:t>
            </w:r>
            <w:r w:rsidRPr="00590DE3">
              <w:rPr>
                <w:rFonts w:ascii="Times New Roman" w:hAnsi="Times New Roman"/>
                <w:b/>
                <w:bCs/>
                <w:i/>
                <w:sz w:val="18"/>
                <w:szCs w:val="18"/>
              </w:rPr>
              <w:t>previous state</w:t>
            </w:r>
          </w:p>
        </w:tc>
      </w:tr>
      <w:tr w:rsidR="005E570A" w:rsidRPr="000620D4" w14:paraId="40499A55" w14:textId="77777777" w:rsidTr="005E570A">
        <w:trPr>
          <w:trHeight w:val="255"/>
          <w:jc w:val="center"/>
        </w:trPr>
        <w:tc>
          <w:tcPr>
            <w:tcW w:w="520" w:type="dxa"/>
            <w:tcBorders>
              <w:top w:val="single" w:sz="4" w:space="0" w:color="auto"/>
            </w:tcBorders>
            <w:noWrap/>
            <w:vAlign w:val="center"/>
          </w:tcPr>
          <w:p w14:paraId="587765B3" w14:textId="77777777" w:rsidR="005E570A"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PI</w:t>
            </w:r>
          </w:p>
        </w:tc>
        <w:tc>
          <w:tcPr>
            <w:tcW w:w="709" w:type="dxa"/>
            <w:tcBorders>
              <w:top w:val="single" w:sz="4" w:space="0" w:color="auto"/>
            </w:tcBorders>
            <w:noWrap/>
            <w:vAlign w:val="center"/>
          </w:tcPr>
          <w:p w14:paraId="778568A7" w14:textId="77777777" w:rsidR="005E570A"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567" w:type="dxa"/>
            <w:tcBorders>
              <w:top w:val="single" w:sz="4" w:space="0" w:color="auto"/>
            </w:tcBorders>
            <w:noWrap/>
            <w:vAlign w:val="center"/>
          </w:tcPr>
          <w:p w14:paraId="540CCCB2" w14:textId="77777777" w:rsidR="005E570A"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VI</w:t>
            </w:r>
          </w:p>
        </w:tc>
        <w:tc>
          <w:tcPr>
            <w:tcW w:w="992" w:type="dxa"/>
            <w:tcBorders>
              <w:top w:val="single" w:sz="4" w:space="0" w:color="auto"/>
            </w:tcBorders>
            <w:vAlign w:val="center"/>
          </w:tcPr>
          <w:p w14:paraId="0A15B696" w14:textId="77777777" w:rsidR="005E570A"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w:t>
            </w:r>
          </w:p>
        </w:tc>
        <w:tc>
          <w:tcPr>
            <w:tcW w:w="709" w:type="dxa"/>
            <w:tcBorders>
              <w:top w:val="single" w:sz="4" w:space="0" w:color="auto"/>
            </w:tcBorders>
            <w:noWrap/>
            <w:vAlign w:val="center"/>
          </w:tcPr>
          <w:p w14:paraId="6EC03BDB" w14:textId="77777777" w:rsidR="005E570A"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5</w:t>
            </w:r>
          </w:p>
        </w:tc>
        <w:tc>
          <w:tcPr>
            <w:tcW w:w="567" w:type="dxa"/>
            <w:tcBorders>
              <w:top w:val="single" w:sz="4" w:space="0" w:color="auto"/>
            </w:tcBorders>
            <w:noWrap/>
            <w:vAlign w:val="center"/>
          </w:tcPr>
          <w:p w14:paraId="5FC52689" w14:textId="77777777" w:rsidR="005E570A"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0.8</w:t>
            </w:r>
          </w:p>
        </w:tc>
        <w:tc>
          <w:tcPr>
            <w:tcW w:w="946" w:type="dxa"/>
            <w:tcBorders>
              <w:top w:val="single" w:sz="4" w:space="0" w:color="auto"/>
            </w:tcBorders>
            <w:noWrap/>
            <w:vAlign w:val="center"/>
          </w:tcPr>
          <w:p w14:paraId="296437DA" w14:textId="77777777" w:rsidR="005E570A"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0.7</w:t>
            </w:r>
          </w:p>
        </w:tc>
        <w:tc>
          <w:tcPr>
            <w:tcW w:w="1134" w:type="dxa"/>
            <w:tcBorders>
              <w:top w:val="single" w:sz="4" w:space="0" w:color="auto"/>
            </w:tcBorders>
            <w:vAlign w:val="center"/>
          </w:tcPr>
          <w:p w14:paraId="04BF771F" w14:textId="77777777" w:rsidR="005E570A" w:rsidRPr="00F81F6D" w:rsidRDefault="005E570A" w:rsidP="00F71925">
            <w:pPr>
              <w:ind w:left="28"/>
              <w:jc w:val="center"/>
              <w:rPr>
                <w:sz w:val="18"/>
                <w:szCs w:val="18"/>
              </w:rPr>
            </w:pPr>
            <w:r w:rsidRPr="00F81F6D">
              <w:rPr>
                <w:sz w:val="18"/>
                <w:szCs w:val="18"/>
              </w:rPr>
              <w:t>0.556</w:t>
            </w:r>
          </w:p>
        </w:tc>
      </w:tr>
      <w:tr w:rsidR="005E570A" w:rsidRPr="000620D4" w14:paraId="5EEBE2E5" w14:textId="77777777" w:rsidTr="005E570A">
        <w:trPr>
          <w:trHeight w:val="255"/>
          <w:jc w:val="center"/>
        </w:trPr>
        <w:tc>
          <w:tcPr>
            <w:tcW w:w="520" w:type="dxa"/>
            <w:noWrap/>
            <w:vAlign w:val="center"/>
          </w:tcPr>
          <w:p w14:paraId="62B27FF3"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VI</w:t>
            </w:r>
          </w:p>
        </w:tc>
        <w:tc>
          <w:tcPr>
            <w:tcW w:w="709" w:type="dxa"/>
            <w:noWrap/>
            <w:vAlign w:val="center"/>
          </w:tcPr>
          <w:p w14:paraId="74E37BA5"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567" w:type="dxa"/>
            <w:noWrap/>
            <w:vAlign w:val="center"/>
          </w:tcPr>
          <w:p w14:paraId="560B5822"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GI</w:t>
            </w:r>
          </w:p>
        </w:tc>
        <w:tc>
          <w:tcPr>
            <w:tcW w:w="992" w:type="dxa"/>
            <w:vAlign w:val="center"/>
          </w:tcPr>
          <w:p w14:paraId="0C40FF79"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0.556</w:t>
            </w:r>
          </w:p>
        </w:tc>
        <w:tc>
          <w:tcPr>
            <w:tcW w:w="709" w:type="dxa"/>
            <w:noWrap/>
            <w:vAlign w:val="center"/>
          </w:tcPr>
          <w:p w14:paraId="675F134B"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5</w:t>
            </w:r>
          </w:p>
        </w:tc>
        <w:tc>
          <w:tcPr>
            <w:tcW w:w="567" w:type="dxa"/>
            <w:noWrap/>
            <w:vAlign w:val="center"/>
          </w:tcPr>
          <w:p w14:paraId="45741025"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0.8</w:t>
            </w:r>
          </w:p>
        </w:tc>
        <w:tc>
          <w:tcPr>
            <w:tcW w:w="946" w:type="dxa"/>
            <w:noWrap/>
            <w:vAlign w:val="center"/>
          </w:tcPr>
          <w:p w14:paraId="109C2480"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0.8</w:t>
            </w:r>
          </w:p>
        </w:tc>
        <w:tc>
          <w:tcPr>
            <w:tcW w:w="1134" w:type="dxa"/>
            <w:vAlign w:val="center"/>
          </w:tcPr>
          <w:p w14:paraId="5130F9CC" w14:textId="77777777" w:rsidR="005E570A" w:rsidRPr="00F81F6D" w:rsidRDefault="005E570A" w:rsidP="00F71925">
            <w:pPr>
              <w:ind w:left="28"/>
              <w:jc w:val="center"/>
              <w:rPr>
                <w:rFonts w:ascii="Times New Roman" w:hAnsi="Times New Roman"/>
                <w:iCs/>
                <w:color w:val="000000"/>
                <w:sz w:val="18"/>
                <w:szCs w:val="18"/>
              </w:rPr>
            </w:pPr>
            <w:r w:rsidRPr="00F81F6D">
              <w:rPr>
                <w:sz w:val="18"/>
                <w:szCs w:val="18"/>
              </w:rPr>
              <w:t>1.0644</w:t>
            </w:r>
          </w:p>
        </w:tc>
      </w:tr>
      <w:tr w:rsidR="005E570A" w:rsidRPr="000620D4" w14:paraId="726B2188" w14:textId="77777777" w:rsidTr="005E570A">
        <w:trPr>
          <w:trHeight w:val="255"/>
          <w:jc w:val="center"/>
        </w:trPr>
        <w:tc>
          <w:tcPr>
            <w:tcW w:w="520" w:type="dxa"/>
            <w:tcBorders>
              <w:bottom w:val="single" w:sz="4" w:space="0" w:color="auto"/>
            </w:tcBorders>
            <w:noWrap/>
            <w:vAlign w:val="center"/>
          </w:tcPr>
          <w:p w14:paraId="1A6C5897"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GI</w:t>
            </w:r>
          </w:p>
        </w:tc>
        <w:tc>
          <w:tcPr>
            <w:tcW w:w="709" w:type="dxa"/>
            <w:tcBorders>
              <w:bottom w:val="single" w:sz="4" w:space="0" w:color="auto"/>
            </w:tcBorders>
            <w:noWrap/>
            <w:vAlign w:val="center"/>
          </w:tcPr>
          <w:p w14:paraId="498F53D3"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567" w:type="dxa"/>
            <w:tcBorders>
              <w:bottom w:val="single" w:sz="4" w:space="0" w:color="auto"/>
            </w:tcBorders>
            <w:noWrap/>
            <w:vAlign w:val="center"/>
          </w:tcPr>
          <w:p w14:paraId="1A8F9D9F"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PS</w:t>
            </w:r>
          </w:p>
        </w:tc>
        <w:tc>
          <w:tcPr>
            <w:tcW w:w="992" w:type="dxa"/>
            <w:tcBorders>
              <w:bottom w:val="single" w:sz="4" w:space="0" w:color="auto"/>
            </w:tcBorders>
            <w:vAlign w:val="center"/>
          </w:tcPr>
          <w:p w14:paraId="129E99AE"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1.0644</w:t>
            </w:r>
          </w:p>
        </w:tc>
        <w:tc>
          <w:tcPr>
            <w:tcW w:w="709" w:type="dxa"/>
            <w:tcBorders>
              <w:bottom w:val="single" w:sz="4" w:space="0" w:color="auto"/>
            </w:tcBorders>
            <w:noWrap/>
            <w:vAlign w:val="center"/>
          </w:tcPr>
          <w:p w14:paraId="19FBF3FF"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5</w:t>
            </w:r>
          </w:p>
        </w:tc>
        <w:tc>
          <w:tcPr>
            <w:tcW w:w="567" w:type="dxa"/>
            <w:tcBorders>
              <w:bottom w:val="single" w:sz="4" w:space="0" w:color="auto"/>
            </w:tcBorders>
            <w:noWrap/>
            <w:vAlign w:val="center"/>
          </w:tcPr>
          <w:p w14:paraId="71CC2E56"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0.6</w:t>
            </w:r>
          </w:p>
        </w:tc>
        <w:tc>
          <w:tcPr>
            <w:tcW w:w="946" w:type="dxa"/>
            <w:tcBorders>
              <w:bottom w:val="single" w:sz="4" w:space="0" w:color="auto"/>
            </w:tcBorders>
            <w:noWrap/>
            <w:vAlign w:val="center"/>
          </w:tcPr>
          <w:p w14:paraId="411A9BFE"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0.8</w:t>
            </w:r>
          </w:p>
        </w:tc>
        <w:tc>
          <w:tcPr>
            <w:tcW w:w="1134" w:type="dxa"/>
            <w:tcBorders>
              <w:bottom w:val="single" w:sz="4" w:space="0" w:color="auto"/>
            </w:tcBorders>
            <w:vAlign w:val="center"/>
          </w:tcPr>
          <w:p w14:paraId="34DF37C4" w14:textId="77777777" w:rsidR="005E570A" w:rsidRPr="00F81F6D" w:rsidRDefault="005E570A" w:rsidP="00F71925">
            <w:pPr>
              <w:ind w:left="28"/>
              <w:jc w:val="center"/>
              <w:rPr>
                <w:rFonts w:ascii="Times New Roman" w:hAnsi="Times New Roman"/>
                <w:iCs/>
                <w:color w:val="000000"/>
                <w:sz w:val="18"/>
                <w:szCs w:val="18"/>
              </w:rPr>
            </w:pPr>
            <w:r w:rsidRPr="00F441D4">
              <w:rPr>
                <w:color w:val="FF0000"/>
                <w:sz w:val="18"/>
                <w:szCs w:val="18"/>
              </w:rPr>
              <w:t>1.50596</w:t>
            </w:r>
          </w:p>
        </w:tc>
      </w:tr>
      <w:tr w:rsidR="005E570A" w:rsidRPr="000620D4" w14:paraId="5CB11403" w14:textId="77777777" w:rsidTr="005E570A">
        <w:trPr>
          <w:trHeight w:val="255"/>
          <w:jc w:val="center"/>
        </w:trPr>
        <w:tc>
          <w:tcPr>
            <w:tcW w:w="520" w:type="dxa"/>
            <w:tcBorders>
              <w:top w:val="single" w:sz="4" w:space="0" w:color="auto"/>
            </w:tcBorders>
            <w:noWrap/>
            <w:vAlign w:val="center"/>
          </w:tcPr>
          <w:p w14:paraId="0D60559B"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PI</w:t>
            </w:r>
          </w:p>
        </w:tc>
        <w:tc>
          <w:tcPr>
            <w:tcW w:w="709" w:type="dxa"/>
            <w:tcBorders>
              <w:top w:val="single" w:sz="4" w:space="0" w:color="auto"/>
            </w:tcBorders>
            <w:noWrap/>
            <w:vAlign w:val="center"/>
          </w:tcPr>
          <w:p w14:paraId="43C0D694"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567" w:type="dxa"/>
            <w:tcBorders>
              <w:top w:val="single" w:sz="4" w:space="0" w:color="auto"/>
            </w:tcBorders>
            <w:noWrap/>
            <w:vAlign w:val="center"/>
          </w:tcPr>
          <w:p w14:paraId="57F4B93E"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VI</w:t>
            </w:r>
          </w:p>
        </w:tc>
        <w:tc>
          <w:tcPr>
            <w:tcW w:w="992" w:type="dxa"/>
            <w:tcBorders>
              <w:top w:val="single" w:sz="4" w:space="0" w:color="auto"/>
            </w:tcBorders>
            <w:vAlign w:val="center"/>
          </w:tcPr>
          <w:p w14:paraId="62735251"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w:t>
            </w:r>
          </w:p>
        </w:tc>
        <w:tc>
          <w:tcPr>
            <w:tcW w:w="709" w:type="dxa"/>
            <w:tcBorders>
              <w:top w:val="single" w:sz="4" w:space="0" w:color="auto"/>
            </w:tcBorders>
            <w:noWrap/>
            <w:vAlign w:val="center"/>
          </w:tcPr>
          <w:p w14:paraId="4AE77E2C"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5</w:t>
            </w:r>
          </w:p>
        </w:tc>
        <w:tc>
          <w:tcPr>
            <w:tcW w:w="567" w:type="dxa"/>
            <w:tcBorders>
              <w:top w:val="single" w:sz="4" w:space="0" w:color="auto"/>
            </w:tcBorders>
            <w:noWrap/>
            <w:vAlign w:val="center"/>
          </w:tcPr>
          <w:p w14:paraId="2DE02F6F"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0.8</w:t>
            </w:r>
          </w:p>
        </w:tc>
        <w:tc>
          <w:tcPr>
            <w:tcW w:w="946" w:type="dxa"/>
            <w:tcBorders>
              <w:top w:val="single" w:sz="4" w:space="0" w:color="auto"/>
            </w:tcBorders>
            <w:noWrap/>
            <w:vAlign w:val="center"/>
          </w:tcPr>
          <w:p w14:paraId="0C8879D0"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0.7</w:t>
            </w:r>
          </w:p>
        </w:tc>
        <w:tc>
          <w:tcPr>
            <w:tcW w:w="1134" w:type="dxa"/>
            <w:tcBorders>
              <w:top w:val="single" w:sz="4" w:space="0" w:color="auto"/>
            </w:tcBorders>
            <w:vAlign w:val="center"/>
          </w:tcPr>
          <w:p w14:paraId="6AB5D4C9" w14:textId="77777777" w:rsidR="005E570A" w:rsidRPr="00F81F6D" w:rsidRDefault="005E570A" w:rsidP="00F71925">
            <w:pPr>
              <w:ind w:left="28"/>
              <w:jc w:val="center"/>
              <w:rPr>
                <w:rFonts w:ascii="Times New Roman" w:hAnsi="Times New Roman"/>
                <w:iCs/>
                <w:color w:val="000000"/>
                <w:sz w:val="18"/>
                <w:szCs w:val="18"/>
              </w:rPr>
            </w:pPr>
            <w:r w:rsidRPr="00F81F6D">
              <w:rPr>
                <w:sz w:val="18"/>
                <w:szCs w:val="18"/>
              </w:rPr>
              <w:t>0.556</w:t>
            </w:r>
          </w:p>
        </w:tc>
      </w:tr>
      <w:tr w:rsidR="005E570A" w:rsidRPr="000620D4" w14:paraId="18DA43F9" w14:textId="77777777" w:rsidTr="005E570A">
        <w:trPr>
          <w:trHeight w:val="255"/>
          <w:jc w:val="center"/>
        </w:trPr>
        <w:tc>
          <w:tcPr>
            <w:tcW w:w="520" w:type="dxa"/>
            <w:noWrap/>
            <w:vAlign w:val="center"/>
          </w:tcPr>
          <w:p w14:paraId="10598DA3"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VI</w:t>
            </w:r>
          </w:p>
        </w:tc>
        <w:tc>
          <w:tcPr>
            <w:tcW w:w="709" w:type="dxa"/>
            <w:noWrap/>
            <w:vAlign w:val="center"/>
          </w:tcPr>
          <w:p w14:paraId="569B51D2"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w:t>
            </w:r>
          </w:p>
        </w:tc>
        <w:tc>
          <w:tcPr>
            <w:tcW w:w="567" w:type="dxa"/>
            <w:noWrap/>
            <w:vAlign w:val="center"/>
          </w:tcPr>
          <w:p w14:paraId="1F9EDA8E"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RW1</w:t>
            </w:r>
          </w:p>
        </w:tc>
        <w:tc>
          <w:tcPr>
            <w:tcW w:w="992" w:type="dxa"/>
            <w:vAlign w:val="center"/>
          </w:tcPr>
          <w:p w14:paraId="2C333754"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0.556</w:t>
            </w:r>
          </w:p>
        </w:tc>
        <w:tc>
          <w:tcPr>
            <w:tcW w:w="709" w:type="dxa"/>
            <w:noWrap/>
            <w:vAlign w:val="center"/>
          </w:tcPr>
          <w:p w14:paraId="44E66975"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-2</w:t>
            </w:r>
          </w:p>
        </w:tc>
        <w:tc>
          <w:tcPr>
            <w:tcW w:w="567" w:type="dxa"/>
            <w:noWrap/>
            <w:vAlign w:val="center"/>
          </w:tcPr>
          <w:p w14:paraId="566888B1"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0.5</w:t>
            </w:r>
          </w:p>
        </w:tc>
        <w:tc>
          <w:tcPr>
            <w:tcW w:w="946" w:type="dxa"/>
            <w:noWrap/>
            <w:vAlign w:val="center"/>
          </w:tcPr>
          <w:p w14:paraId="0350CA51"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0.4</w:t>
            </w:r>
          </w:p>
        </w:tc>
        <w:tc>
          <w:tcPr>
            <w:tcW w:w="1134" w:type="dxa"/>
            <w:vAlign w:val="center"/>
          </w:tcPr>
          <w:p w14:paraId="4D6E3B00" w14:textId="77777777" w:rsidR="005E570A" w:rsidRPr="00F81F6D" w:rsidRDefault="005E570A" w:rsidP="00F71925">
            <w:pPr>
              <w:ind w:left="28"/>
              <w:jc w:val="center"/>
              <w:rPr>
                <w:rFonts w:ascii="Times New Roman" w:hAnsi="Times New Roman"/>
                <w:iCs/>
                <w:color w:val="000000"/>
                <w:sz w:val="18"/>
                <w:szCs w:val="18"/>
              </w:rPr>
            </w:pPr>
            <w:r w:rsidRPr="00F81F6D">
              <w:rPr>
                <w:sz w:val="18"/>
                <w:szCs w:val="18"/>
              </w:rPr>
              <w:t>0.3204</w:t>
            </w:r>
          </w:p>
        </w:tc>
      </w:tr>
      <w:tr w:rsidR="005E570A" w:rsidRPr="000620D4" w14:paraId="3E83DC93" w14:textId="77777777" w:rsidTr="005E570A">
        <w:trPr>
          <w:trHeight w:val="255"/>
          <w:jc w:val="center"/>
        </w:trPr>
        <w:tc>
          <w:tcPr>
            <w:tcW w:w="520" w:type="dxa"/>
            <w:noWrap/>
            <w:vAlign w:val="center"/>
          </w:tcPr>
          <w:p w14:paraId="086E7131"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RW1</w:t>
            </w:r>
          </w:p>
        </w:tc>
        <w:tc>
          <w:tcPr>
            <w:tcW w:w="709" w:type="dxa"/>
            <w:noWrap/>
            <w:vAlign w:val="center"/>
          </w:tcPr>
          <w:p w14:paraId="0FF90E17"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567" w:type="dxa"/>
            <w:noWrap/>
            <w:vAlign w:val="center"/>
          </w:tcPr>
          <w:p w14:paraId="609E3F0D"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VI</w:t>
            </w:r>
          </w:p>
        </w:tc>
        <w:tc>
          <w:tcPr>
            <w:tcW w:w="992" w:type="dxa"/>
            <w:vAlign w:val="center"/>
          </w:tcPr>
          <w:p w14:paraId="31E5C67E"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0.3204</w:t>
            </w:r>
          </w:p>
        </w:tc>
        <w:tc>
          <w:tcPr>
            <w:tcW w:w="709" w:type="dxa"/>
            <w:noWrap/>
            <w:vAlign w:val="center"/>
          </w:tcPr>
          <w:p w14:paraId="3263477B"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567" w:type="dxa"/>
            <w:noWrap/>
            <w:vAlign w:val="center"/>
          </w:tcPr>
          <w:p w14:paraId="25BA0776"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0.8</w:t>
            </w:r>
          </w:p>
        </w:tc>
        <w:tc>
          <w:tcPr>
            <w:tcW w:w="946" w:type="dxa"/>
            <w:noWrap/>
            <w:vAlign w:val="center"/>
          </w:tcPr>
          <w:p w14:paraId="6CBD022C"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0.6</w:t>
            </w:r>
          </w:p>
        </w:tc>
        <w:tc>
          <w:tcPr>
            <w:tcW w:w="1134" w:type="dxa"/>
            <w:vAlign w:val="center"/>
          </w:tcPr>
          <w:p w14:paraId="2A0936B1" w14:textId="77777777" w:rsidR="005E570A" w:rsidRPr="00F81F6D" w:rsidRDefault="005E570A" w:rsidP="00F71925">
            <w:pPr>
              <w:ind w:left="28"/>
              <w:jc w:val="center"/>
              <w:rPr>
                <w:rFonts w:ascii="Times New Roman" w:hAnsi="Times New Roman"/>
                <w:iCs/>
                <w:color w:val="000000"/>
                <w:sz w:val="18"/>
                <w:szCs w:val="18"/>
              </w:rPr>
            </w:pPr>
            <w:r w:rsidRPr="00F81F6D">
              <w:rPr>
                <w:sz w:val="18"/>
                <w:szCs w:val="18"/>
              </w:rPr>
              <w:t>0.43636</w:t>
            </w:r>
          </w:p>
        </w:tc>
      </w:tr>
      <w:tr w:rsidR="005E570A" w:rsidRPr="000620D4" w14:paraId="714FBE8E" w14:textId="77777777" w:rsidTr="005E570A">
        <w:trPr>
          <w:trHeight w:val="255"/>
          <w:jc w:val="center"/>
        </w:trPr>
        <w:tc>
          <w:tcPr>
            <w:tcW w:w="520" w:type="dxa"/>
            <w:noWrap/>
            <w:vAlign w:val="center"/>
          </w:tcPr>
          <w:p w14:paraId="5C8FD9BC" w14:textId="215F45EE" w:rsidR="005E570A"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VI</w:t>
            </w:r>
          </w:p>
        </w:tc>
        <w:tc>
          <w:tcPr>
            <w:tcW w:w="709" w:type="dxa"/>
            <w:noWrap/>
            <w:vAlign w:val="center"/>
          </w:tcPr>
          <w:p w14:paraId="15A0D705" w14:textId="5F0A8FD4" w:rsidR="005E570A"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567" w:type="dxa"/>
            <w:noWrap/>
            <w:vAlign w:val="center"/>
          </w:tcPr>
          <w:p w14:paraId="56658680" w14:textId="38BC6D50" w:rsidR="005E570A"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GI</w:t>
            </w:r>
          </w:p>
        </w:tc>
        <w:tc>
          <w:tcPr>
            <w:tcW w:w="992" w:type="dxa"/>
            <w:vAlign w:val="center"/>
          </w:tcPr>
          <w:p w14:paraId="0FE5B25F" w14:textId="1E4CC3A0" w:rsidR="005E570A" w:rsidRDefault="005E570A" w:rsidP="00F71925">
            <w:pPr>
              <w:ind w:left="28"/>
              <w:jc w:val="center"/>
              <w:rPr>
                <w:rFonts w:ascii="Times New Roman" w:hAnsi="Times New Roman"/>
                <w:iCs/>
                <w:color w:val="000000"/>
                <w:sz w:val="18"/>
                <w:szCs w:val="18"/>
              </w:rPr>
            </w:pPr>
            <w:r w:rsidRPr="00F81F6D">
              <w:rPr>
                <w:sz w:val="18"/>
                <w:szCs w:val="18"/>
              </w:rPr>
              <w:t>0.43636</w:t>
            </w:r>
          </w:p>
        </w:tc>
        <w:tc>
          <w:tcPr>
            <w:tcW w:w="709" w:type="dxa"/>
            <w:noWrap/>
            <w:vAlign w:val="center"/>
          </w:tcPr>
          <w:p w14:paraId="522405FA" w14:textId="69F3319C" w:rsidR="005E570A"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5</w:t>
            </w:r>
          </w:p>
        </w:tc>
        <w:tc>
          <w:tcPr>
            <w:tcW w:w="567" w:type="dxa"/>
            <w:noWrap/>
            <w:vAlign w:val="center"/>
          </w:tcPr>
          <w:p w14:paraId="4B06288D" w14:textId="40E87676" w:rsidR="005E570A"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0.9</w:t>
            </w:r>
          </w:p>
        </w:tc>
        <w:tc>
          <w:tcPr>
            <w:tcW w:w="946" w:type="dxa"/>
            <w:noWrap/>
            <w:vAlign w:val="center"/>
          </w:tcPr>
          <w:p w14:paraId="464E962B" w14:textId="68B6DC86" w:rsidR="005E570A"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0.8</w:t>
            </w:r>
          </w:p>
        </w:tc>
        <w:tc>
          <w:tcPr>
            <w:tcW w:w="1134" w:type="dxa"/>
            <w:vAlign w:val="center"/>
          </w:tcPr>
          <w:p w14:paraId="4FE3CD81" w14:textId="244CE55D" w:rsidR="005E570A" w:rsidRPr="00F81F6D" w:rsidRDefault="005E570A" w:rsidP="00F71925">
            <w:pPr>
              <w:ind w:left="28"/>
              <w:jc w:val="center"/>
              <w:rPr>
                <w:sz w:val="18"/>
                <w:szCs w:val="18"/>
              </w:rPr>
            </w:pPr>
            <w:r>
              <w:rPr>
                <w:sz w:val="18"/>
                <w:szCs w:val="18"/>
              </w:rPr>
              <w:t>0.964724</w:t>
            </w:r>
          </w:p>
        </w:tc>
      </w:tr>
      <w:tr w:rsidR="005E570A" w:rsidRPr="000620D4" w14:paraId="5286F0DA" w14:textId="77777777" w:rsidTr="005E570A">
        <w:trPr>
          <w:trHeight w:val="255"/>
          <w:jc w:val="center"/>
        </w:trPr>
        <w:tc>
          <w:tcPr>
            <w:tcW w:w="520" w:type="dxa"/>
            <w:tcBorders>
              <w:bottom w:val="single" w:sz="4" w:space="0" w:color="auto"/>
            </w:tcBorders>
            <w:noWrap/>
            <w:vAlign w:val="center"/>
          </w:tcPr>
          <w:p w14:paraId="63B1B6B0"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GI</w:t>
            </w:r>
          </w:p>
        </w:tc>
        <w:tc>
          <w:tcPr>
            <w:tcW w:w="709" w:type="dxa"/>
            <w:tcBorders>
              <w:bottom w:val="single" w:sz="4" w:space="0" w:color="auto"/>
            </w:tcBorders>
            <w:noWrap/>
            <w:vAlign w:val="center"/>
          </w:tcPr>
          <w:p w14:paraId="33BA5C20"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567" w:type="dxa"/>
            <w:tcBorders>
              <w:bottom w:val="single" w:sz="4" w:space="0" w:color="auto"/>
            </w:tcBorders>
            <w:noWrap/>
            <w:vAlign w:val="center"/>
          </w:tcPr>
          <w:p w14:paraId="0F6CF778"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PS</w:t>
            </w:r>
          </w:p>
        </w:tc>
        <w:tc>
          <w:tcPr>
            <w:tcW w:w="992" w:type="dxa"/>
            <w:tcBorders>
              <w:bottom w:val="single" w:sz="4" w:space="0" w:color="auto"/>
            </w:tcBorders>
            <w:vAlign w:val="center"/>
          </w:tcPr>
          <w:p w14:paraId="625E60C7" w14:textId="66A08973" w:rsidR="005E570A" w:rsidRPr="000620D4" w:rsidRDefault="005E570A" w:rsidP="00F71925">
            <w:pPr>
              <w:ind w:left="28"/>
              <w:jc w:val="center"/>
              <w:rPr>
                <w:rFonts w:ascii="Times New Roman" w:hAnsi="Times New Roman"/>
                <w:iCs/>
                <w:color w:val="000000"/>
                <w:sz w:val="18"/>
                <w:szCs w:val="18"/>
              </w:rPr>
            </w:pPr>
            <w:r>
              <w:rPr>
                <w:sz w:val="18"/>
                <w:szCs w:val="18"/>
              </w:rPr>
              <w:t>0.964724</w:t>
            </w:r>
          </w:p>
        </w:tc>
        <w:tc>
          <w:tcPr>
            <w:tcW w:w="709" w:type="dxa"/>
            <w:tcBorders>
              <w:bottom w:val="single" w:sz="4" w:space="0" w:color="auto"/>
            </w:tcBorders>
            <w:noWrap/>
            <w:vAlign w:val="center"/>
          </w:tcPr>
          <w:p w14:paraId="5997D490"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5</w:t>
            </w:r>
          </w:p>
        </w:tc>
        <w:tc>
          <w:tcPr>
            <w:tcW w:w="567" w:type="dxa"/>
            <w:tcBorders>
              <w:bottom w:val="single" w:sz="4" w:space="0" w:color="auto"/>
            </w:tcBorders>
            <w:noWrap/>
            <w:vAlign w:val="center"/>
          </w:tcPr>
          <w:p w14:paraId="30C284CF"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0.8</w:t>
            </w:r>
          </w:p>
        </w:tc>
        <w:tc>
          <w:tcPr>
            <w:tcW w:w="946" w:type="dxa"/>
            <w:tcBorders>
              <w:bottom w:val="single" w:sz="4" w:space="0" w:color="auto"/>
            </w:tcBorders>
            <w:noWrap/>
            <w:vAlign w:val="center"/>
          </w:tcPr>
          <w:p w14:paraId="316DD3A4"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0.8</w:t>
            </w:r>
          </w:p>
        </w:tc>
        <w:tc>
          <w:tcPr>
            <w:tcW w:w="1134" w:type="dxa"/>
            <w:tcBorders>
              <w:bottom w:val="single" w:sz="4" w:space="0" w:color="auto"/>
            </w:tcBorders>
            <w:vAlign w:val="center"/>
          </w:tcPr>
          <w:p w14:paraId="5D5CF745" w14:textId="2A2C65B3" w:rsidR="005E570A" w:rsidRPr="00F81F6D" w:rsidRDefault="005E570A" w:rsidP="00F71925">
            <w:pPr>
              <w:ind w:left="28"/>
              <w:jc w:val="center"/>
              <w:rPr>
                <w:rFonts w:ascii="Times New Roman" w:hAnsi="Times New Roman"/>
                <w:iCs/>
                <w:color w:val="000000"/>
                <w:sz w:val="18"/>
                <w:szCs w:val="18"/>
              </w:rPr>
            </w:pPr>
            <w:r>
              <w:rPr>
                <w:color w:val="FF0000"/>
                <w:sz w:val="18"/>
                <w:szCs w:val="18"/>
              </w:rPr>
              <w:t>1</w:t>
            </w:r>
            <w:r w:rsidRPr="00F441D4">
              <w:rPr>
                <w:color w:val="FF0000"/>
                <w:sz w:val="18"/>
                <w:szCs w:val="18"/>
              </w:rPr>
              <w:t>.</w:t>
            </w:r>
            <w:r>
              <w:rPr>
                <w:color w:val="FF0000"/>
                <w:sz w:val="18"/>
                <w:szCs w:val="18"/>
              </w:rPr>
              <w:t>4322516</w:t>
            </w:r>
          </w:p>
        </w:tc>
      </w:tr>
      <w:tr w:rsidR="005E570A" w:rsidRPr="000620D4" w14:paraId="05C7D12B" w14:textId="77777777" w:rsidTr="005E570A">
        <w:trPr>
          <w:trHeight w:val="255"/>
          <w:jc w:val="center"/>
        </w:trPr>
        <w:tc>
          <w:tcPr>
            <w:tcW w:w="520" w:type="dxa"/>
            <w:tcBorders>
              <w:top w:val="single" w:sz="4" w:space="0" w:color="auto"/>
            </w:tcBorders>
            <w:noWrap/>
            <w:vAlign w:val="center"/>
          </w:tcPr>
          <w:p w14:paraId="0501C485"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PI</w:t>
            </w:r>
          </w:p>
        </w:tc>
        <w:tc>
          <w:tcPr>
            <w:tcW w:w="709" w:type="dxa"/>
            <w:tcBorders>
              <w:top w:val="single" w:sz="4" w:space="0" w:color="auto"/>
            </w:tcBorders>
            <w:noWrap/>
            <w:vAlign w:val="center"/>
          </w:tcPr>
          <w:p w14:paraId="2FDCC576"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567" w:type="dxa"/>
            <w:tcBorders>
              <w:top w:val="single" w:sz="4" w:space="0" w:color="auto"/>
            </w:tcBorders>
            <w:noWrap/>
            <w:vAlign w:val="center"/>
          </w:tcPr>
          <w:p w14:paraId="438FFA9C"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VI</w:t>
            </w:r>
          </w:p>
        </w:tc>
        <w:tc>
          <w:tcPr>
            <w:tcW w:w="992" w:type="dxa"/>
            <w:tcBorders>
              <w:top w:val="single" w:sz="4" w:space="0" w:color="auto"/>
            </w:tcBorders>
            <w:vAlign w:val="center"/>
          </w:tcPr>
          <w:p w14:paraId="058E1C1A"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w:t>
            </w:r>
          </w:p>
        </w:tc>
        <w:tc>
          <w:tcPr>
            <w:tcW w:w="709" w:type="dxa"/>
            <w:tcBorders>
              <w:top w:val="single" w:sz="4" w:space="0" w:color="auto"/>
            </w:tcBorders>
            <w:noWrap/>
            <w:vAlign w:val="center"/>
          </w:tcPr>
          <w:p w14:paraId="0F8C1FFE"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5</w:t>
            </w:r>
          </w:p>
        </w:tc>
        <w:tc>
          <w:tcPr>
            <w:tcW w:w="567" w:type="dxa"/>
            <w:tcBorders>
              <w:top w:val="single" w:sz="4" w:space="0" w:color="auto"/>
            </w:tcBorders>
            <w:noWrap/>
            <w:vAlign w:val="center"/>
          </w:tcPr>
          <w:p w14:paraId="0DB3FC56"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0.8</w:t>
            </w:r>
          </w:p>
        </w:tc>
        <w:tc>
          <w:tcPr>
            <w:tcW w:w="946" w:type="dxa"/>
            <w:tcBorders>
              <w:top w:val="single" w:sz="4" w:space="0" w:color="auto"/>
            </w:tcBorders>
            <w:noWrap/>
            <w:vAlign w:val="center"/>
          </w:tcPr>
          <w:p w14:paraId="4CE43766"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0.7</w:t>
            </w:r>
          </w:p>
        </w:tc>
        <w:tc>
          <w:tcPr>
            <w:tcW w:w="1134" w:type="dxa"/>
            <w:tcBorders>
              <w:top w:val="single" w:sz="4" w:space="0" w:color="auto"/>
            </w:tcBorders>
            <w:vAlign w:val="center"/>
          </w:tcPr>
          <w:p w14:paraId="6A2E1AD2" w14:textId="77777777" w:rsidR="005E570A" w:rsidRPr="00F81F6D" w:rsidRDefault="005E570A" w:rsidP="00F71925">
            <w:pPr>
              <w:ind w:left="28"/>
              <w:jc w:val="center"/>
              <w:rPr>
                <w:rFonts w:ascii="Times New Roman" w:hAnsi="Times New Roman"/>
                <w:iCs/>
                <w:color w:val="000000"/>
                <w:sz w:val="18"/>
                <w:szCs w:val="18"/>
              </w:rPr>
            </w:pPr>
            <w:r w:rsidRPr="00F81F6D">
              <w:rPr>
                <w:sz w:val="18"/>
                <w:szCs w:val="18"/>
              </w:rPr>
              <w:t>0.556</w:t>
            </w:r>
          </w:p>
        </w:tc>
      </w:tr>
      <w:tr w:rsidR="005E570A" w:rsidRPr="000620D4" w14:paraId="52A2D159" w14:textId="77777777" w:rsidTr="005E570A">
        <w:trPr>
          <w:trHeight w:val="255"/>
          <w:jc w:val="center"/>
        </w:trPr>
        <w:tc>
          <w:tcPr>
            <w:tcW w:w="520" w:type="dxa"/>
            <w:noWrap/>
            <w:vAlign w:val="center"/>
          </w:tcPr>
          <w:p w14:paraId="5DB02128"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VI</w:t>
            </w:r>
          </w:p>
        </w:tc>
        <w:tc>
          <w:tcPr>
            <w:tcW w:w="709" w:type="dxa"/>
            <w:noWrap/>
            <w:vAlign w:val="center"/>
          </w:tcPr>
          <w:p w14:paraId="48F4E0C2"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567" w:type="dxa"/>
            <w:noWrap/>
            <w:vAlign w:val="center"/>
          </w:tcPr>
          <w:p w14:paraId="755F5B86"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GI</w:t>
            </w:r>
          </w:p>
        </w:tc>
        <w:tc>
          <w:tcPr>
            <w:tcW w:w="992" w:type="dxa"/>
            <w:vAlign w:val="center"/>
          </w:tcPr>
          <w:p w14:paraId="664716D8"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0.556</w:t>
            </w:r>
          </w:p>
        </w:tc>
        <w:tc>
          <w:tcPr>
            <w:tcW w:w="709" w:type="dxa"/>
            <w:noWrap/>
            <w:vAlign w:val="center"/>
          </w:tcPr>
          <w:p w14:paraId="64F27A36"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5</w:t>
            </w:r>
          </w:p>
        </w:tc>
        <w:tc>
          <w:tcPr>
            <w:tcW w:w="567" w:type="dxa"/>
            <w:noWrap/>
            <w:vAlign w:val="center"/>
          </w:tcPr>
          <w:p w14:paraId="454765A0"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0.9</w:t>
            </w:r>
          </w:p>
        </w:tc>
        <w:tc>
          <w:tcPr>
            <w:tcW w:w="946" w:type="dxa"/>
            <w:noWrap/>
            <w:vAlign w:val="center"/>
          </w:tcPr>
          <w:p w14:paraId="5F127634"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0.8</w:t>
            </w:r>
          </w:p>
        </w:tc>
        <w:tc>
          <w:tcPr>
            <w:tcW w:w="1134" w:type="dxa"/>
            <w:vAlign w:val="center"/>
          </w:tcPr>
          <w:p w14:paraId="624D82E1" w14:textId="77777777" w:rsidR="005E570A" w:rsidRPr="00F81F6D" w:rsidRDefault="005E570A" w:rsidP="00F71925">
            <w:pPr>
              <w:ind w:left="28"/>
              <w:jc w:val="center"/>
              <w:rPr>
                <w:rFonts w:ascii="Times New Roman" w:hAnsi="Times New Roman"/>
                <w:iCs/>
                <w:color w:val="000000"/>
                <w:sz w:val="18"/>
                <w:szCs w:val="18"/>
              </w:rPr>
            </w:pPr>
            <w:r w:rsidRPr="00F81F6D">
              <w:rPr>
                <w:sz w:val="18"/>
                <w:szCs w:val="18"/>
              </w:rPr>
              <w:t>1.0724</w:t>
            </w:r>
          </w:p>
        </w:tc>
      </w:tr>
      <w:tr w:rsidR="005E570A" w:rsidRPr="000620D4" w14:paraId="3EF80C03" w14:textId="77777777" w:rsidTr="005E570A">
        <w:trPr>
          <w:trHeight w:val="255"/>
          <w:jc w:val="center"/>
        </w:trPr>
        <w:tc>
          <w:tcPr>
            <w:tcW w:w="520" w:type="dxa"/>
            <w:noWrap/>
            <w:vAlign w:val="center"/>
          </w:tcPr>
          <w:p w14:paraId="4B46147B"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GI</w:t>
            </w:r>
          </w:p>
        </w:tc>
        <w:tc>
          <w:tcPr>
            <w:tcW w:w="709" w:type="dxa"/>
            <w:noWrap/>
            <w:vAlign w:val="center"/>
          </w:tcPr>
          <w:p w14:paraId="5A8C81A8"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w:t>
            </w:r>
          </w:p>
        </w:tc>
        <w:tc>
          <w:tcPr>
            <w:tcW w:w="567" w:type="dxa"/>
            <w:noWrap/>
            <w:vAlign w:val="center"/>
          </w:tcPr>
          <w:p w14:paraId="5B56F51A"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RW2</w:t>
            </w:r>
          </w:p>
        </w:tc>
        <w:tc>
          <w:tcPr>
            <w:tcW w:w="992" w:type="dxa"/>
            <w:vAlign w:val="center"/>
          </w:tcPr>
          <w:p w14:paraId="3205D5F1"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1.0724</w:t>
            </w:r>
          </w:p>
        </w:tc>
        <w:tc>
          <w:tcPr>
            <w:tcW w:w="709" w:type="dxa"/>
            <w:noWrap/>
            <w:vAlign w:val="center"/>
          </w:tcPr>
          <w:p w14:paraId="3C42F598"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-4</w:t>
            </w:r>
          </w:p>
        </w:tc>
        <w:tc>
          <w:tcPr>
            <w:tcW w:w="567" w:type="dxa"/>
            <w:noWrap/>
            <w:vAlign w:val="center"/>
          </w:tcPr>
          <w:p w14:paraId="6FD48F9F"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0.6</w:t>
            </w:r>
          </w:p>
        </w:tc>
        <w:tc>
          <w:tcPr>
            <w:tcW w:w="946" w:type="dxa"/>
            <w:noWrap/>
            <w:vAlign w:val="center"/>
          </w:tcPr>
          <w:p w14:paraId="4896CAEF"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0.6</w:t>
            </w:r>
          </w:p>
        </w:tc>
        <w:tc>
          <w:tcPr>
            <w:tcW w:w="1134" w:type="dxa"/>
            <w:vAlign w:val="center"/>
          </w:tcPr>
          <w:p w14:paraId="5BF41C8C" w14:textId="77777777" w:rsidR="005E570A" w:rsidRPr="00F81F6D" w:rsidRDefault="005E570A" w:rsidP="00F71925">
            <w:pPr>
              <w:ind w:left="28"/>
              <w:jc w:val="center"/>
              <w:rPr>
                <w:rFonts w:ascii="Times New Roman" w:hAnsi="Times New Roman"/>
                <w:iCs/>
                <w:color w:val="000000"/>
                <w:sz w:val="18"/>
                <w:szCs w:val="18"/>
              </w:rPr>
            </w:pPr>
            <w:r w:rsidRPr="00F81F6D">
              <w:rPr>
                <w:sz w:val="18"/>
                <w:szCs w:val="18"/>
              </w:rPr>
              <w:t>0.60116</w:t>
            </w:r>
          </w:p>
        </w:tc>
      </w:tr>
      <w:tr w:rsidR="005E570A" w:rsidRPr="000620D4" w14:paraId="1FED6C14" w14:textId="77777777" w:rsidTr="005E570A">
        <w:trPr>
          <w:trHeight w:val="255"/>
          <w:jc w:val="center"/>
        </w:trPr>
        <w:tc>
          <w:tcPr>
            <w:tcW w:w="520" w:type="dxa"/>
            <w:noWrap/>
            <w:vAlign w:val="center"/>
          </w:tcPr>
          <w:p w14:paraId="4CF1B12C"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RW2</w:t>
            </w:r>
          </w:p>
        </w:tc>
        <w:tc>
          <w:tcPr>
            <w:tcW w:w="709" w:type="dxa"/>
            <w:noWrap/>
            <w:vAlign w:val="center"/>
          </w:tcPr>
          <w:p w14:paraId="6F26B5E8"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567" w:type="dxa"/>
            <w:noWrap/>
            <w:vAlign w:val="center"/>
          </w:tcPr>
          <w:p w14:paraId="3B1D65B7"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GI</w:t>
            </w:r>
          </w:p>
        </w:tc>
        <w:tc>
          <w:tcPr>
            <w:tcW w:w="992" w:type="dxa"/>
            <w:vAlign w:val="center"/>
          </w:tcPr>
          <w:p w14:paraId="71D3EEA0"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0.60116</w:t>
            </w:r>
          </w:p>
        </w:tc>
        <w:tc>
          <w:tcPr>
            <w:tcW w:w="709" w:type="dxa"/>
            <w:noWrap/>
            <w:vAlign w:val="center"/>
          </w:tcPr>
          <w:p w14:paraId="5B1F4B17"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0.5</w:t>
            </w:r>
          </w:p>
        </w:tc>
        <w:tc>
          <w:tcPr>
            <w:tcW w:w="567" w:type="dxa"/>
            <w:noWrap/>
            <w:vAlign w:val="center"/>
          </w:tcPr>
          <w:p w14:paraId="5A90886C"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0.9</w:t>
            </w:r>
          </w:p>
        </w:tc>
        <w:tc>
          <w:tcPr>
            <w:tcW w:w="946" w:type="dxa"/>
            <w:noWrap/>
            <w:vAlign w:val="center"/>
          </w:tcPr>
          <w:p w14:paraId="75CE739E"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0.6</w:t>
            </w:r>
          </w:p>
        </w:tc>
        <w:tc>
          <w:tcPr>
            <w:tcW w:w="1134" w:type="dxa"/>
            <w:vAlign w:val="center"/>
          </w:tcPr>
          <w:p w14:paraId="0C36732E" w14:textId="77777777" w:rsidR="005E570A" w:rsidRPr="00F81F6D" w:rsidRDefault="005E570A" w:rsidP="00F71925">
            <w:pPr>
              <w:ind w:left="28"/>
              <w:jc w:val="center"/>
              <w:rPr>
                <w:rFonts w:ascii="Times New Roman" w:hAnsi="Times New Roman"/>
                <w:iCs/>
                <w:color w:val="000000"/>
                <w:sz w:val="18"/>
                <w:szCs w:val="18"/>
              </w:rPr>
            </w:pPr>
            <w:r w:rsidRPr="00F81F6D">
              <w:rPr>
                <w:sz w:val="18"/>
                <w:szCs w:val="18"/>
              </w:rPr>
              <w:t>0.645044</w:t>
            </w:r>
          </w:p>
        </w:tc>
      </w:tr>
      <w:tr w:rsidR="005E570A" w:rsidRPr="000620D4" w14:paraId="3C695F81" w14:textId="77777777" w:rsidTr="005E570A">
        <w:trPr>
          <w:trHeight w:val="255"/>
          <w:jc w:val="center"/>
        </w:trPr>
        <w:tc>
          <w:tcPr>
            <w:tcW w:w="520" w:type="dxa"/>
            <w:tcBorders>
              <w:bottom w:val="single" w:sz="4" w:space="0" w:color="auto"/>
            </w:tcBorders>
            <w:noWrap/>
            <w:vAlign w:val="center"/>
          </w:tcPr>
          <w:p w14:paraId="7257EFDD"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GI</w:t>
            </w:r>
          </w:p>
        </w:tc>
        <w:tc>
          <w:tcPr>
            <w:tcW w:w="709" w:type="dxa"/>
            <w:tcBorders>
              <w:bottom w:val="single" w:sz="4" w:space="0" w:color="auto"/>
            </w:tcBorders>
            <w:noWrap/>
            <w:vAlign w:val="center"/>
          </w:tcPr>
          <w:p w14:paraId="3299DEC2"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567" w:type="dxa"/>
            <w:tcBorders>
              <w:bottom w:val="single" w:sz="4" w:space="0" w:color="auto"/>
            </w:tcBorders>
            <w:noWrap/>
            <w:vAlign w:val="center"/>
          </w:tcPr>
          <w:p w14:paraId="54037A7D"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PS</w:t>
            </w:r>
          </w:p>
        </w:tc>
        <w:tc>
          <w:tcPr>
            <w:tcW w:w="992" w:type="dxa"/>
            <w:tcBorders>
              <w:bottom w:val="single" w:sz="4" w:space="0" w:color="auto"/>
            </w:tcBorders>
            <w:vAlign w:val="center"/>
          </w:tcPr>
          <w:p w14:paraId="247EE83A"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0.645044</w:t>
            </w:r>
          </w:p>
        </w:tc>
        <w:tc>
          <w:tcPr>
            <w:tcW w:w="709" w:type="dxa"/>
            <w:tcBorders>
              <w:bottom w:val="single" w:sz="4" w:space="0" w:color="auto"/>
            </w:tcBorders>
            <w:noWrap/>
            <w:vAlign w:val="center"/>
          </w:tcPr>
          <w:p w14:paraId="1085BEB5"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3</w:t>
            </w:r>
          </w:p>
        </w:tc>
        <w:tc>
          <w:tcPr>
            <w:tcW w:w="567" w:type="dxa"/>
            <w:tcBorders>
              <w:bottom w:val="single" w:sz="4" w:space="0" w:color="auto"/>
            </w:tcBorders>
            <w:noWrap/>
            <w:vAlign w:val="center"/>
          </w:tcPr>
          <w:p w14:paraId="75F1D27C"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0.8</w:t>
            </w:r>
          </w:p>
        </w:tc>
        <w:tc>
          <w:tcPr>
            <w:tcW w:w="946" w:type="dxa"/>
            <w:tcBorders>
              <w:bottom w:val="single" w:sz="4" w:space="0" w:color="auto"/>
            </w:tcBorders>
            <w:noWrap/>
            <w:vAlign w:val="center"/>
          </w:tcPr>
          <w:p w14:paraId="5924C9BE"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0.8</w:t>
            </w:r>
          </w:p>
        </w:tc>
        <w:tc>
          <w:tcPr>
            <w:tcW w:w="1134" w:type="dxa"/>
            <w:tcBorders>
              <w:bottom w:val="single" w:sz="4" w:space="0" w:color="auto"/>
            </w:tcBorders>
            <w:vAlign w:val="center"/>
          </w:tcPr>
          <w:p w14:paraId="735C7109" w14:textId="77777777" w:rsidR="005E570A" w:rsidRPr="00F81F6D" w:rsidRDefault="005E570A" w:rsidP="00F71925">
            <w:pPr>
              <w:ind w:left="28"/>
              <w:jc w:val="center"/>
              <w:rPr>
                <w:rFonts w:ascii="Times New Roman" w:hAnsi="Times New Roman"/>
                <w:iCs/>
                <w:color w:val="000000"/>
                <w:sz w:val="18"/>
                <w:szCs w:val="18"/>
              </w:rPr>
            </w:pPr>
            <w:r w:rsidRPr="00F441D4">
              <w:rPr>
                <w:color w:val="FF0000"/>
                <w:sz w:val="18"/>
                <w:szCs w:val="18"/>
              </w:rPr>
              <w:t>0.9445396</w:t>
            </w:r>
          </w:p>
        </w:tc>
      </w:tr>
      <w:tr w:rsidR="005E570A" w:rsidRPr="000620D4" w14:paraId="167519DF" w14:textId="77777777" w:rsidTr="005E570A">
        <w:trPr>
          <w:trHeight w:val="255"/>
          <w:jc w:val="center"/>
        </w:trPr>
        <w:tc>
          <w:tcPr>
            <w:tcW w:w="520" w:type="dxa"/>
            <w:tcBorders>
              <w:top w:val="single" w:sz="4" w:space="0" w:color="auto"/>
            </w:tcBorders>
            <w:noWrap/>
            <w:vAlign w:val="center"/>
          </w:tcPr>
          <w:p w14:paraId="27D974E4"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PI</w:t>
            </w:r>
          </w:p>
        </w:tc>
        <w:tc>
          <w:tcPr>
            <w:tcW w:w="709" w:type="dxa"/>
            <w:tcBorders>
              <w:top w:val="single" w:sz="4" w:space="0" w:color="auto"/>
            </w:tcBorders>
            <w:noWrap/>
            <w:vAlign w:val="center"/>
          </w:tcPr>
          <w:p w14:paraId="5C660992"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567" w:type="dxa"/>
            <w:tcBorders>
              <w:top w:val="single" w:sz="4" w:space="0" w:color="auto"/>
            </w:tcBorders>
            <w:noWrap/>
            <w:vAlign w:val="center"/>
          </w:tcPr>
          <w:p w14:paraId="518A0F76"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VI</w:t>
            </w:r>
          </w:p>
        </w:tc>
        <w:tc>
          <w:tcPr>
            <w:tcW w:w="992" w:type="dxa"/>
            <w:tcBorders>
              <w:top w:val="single" w:sz="4" w:space="0" w:color="auto"/>
            </w:tcBorders>
            <w:vAlign w:val="center"/>
          </w:tcPr>
          <w:p w14:paraId="38801183"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w:t>
            </w:r>
          </w:p>
        </w:tc>
        <w:tc>
          <w:tcPr>
            <w:tcW w:w="709" w:type="dxa"/>
            <w:tcBorders>
              <w:top w:val="single" w:sz="4" w:space="0" w:color="auto"/>
            </w:tcBorders>
            <w:noWrap/>
            <w:vAlign w:val="center"/>
          </w:tcPr>
          <w:p w14:paraId="5E3B2D2B"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5</w:t>
            </w:r>
          </w:p>
        </w:tc>
        <w:tc>
          <w:tcPr>
            <w:tcW w:w="567" w:type="dxa"/>
            <w:tcBorders>
              <w:top w:val="single" w:sz="4" w:space="0" w:color="auto"/>
            </w:tcBorders>
            <w:noWrap/>
            <w:vAlign w:val="center"/>
          </w:tcPr>
          <w:p w14:paraId="1F40B925"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0.8</w:t>
            </w:r>
          </w:p>
        </w:tc>
        <w:tc>
          <w:tcPr>
            <w:tcW w:w="946" w:type="dxa"/>
            <w:tcBorders>
              <w:top w:val="single" w:sz="4" w:space="0" w:color="auto"/>
            </w:tcBorders>
            <w:noWrap/>
            <w:vAlign w:val="center"/>
          </w:tcPr>
          <w:p w14:paraId="110B70D9"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0.7</w:t>
            </w:r>
          </w:p>
        </w:tc>
        <w:tc>
          <w:tcPr>
            <w:tcW w:w="1134" w:type="dxa"/>
            <w:tcBorders>
              <w:top w:val="single" w:sz="4" w:space="0" w:color="auto"/>
            </w:tcBorders>
            <w:vAlign w:val="center"/>
          </w:tcPr>
          <w:p w14:paraId="7EF4F557" w14:textId="77777777" w:rsidR="005E570A" w:rsidRPr="00F81F6D" w:rsidRDefault="005E570A" w:rsidP="00F71925">
            <w:pPr>
              <w:ind w:left="28"/>
              <w:jc w:val="center"/>
              <w:rPr>
                <w:rFonts w:ascii="Times New Roman" w:hAnsi="Times New Roman"/>
                <w:iCs/>
                <w:color w:val="000000"/>
                <w:sz w:val="18"/>
                <w:szCs w:val="18"/>
              </w:rPr>
            </w:pPr>
            <w:r w:rsidRPr="00F81F6D">
              <w:rPr>
                <w:sz w:val="18"/>
                <w:szCs w:val="18"/>
              </w:rPr>
              <w:t>0.556</w:t>
            </w:r>
          </w:p>
        </w:tc>
      </w:tr>
      <w:tr w:rsidR="005E570A" w:rsidRPr="000620D4" w14:paraId="5DC0F057" w14:textId="77777777" w:rsidTr="005E570A">
        <w:trPr>
          <w:trHeight w:val="255"/>
          <w:jc w:val="center"/>
        </w:trPr>
        <w:tc>
          <w:tcPr>
            <w:tcW w:w="520" w:type="dxa"/>
            <w:noWrap/>
            <w:vAlign w:val="center"/>
          </w:tcPr>
          <w:p w14:paraId="256E3EE1"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VI</w:t>
            </w:r>
          </w:p>
        </w:tc>
        <w:tc>
          <w:tcPr>
            <w:tcW w:w="709" w:type="dxa"/>
            <w:noWrap/>
            <w:vAlign w:val="center"/>
          </w:tcPr>
          <w:p w14:paraId="116F006D"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w:t>
            </w:r>
          </w:p>
        </w:tc>
        <w:tc>
          <w:tcPr>
            <w:tcW w:w="567" w:type="dxa"/>
            <w:noWrap/>
            <w:vAlign w:val="center"/>
          </w:tcPr>
          <w:p w14:paraId="6A702266"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RW1</w:t>
            </w:r>
          </w:p>
        </w:tc>
        <w:tc>
          <w:tcPr>
            <w:tcW w:w="992" w:type="dxa"/>
            <w:vAlign w:val="center"/>
          </w:tcPr>
          <w:p w14:paraId="6AE483DC"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0.556</w:t>
            </w:r>
          </w:p>
        </w:tc>
        <w:tc>
          <w:tcPr>
            <w:tcW w:w="709" w:type="dxa"/>
            <w:noWrap/>
            <w:vAlign w:val="center"/>
          </w:tcPr>
          <w:p w14:paraId="2ADF2595"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-2</w:t>
            </w:r>
          </w:p>
        </w:tc>
        <w:tc>
          <w:tcPr>
            <w:tcW w:w="567" w:type="dxa"/>
            <w:noWrap/>
            <w:vAlign w:val="center"/>
          </w:tcPr>
          <w:p w14:paraId="4DB196CD"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0.5</w:t>
            </w:r>
          </w:p>
        </w:tc>
        <w:tc>
          <w:tcPr>
            <w:tcW w:w="946" w:type="dxa"/>
            <w:noWrap/>
            <w:vAlign w:val="center"/>
          </w:tcPr>
          <w:p w14:paraId="30F30FDD"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0.4</w:t>
            </w:r>
          </w:p>
        </w:tc>
        <w:tc>
          <w:tcPr>
            <w:tcW w:w="1134" w:type="dxa"/>
            <w:vAlign w:val="center"/>
          </w:tcPr>
          <w:p w14:paraId="77B45F82" w14:textId="77777777" w:rsidR="005E570A" w:rsidRPr="00F81F6D" w:rsidRDefault="005E570A" w:rsidP="00F71925">
            <w:pPr>
              <w:ind w:left="28"/>
              <w:jc w:val="center"/>
              <w:rPr>
                <w:rFonts w:ascii="Times New Roman" w:hAnsi="Times New Roman"/>
                <w:iCs/>
                <w:color w:val="000000"/>
                <w:sz w:val="18"/>
                <w:szCs w:val="18"/>
              </w:rPr>
            </w:pPr>
            <w:r w:rsidRPr="00F81F6D">
              <w:rPr>
                <w:sz w:val="18"/>
                <w:szCs w:val="18"/>
              </w:rPr>
              <w:t>0.3204</w:t>
            </w:r>
          </w:p>
        </w:tc>
      </w:tr>
      <w:tr w:rsidR="005E570A" w:rsidRPr="000620D4" w14:paraId="0AD93F6F" w14:textId="77777777" w:rsidTr="005E570A">
        <w:trPr>
          <w:trHeight w:val="255"/>
          <w:jc w:val="center"/>
        </w:trPr>
        <w:tc>
          <w:tcPr>
            <w:tcW w:w="520" w:type="dxa"/>
            <w:noWrap/>
            <w:vAlign w:val="center"/>
          </w:tcPr>
          <w:p w14:paraId="4DD12C05"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RW1</w:t>
            </w:r>
          </w:p>
        </w:tc>
        <w:tc>
          <w:tcPr>
            <w:tcW w:w="709" w:type="dxa"/>
            <w:noWrap/>
            <w:vAlign w:val="center"/>
          </w:tcPr>
          <w:p w14:paraId="6C92A3AA"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567" w:type="dxa"/>
            <w:noWrap/>
            <w:vAlign w:val="center"/>
          </w:tcPr>
          <w:p w14:paraId="509DA785"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VI</w:t>
            </w:r>
          </w:p>
        </w:tc>
        <w:tc>
          <w:tcPr>
            <w:tcW w:w="992" w:type="dxa"/>
            <w:vAlign w:val="center"/>
          </w:tcPr>
          <w:p w14:paraId="4B306F69"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0.3204</w:t>
            </w:r>
          </w:p>
        </w:tc>
        <w:tc>
          <w:tcPr>
            <w:tcW w:w="709" w:type="dxa"/>
            <w:noWrap/>
            <w:vAlign w:val="center"/>
          </w:tcPr>
          <w:p w14:paraId="4CFAD0BF"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567" w:type="dxa"/>
            <w:noWrap/>
            <w:vAlign w:val="center"/>
          </w:tcPr>
          <w:p w14:paraId="4D27113E"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0.8</w:t>
            </w:r>
          </w:p>
        </w:tc>
        <w:tc>
          <w:tcPr>
            <w:tcW w:w="946" w:type="dxa"/>
            <w:noWrap/>
            <w:vAlign w:val="center"/>
          </w:tcPr>
          <w:p w14:paraId="6ECD59E7"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0.8</w:t>
            </w:r>
          </w:p>
        </w:tc>
        <w:tc>
          <w:tcPr>
            <w:tcW w:w="1134" w:type="dxa"/>
            <w:vAlign w:val="center"/>
          </w:tcPr>
          <w:p w14:paraId="56FEDFB6" w14:textId="77777777" w:rsidR="005E570A" w:rsidRPr="00F81F6D" w:rsidRDefault="005E570A" w:rsidP="00F71925">
            <w:pPr>
              <w:ind w:left="28"/>
              <w:jc w:val="center"/>
              <w:rPr>
                <w:rFonts w:ascii="Times New Roman" w:hAnsi="Times New Roman"/>
                <w:iCs/>
                <w:color w:val="000000"/>
                <w:sz w:val="18"/>
                <w:szCs w:val="18"/>
              </w:rPr>
            </w:pPr>
            <w:r w:rsidRPr="00F81F6D">
              <w:rPr>
                <w:sz w:val="18"/>
                <w:szCs w:val="18"/>
              </w:rPr>
              <w:t>0.45236</w:t>
            </w:r>
          </w:p>
        </w:tc>
      </w:tr>
      <w:tr w:rsidR="005E570A" w:rsidRPr="000620D4" w14:paraId="792D3DC1" w14:textId="77777777" w:rsidTr="005E570A">
        <w:trPr>
          <w:trHeight w:val="255"/>
          <w:jc w:val="center"/>
        </w:trPr>
        <w:tc>
          <w:tcPr>
            <w:tcW w:w="520" w:type="dxa"/>
            <w:noWrap/>
            <w:vAlign w:val="center"/>
          </w:tcPr>
          <w:p w14:paraId="4B633188"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VI</w:t>
            </w:r>
          </w:p>
        </w:tc>
        <w:tc>
          <w:tcPr>
            <w:tcW w:w="709" w:type="dxa"/>
            <w:noWrap/>
            <w:vAlign w:val="center"/>
          </w:tcPr>
          <w:p w14:paraId="37700EB1"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567" w:type="dxa"/>
            <w:noWrap/>
            <w:vAlign w:val="center"/>
          </w:tcPr>
          <w:p w14:paraId="60F05F6F"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GI</w:t>
            </w:r>
          </w:p>
        </w:tc>
        <w:tc>
          <w:tcPr>
            <w:tcW w:w="992" w:type="dxa"/>
            <w:vAlign w:val="center"/>
          </w:tcPr>
          <w:p w14:paraId="008A1BF1"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0.45236</w:t>
            </w:r>
          </w:p>
        </w:tc>
        <w:tc>
          <w:tcPr>
            <w:tcW w:w="709" w:type="dxa"/>
            <w:noWrap/>
            <w:vAlign w:val="center"/>
          </w:tcPr>
          <w:p w14:paraId="3F84BCDE"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5</w:t>
            </w:r>
          </w:p>
        </w:tc>
        <w:tc>
          <w:tcPr>
            <w:tcW w:w="567" w:type="dxa"/>
            <w:noWrap/>
            <w:vAlign w:val="center"/>
          </w:tcPr>
          <w:p w14:paraId="624E60BF"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0.9</w:t>
            </w:r>
          </w:p>
        </w:tc>
        <w:tc>
          <w:tcPr>
            <w:tcW w:w="946" w:type="dxa"/>
            <w:noWrap/>
            <w:vAlign w:val="center"/>
          </w:tcPr>
          <w:p w14:paraId="73E25FE4"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0.8</w:t>
            </w:r>
          </w:p>
        </w:tc>
        <w:tc>
          <w:tcPr>
            <w:tcW w:w="1134" w:type="dxa"/>
            <w:vAlign w:val="center"/>
          </w:tcPr>
          <w:p w14:paraId="4E85AC3B" w14:textId="77777777" w:rsidR="005E570A" w:rsidRPr="00F81F6D" w:rsidRDefault="005E570A" w:rsidP="00F71925">
            <w:pPr>
              <w:ind w:left="28"/>
              <w:jc w:val="center"/>
              <w:rPr>
                <w:rFonts w:ascii="Times New Roman" w:hAnsi="Times New Roman"/>
                <w:iCs/>
                <w:color w:val="000000"/>
                <w:sz w:val="18"/>
                <w:szCs w:val="18"/>
              </w:rPr>
            </w:pPr>
            <w:r w:rsidRPr="00F81F6D">
              <w:rPr>
                <w:sz w:val="18"/>
                <w:szCs w:val="18"/>
              </w:rPr>
              <w:t>0.979124</w:t>
            </w:r>
          </w:p>
        </w:tc>
      </w:tr>
      <w:tr w:rsidR="005E570A" w:rsidRPr="000620D4" w14:paraId="06F4DA68" w14:textId="77777777" w:rsidTr="005E570A">
        <w:trPr>
          <w:trHeight w:val="255"/>
          <w:jc w:val="center"/>
        </w:trPr>
        <w:tc>
          <w:tcPr>
            <w:tcW w:w="520" w:type="dxa"/>
            <w:noWrap/>
            <w:vAlign w:val="center"/>
          </w:tcPr>
          <w:p w14:paraId="57A70BA6"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GI</w:t>
            </w:r>
          </w:p>
        </w:tc>
        <w:tc>
          <w:tcPr>
            <w:tcW w:w="709" w:type="dxa"/>
            <w:noWrap/>
            <w:vAlign w:val="center"/>
          </w:tcPr>
          <w:p w14:paraId="3E76C6EE"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w:t>
            </w:r>
          </w:p>
        </w:tc>
        <w:tc>
          <w:tcPr>
            <w:tcW w:w="567" w:type="dxa"/>
            <w:noWrap/>
            <w:vAlign w:val="center"/>
          </w:tcPr>
          <w:p w14:paraId="6DBA7A51"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RW2</w:t>
            </w:r>
          </w:p>
        </w:tc>
        <w:tc>
          <w:tcPr>
            <w:tcW w:w="992" w:type="dxa"/>
            <w:vAlign w:val="center"/>
          </w:tcPr>
          <w:p w14:paraId="25F357CF"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0.979124</w:t>
            </w:r>
          </w:p>
        </w:tc>
        <w:tc>
          <w:tcPr>
            <w:tcW w:w="709" w:type="dxa"/>
            <w:noWrap/>
            <w:vAlign w:val="center"/>
          </w:tcPr>
          <w:p w14:paraId="567D04AB"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-4</w:t>
            </w:r>
          </w:p>
        </w:tc>
        <w:tc>
          <w:tcPr>
            <w:tcW w:w="567" w:type="dxa"/>
            <w:noWrap/>
            <w:vAlign w:val="center"/>
          </w:tcPr>
          <w:p w14:paraId="152908F0"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0.6</w:t>
            </w:r>
          </w:p>
        </w:tc>
        <w:tc>
          <w:tcPr>
            <w:tcW w:w="946" w:type="dxa"/>
            <w:noWrap/>
            <w:vAlign w:val="center"/>
          </w:tcPr>
          <w:p w14:paraId="6248997B"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0.4</w:t>
            </w:r>
          </w:p>
        </w:tc>
        <w:tc>
          <w:tcPr>
            <w:tcW w:w="1134" w:type="dxa"/>
            <w:vAlign w:val="center"/>
          </w:tcPr>
          <w:p w14:paraId="1634E9AA" w14:textId="77777777" w:rsidR="005E570A" w:rsidRPr="00F81F6D" w:rsidRDefault="005E570A" w:rsidP="00F71925">
            <w:pPr>
              <w:ind w:left="28"/>
              <w:jc w:val="center"/>
              <w:rPr>
                <w:rFonts w:ascii="Times New Roman" w:hAnsi="Times New Roman"/>
                <w:iCs/>
                <w:color w:val="000000"/>
                <w:sz w:val="18"/>
                <w:szCs w:val="18"/>
              </w:rPr>
            </w:pPr>
            <w:r w:rsidRPr="00F81F6D">
              <w:rPr>
                <w:sz w:val="18"/>
                <w:szCs w:val="18"/>
              </w:rPr>
              <w:t>0.5052116</w:t>
            </w:r>
          </w:p>
        </w:tc>
      </w:tr>
      <w:tr w:rsidR="005E570A" w:rsidRPr="000620D4" w14:paraId="1938B8F7" w14:textId="77777777" w:rsidTr="005E570A">
        <w:trPr>
          <w:trHeight w:val="255"/>
          <w:jc w:val="center"/>
        </w:trPr>
        <w:tc>
          <w:tcPr>
            <w:tcW w:w="520" w:type="dxa"/>
            <w:noWrap/>
            <w:vAlign w:val="center"/>
          </w:tcPr>
          <w:p w14:paraId="7A6B6B5E"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RW2</w:t>
            </w:r>
          </w:p>
        </w:tc>
        <w:tc>
          <w:tcPr>
            <w:tcW w:w="709" w:type="dxa"/>
            <w:noWrap/>
            <w:vAlign w:val="center"/>
          </w:tcPr>
          <w:p w14:paraId="06030012"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567" w:type="dxa"/>
            <w:noWrap/>
            <w:vAlign w:val="center"/>
          </w:tcPr>
          <w:p w14:paraId="3C265D06"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GI</w:t>
            </w:r>
          </w:p>
        </w:tc>
        <w:tc>
          <w:tcPr>
            <w:tcW w:w="992" w:type="dxa"/>
            <w:vAlign w:val="center"/>
          </w:tcPr>
          <w:p w14:paraId="26CB88A5"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0.5052116</w:t>
            </w:r>
          </w:p>
        </w:tc>
        <w:tc>
          <w:tcPr>
            <w:tcW w:w="709" w:type="dxa"/>
            <w:noWrap/>
            <w:vAlign w:val="center"/>
          </w:tcPr>
          <w:p w14:paraId="3C26C159"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0.5</w:t>
            </w:r>
          </w:p>
        </w:tc>
        <w:tc>
          <w:tcPr>
            <w:tcW w:w="567" w:type="dxa"/>
            <w:noWrap/>
            <w:vAlign w:val="center"/>
          </w:tcPr>
          <w:p w14:paraId="35D43FAF"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0.9</w:t>
            </w:r>
          </w:p>
        </w:tc>
        <w:tc>
          <w:tcPr>
            <w:tcW w:w="946" w:type="dxa"/>
            <w:noWrap/>
            <w:vAlign w:val="center"/>
          </w:tcPr>
          <w:p w14:paraId="2A9BF9F0"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0.6</w:t>
            </w:r>
          </w:p>
        </w:tc>
        <w:tc>
          <w:tcPr>
            <w:tcW w:w="1134" w:type="dxa"/>
            <w:vAlign w:val="center"/>
          </w:tcPr>
          <w:p w14:paraId="3CD02C1A" w14:textId="77777777" w:rsidR="005E570A" w:rsidRPr="00F81F6D" w:rsidRDefault="005E570A" w:rsidP="00F71925">
            <w:pPr>
              <w:ind w:left="28"/>
              <w:jc w:val="center"/>
              <w:rPr>
                <w:rFonts w:ascii="Times New Roman" w:hAnsi="Times New Roman"/>
                <w:iCs/>
                <w:color w:val="000000"/>
                <w:sz w:val="18"/>
                <w:szCs w:val="18"/>
              </w:rPr>
            </w:pPr>
            <w:r w:rsidRPr="00F81F6D">
              <w:rPr>
                <w:sz w:val="18"/>
                <w:szCs w:val="18"/>
              </w:rPr>
              <w:t>0.55869044</w:t>
            </w:r>
          </w:p>
        </w:tc>
      </w:tr>
      <w:tr w:rsidR="005E570A" w:rsidRPr="000620D4" w14:paraId="38673FFE" w14:textId="77777777" w:rsidTr="005E570A">
        <w:trPr>
          <w:trHeight w:val="255"/>
          <w:jc w:val="center"/>
        </w:trPr>
        <w:tc>
          <w:tcPr>
            <w:tcW w:w="520" w:type="dxa"/>
            <w:noWrap/>
            <w:vAlign w:val="center"/>
          </w:tcPr>
          <w:p w14:paraId="301C9534" w14:textId="77777777" w:rsidR="005E570A"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GI</w:t>
            </w:r>
          </w:p>
        </w:tc>
        <w:tc>
          <w:tcPr>
            <w:tcW w:w="709" w:type="dxa"/>
            <w:noWrap/>
            <w:vAlign w:val="center"/>
          </w:tcPr>
          <w:p w14:paraId="5394AB94"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567" w:type="dxa"/>
            <w:noWrap/>
            <w:vAlign w:val="center"/>
          </w:tcPr>
          <w:p w14:paraId="098735BE"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PS</w:t>
            </w:r>
          </w:p>
        </w:tc>
        <w:tc>
          <w:tcPr>
            <w:tcW w:w="992" w:type="dxa"/>
            <w:vAlign w:val="center"/>
          </w:tcPr>
          <w:p w14:paraId="23257FDC"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0.55869044</w:t>
            </w:r>
          </w:p>
        </w:tc>
        <w:tc>
          <w:tcPr>
            <w:tcW w:w="709" w:type="dxa"/>
            <w:noWrap/>
            <w:vAlign w:val="center"/>
          </w:tcPr>
          <w:p w14:paraId="4BF25D96"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3</w:t>
            </w:r>
          </w:p>
        </w:tc>
        <w:tc>
          <w:tcPr>
            <w:tcW w:w="567" w:type="dxa"/>
            <w:noWrap/>
            <w:vAlign w:val="center"/>
          </w:tcPr>
          <w:p w14:paraId="2BFD20EE"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0.8</w:t>
            </w:r>
          </w:p>
        </w:tc>
        <w:tc>
          <w:tcPr>
            <w:tcW w:w="946" w:type="dxa"/>
            <w:noWrap/>
            <w:vAlign w:val="center"/>
          </w:tcPr>
          <w:p w14:paraId="28E51158" w14:textId="77777777" w:rsidR="005E570A" w:rsidRPr="000620D4" w:rsidRDefault="005E570A" w:rsidP="00F71925">
            <w:pPr>
              <w:ind w:left="28"/>
              <w:jc w:val="center"/>
              <w:rPr>
                <w:rFonts w:ascii="Times New Roman" w:hAnsi="Times New Roman"/>
                <w:iCs/>
                <w:color w:val="000000"/>
                <w:sz w:val="18"/>
                <w:szCs w:val="18"/>
              </w:rPr>
            </w:pPr>
            <w:r>
              <w:rPr>
                <w:rFonts w:ascii="Times New Roman" w:hAnsi="Times New Roman"/>
                <w:iCs/>
                <w:color w:val="000000"/>
                <w:sz w:val="18"/>
                <w:szCs w:val="18"/>
              </w:rPr>
              <w:t>0.8</w:t>
            </w:r>
          </w:p>
        </w:tc>
        <w:tc>
          <w:tcPr>
            <w:tcW w:w="1134" w:type="dxa"/>
            <w:vAlign w:val="center"/>
          </w:tcPr>
          <w:p w14:paraId="76D7305C" w14:textId="77777777" w:rsidR="005E570A" w:rsidRPr="00F81F6D" w:rsidRDefault="005E570A" w:rsidP="00F71925">
            <w:pPr>
              <w:ind w:left="28"/>
              <w:jc w:val="center"/>
              <w:rPr>
                <w:rFonts w:ascii="Times New Roman" w:hAnsi="Times New Roman"/>
                <w:iCs/>
                <w:color w:val="000000"/>
                <w:sz w:val="18"/>
                <w:szCs w:val="18"/>
              </w:rPr>
            </w:pPr>
            <w:r w:rsidRPr="00F441D4">
              <w:rPr>
                <w:color w:val="FF0000"/>
                <w:sz w:val="18"/>
                <w:szCs w:val="18"/>
              </w:rPr>
              <w:t>0.866821396</w:t>
            </w:r>
          </w:p>
        </w:tc>
      </w:tr>
    </w:tbl>
    <w:p w14:paraId="5AD72091" w14:textId="1B051BBF" w:rsidR="00CF7A9A" w:rsidRDefault="00CF7A9A" w:rsidP="00CF7A9A">
      <w:pPr>
        <w:pStyle w:val="BodytextIndented"/>
        <w:ind w:firstLine="0"/>
      </w:pPr>
    </w:p>
    <w:p w14:paraId="2E061EF1" w14:textId="20967001" w:rsidR="005037F9" w:rsidRDefault="005037F9" w:rsidP="00A74705">
      <w:pPr>
        <w:pStyle w:val="BodytextIndented"/>
      </w:pPr>
      <w:r>
        <w:t xml:space="preserve">Consider the results shown in Table 2. The total score obtained for acceptance path A is </w:t>
      </w:r>
      <w:r w:rsidRPr="004B6424">
        <w:rPr>
          <w:b/>
          <w:bCs/>
        </w:rPr>
        <w:t>1.50596</w:t>
      </w:r>
      <w:r>
        <w:t>. This score is labeled for every raw material which follows this path. Similarly</w:t>
      </w:r>
      <w:r w:rsidR="001922E3">
        <w:t>,</w:t>
      </w:r>
      <w:r>
        <w:t xml:space="preserve"> for acceptance path B</w:t>
      </w:r>
      <w:r w:rsidR="001922E3">
        <w:t>,</w:t>
      </w:r>
      <w:r>
        <w:t xml:space="preserve"> the score is reduced to </w:t>
      </w:r>
      <w:r w:rsidR="0039571F" w:rsidRPr="004B6424">
        <w:rPr>
          <w:b/>
          <w:bCs/>
        </w:rPr>
        <w:t>1</w:t>
      </w:r>
      <w:r w:rsidRPr="004B6424">
        <w:rPr>
          <w:b/>
          <w:bCs/>
        </w:rPr>
        <w:t>.4</w:t>
      </w:r>
      <w:r w:rsidR="0039571F" w:rsidRPr="004B6424">
        <w:rPr>
          <w:b/>
          <w:bCs/>
        </w:rPr>
        <w:t>322516</w:t>
      </w:r>
      <w:r>
        <w:t xml:space="preserve"> as a penalty (negative reward) for undergoing a rework for visual correction. In acceptance path C, the score further reduces to </w:t>
      </w:r>
      <w:r w:rsidRPr="004B6424">
        <w:rPr>
          <w:b/>
          <w:bCs/>
        </w:rPr>
        <w:t>0.9445356</w:t>
      </w:r>
      <w:r>
        <w:t xml:space="preserve"> for a dimensional correction. The difference between </w:t>
      </w:r>
      <w:r w:rsidR="00EB3071">
        <w:t xml:space="preserve">acceptance </w:t>
      </w:r>
      <w:r>
        <w:t>path</w:t>
      </w:r>
      <w:r w:rsidR="001922E3">
        <w:t>s</w:t>
      </w:r>
      <w:r>
        <w:t xml:space="preserve"> B and C is due to the significance of the next state. Technically, the visual correction is less significant than dimension correction. When the raw material undergoes both the visual and dimensional correction, the score is now </w:t>
      </w:r>
      <w:r w:rsidRPr="004B6424">
        <w:rPr>
          <w:b/>
          <w:bCs/>
        </w:rPr>
        <w:t>0.866821396</w:t>
      </w:r>
      <w:r>
        <w:t xml:space="preserve">. </w:t>
      </w:r>
      <w:r w:rsidR="008D2DA5">
        <w:t xml:space="preserve">The score for the raw materials traversing through the ideal path (path A) is 1.50596. </w:t>
      </w:r>
      <w:r w:rsidR="004E7EDD">
        <w:t>T</w:t>
      </w:r>
      <w:r w:rsidR="008D2DA5">
        <w:t xml:space="preserve">he score for the raw materials </w:t>
      </w:r>
      <w:r w:rsidR="004E7EDD">
        <w:t xml:space="preserve">following path B is </w:t>
      </w:r>
      <w:r w:rsidR="004E7EDD" w:rsidRPr="004E7EDD">
        <w:rPr>
          <w:b/>
          <w:bCs/>
        </w:rPr>
        <w:t>7.37%</w:t>
      </w:r>
      <w:r w:rsidR="004E7EDD">
        <w:t xml:space="preserve"> lower than the ideal path. Path C and D are </w:t>
      </w:r>
      <w:r w:rsidR="004E7EDD" w:rsidRPr="004E7EDD">
        <w:rPr>
          <w:b/>
          <w:bCs/>
        </w:rPr>
        <w:t>37.28%</w:t>
      </w:r>
      <w:r w:rsidR="004E7EDD">
        <w:t xml:space="preserve"> and </w:t>
      </w:r>
      <w:r w:rsidR="004E7EDD" w:rsidRPr="004E7EDD">
        <w:rPr>
          <w:b/>
          <w:bCs/>
        </w:rPr>
        <w:t>42.44%</w:t>
      </w:r>
      <w:r w:rsidR="001922E3">
        <w:rPr>
          <w:b/>
          <w:bCs/>
        </w:rPr>
        <w:t>,</w:t>
      </w:r>
      <w:r w:rsidR="00A91E74">
        <w:t xml:space="preserve"> respectively lower than the ideal path. </w:t>
      </w:r>
      <w:r w:rsidR="0039571F">
        <w:t>Therefore</w:t>
      </w:r>
      <w:r>
        <w:t>, any irregularities in the dimension pave</w:t>
      </w:r>
      <w:r w:rsidR="001922E3">
        <w:t xml:space="preserve"> the</w:t>
      </w:r>
      <w:r>
        <w:t xml:space="preserve"> way for more penalization. Every raw material now gets a label after </w:t>
      </w:r>
      <w:r w:rsidR="001922E3">
        <w:t xml:space="preserve">the </w:t>
      </w:r>
      <w:r>
        <w:t xml:space="preserve">incoming inspection process signifying the trajectory and thus the quality of the </w:t>
      </w:r>
      <w:r w:rsidR="00A91E74">
        <w:t xml:space="preserve">accepted </w:t>
      </w:r>
      <w:r>
        <w:t xml:space="preserve">material. </w:t>
      </w:r>
      <w:r w:rsidR="00E27E6E">
        <w:t>Figure 4 showcases the temporal graph representations of the rejection trajectory.</w:t>
      </w:r>
    </w:p>
    <w:p w14:paraId="077A510A" w14:textId="4662B698" w:rsidR="00CF7A9A" w:rsidRDefault="00CF7A9A" w:rsidP="00A91E74">
      <w:pPr>
        <w:pStyle w:val="BodytextIndented"/>
        <w:ind w:firstLine="360"/>
      </w:pPr>
      <w:r>
        <w:t>T</w:t>
      </w:r>
      <w:r w:rsidR="00F441D4">
        <w:t>able 3 lists the four possible paths traversed by the raw materials to reach the Return (RT).</w:t>
      </w:r>
    </w:p>
    <w:p w14:paraId="3653AE76" w14:textId="48B60820" w:rsidR="00F441D4" w:rsidRPr="00F441D4" w:rsidRDefault="00F441D4" w:rsidP="00A91E74">
      <w:pPr>
        <w:pStyle w:val="BodytextIndented"/>
        <w:numPr>
          <w:ilvl w:val="0"/>
          <w:numId w:val="5"/>
        </w:numPr>
      </w:pPr>
      <w:r w:rsidRPr="00590DE3">
        <w:rPr>
          <w:rFonts w:ascii="Times New Roman" w:hAnsi="Times New Roman"/>
          <w:b/>
          <w:bCs/>
          <w:sz w:val="18"/>
          <w:szCs w:val="18"/>
        </w:rPr>
        <w:t>PI</w:t>
      </w:r>
      <w:r>
        <w:rPr>
          <w:rFonts w:ascii="Times New Roman" w:hAnsi="Times New Roman"/>
          <w:b/>
          <w:bCs/>
          <w:sz w:val="18"/>
          <w:szCs w:val="18"/>
        </w:rPr>
        <w:t xml:space="preserve">  </w:t>
      </w:r>
      <w:r w:rsidRPr="00590DE3">
        <w:rPr>
          <w:rFonts w:ascii="Times New Roman" w:hAnsi="Times New Roman"/>
          <w:b/>
          <w:bCs/>
          <w:sz w:val="18"/>
          <w:szCs w:val="18"/>
        </w:rPr>
        <w:sym w:font="Wingdings" w:char="F0E0"/>
      </w:r>
      <w:r>
        <w:rPr>
          <w:rFonts w:ascii="Times New Roman" w:hAnsi="Times New Roman"/>
          <w:b/>
          <w:bCs/>
          <w:sz w:val="18"/>
          <w:szCs w:val="18"/>
        </w:rPr>
        <w:t xml:space="preserve">  RT</w:t>
      </w:r>
    </w:p>
    <w:p w14:paraId="0A628B25" w14:textId="48BD8491" w:rsidR="00F441D4" w:rsidRPr="00F441D4" w:rsidRDefault="00F441D4" w:rsidP="00A91E74">
      <w:pPr>
        <w:pStyle w:val="BodytextIndented"/>
        <w:numPr>
          <w:ilvl w:val="0"/>
          <w:numId w:val="5"/>
        </w:numPr>
      </w:pPr>
      <w:r w:rsidRPr="00590DE3">
        <w:rPr>
          <w:rFonts w:ascii="Times New Roman" w:hAnsi="Times New Roman"/>
          <w:b/>
          <w:bCs/>
          <w:sz w:val="18"/>
          <w:szCs w:val="18"/>
        </w:rPr>
        <w:t>PI</w:t>
      </w:r>
      <w:r>
        <w:rPr>
          <w:rFonts w:ascii="Times New Roman" w:hAnsi="Times New Roman"/>
          <w:b/>
          <w:bCs/>
          <w:sz w:val="18"/>
          <w:szCs w:val="18"/>
        </w:rPr>
        <w:t xml:space="preserve">  </w:t>
      </w:r>
      <w:r w:rsidRPr="00590DE3">
        <w:rPr>
          <w:rFonts w:ascii="Times New Roman" w:hAnsi="Times New Roman"/>
          <w:b/>
          <w:bCs/>
          <w:sz w:val="18"/>
          <w:szCs w:val="18"/>
        </w:rPr>
        <w:sym w:font="Wingdings" w:char="F0E0"/>
      </w:r>
      <w:r>
        <w:rPr>
          <w:rFonts w:ascii="Times New Roman" w:hAnsi="Times New Roman"/>
          <w:b/>
          <w:bCs/>
          <w:sz w:val="18"/>
          <w:szCs w:val="18"/>
        </w:rPr>
        <w:t xml:space="preserve">  </w:t>
      </w:r>
      <w:r w:rsidRPr="00590DE3">
        <w:rPr>
          <w:rFonts w:ascii="Times New Roman" w:hAnsi="Times New Roman"/>
          <w:b/>
          <w:bCs/>
          <w:sz w:val="18"/>
          <w:szCs w:val="18"/>
        </w:rPr>
        <w:t>VI</w:t>
      </w:r>
      <w:r>
        <w:rPr>
          <w:rFonts w:ascii="Times New Roman" w:hAnsi="Times New Roman"/>
          <w:b/>
          <w:bCs/>
          <w:sz w:val="18"/>
          <w:szCs w:val="18"/>
        </w:rPr>
        <w:t xml:space="preserve">  </w:t>
      </w:r>
      <w:r w:rsidRPr="00590DE3">
        <w:rPr>
          <w:rFonts w:ascii="Times New Roman" w:hAnsi="Times New Roman"/>
          <w:b/>
          <w:bCs/>
          <w:sz w:val="18"/>
          <w:szCs w:val="18"/>
        </w:rPr>
        <w:sym w:font="Wingdings" w:char="F0E0"/>
      </w:r>
      <w:r>
        <w:rPr>
          <w:rFonts w:ascii="Times New Roman" w:hAnsi="Times New Roman"/>
          <w:b/>
          <w:bCs/>
          <w:sz w:val="18"/>
          <w:szCs w:val="18"/>
        </w:rPr>
        <w:t xml:space="preserve">  </w:t>
      </w:r>
      <w:r w:rsidRPr="00590DE3">
        <w:rPr>
          <w:rFonts w:ascii="Times New Roman" w:hAnsi="Times New Roman"/>
          <w:b/>
          <w:bCs/>
          <w:sz w:val="18"/>
          <w:szCs w:val="18"/>
        </w:rPr>
        <w:t>RWI</w:t>
      </w:r>
      <w:r>
        <w:rPr>
          <w:rFonts w:ascii="Times New Roman" w:hAnsi="Times New Roman"/>
          <w:b/>
          <w:bCs/>
          <w:sz w:val="18"/>
          <w:szCs w:val="18"/>
        </w:rPr>
        <w:t xml:space="preserve">  </w:t>
      </w:r>
      <w:r w:rsidR="006E544F" w:rsidRPr="006E544F">
        <w:rPr>
          <w:rFonts w:ascii="Times New Roman" w:hAnsi="Times New Roman"/>
          <w:b/>
          <w:bCs/>
          <w:sz w:val="18"/>
          <w:szCs w:val="18"/>
        </w:rPr>
        <w:sym w:font="Wingdings" w:char="F0E0"/>
      </w:r>
      <w:r w:rsidR="006E544F">
        <w:rPr>
          <w:rFonts w:ascii="Times New Roman" w:hAnsi="Times New Roman"/>
          <w:b/>
          <w:bCs/>
          <w:sz w:val="18"/>
          <w:szCs w:val="18"/>
        </w:rPr>
        <w:t xml:space="preserve"> </w:t>
      </w:r>
      <w:r>
        <w:rPr>
          <w:rFonts w:ascii="Times New Roman" w:hAnsi="Times New Roman"/>
          <w:b/>
          <w:bCs/>
          <w:sz w:val="18"/>
          <w:szCs w:val="18"/>
        </w:rPr>
        <w:t>RT</w:t>
      </w:r>
    </w:p>
    <w:p w14:paraId="75B40248" w14:textId="62184FB2" w:rsidR="00F441D4" w:rsidRPr="00F441D4" w:rsidRDefault="00F441D4" w:rsidP="00A91E74">
      <w:pPr>
        <w:pStyle w:val="BodytextIndented"/>
        <w:numPr>
          <w:ilvl w:val="0"/>
          <w:numId w:val="5"/>
        </w:numPr>
      </w:pPr>
      <w:r w:rsidRPr="00590DE3">
        <w:rPr>
          <w:rFonts w:ascii="Times New Roman" w:hAnsi="Times New Roman"/>
          <w:b/>
          <w:bCs/>
          <w:sz w:val="18"/>
          <w:szCs w:val="18"/>
        </w:rPr>
        <w:t>PI</w:t>
      </w:r>
      <w:r>
        <w:rPr>
          <w:rFonts w:ascii="Times New Roman" w:hAnsi="Times New Roman"/>
          <w:b/>
          <w:bCs/>
          <w:sz w:val="18"/>
          <w:szCs w:val="18"/>
        </w:rPr>
        <w:t xml:space="preserve">  </w:t>
      </w:r>
      <w:r w:rsidRPr="00590DE3">
        <w:rPr>
          <w:rFonts w:ascii="Times New Roman" w:hAnsi="Times New Roman"/>
          <w:b/>
          <w:bCs/>
          <w:sz w:val="18"/>
          <w:szCs w:val="18"/>
        </w:rPr>
        <w:sym w:font="Wingdings" w:char="F0E0"/>
      </w:r>
      <w:r>
        <w:rPr>
          <w:rFonts w:ascii="Times New Roman" w:hAnsi="Times New Roman"/>
          <w:b/>
          <w:bCs/>
          <w:sz w:val="18"/>
          <w:szCs w:val="18"/>
        </w:rPr>
        <w:t xml:space="preserve">  </w:t>
      </w:r>
      <w:r w:rsidRPr="00590DE3">
        <w:rPr>
          <w:rFonts w:ascii="Times New Roman" w:hAnsi="Times New Roman"/>
          <w:b/>
          <w:bCs/>
          <w:sz w:val="18"/>
          <w:szCs w:val="18"/>
        </w:rPr>
        <w:t>VI</w:t>
      </w:r>
      <w:r>
        <w:rPr>
          <w:rFonts w:ascii="Times New Roman" w:hAnsi="Times New Roman"/>
          <w:b/>
          <w:bCs/>
          <w:sz w:val="18"/>
          <w:szCs w:val="18"/>
        </w:rPr>
        <w:t xml:space="preserve">  </w:t>
      </w:r>
      <w:r w:rsidRPr="00590DE3">
        <w:rPr>
          <w:rFonts w:ascii="Times New Roman" w:hAnsi="Times New Roman"/>
          <w:b/>
          <w:bCs/>
          <w:sz w:val="18"/>
          <w:szCs w:val="18"/>
        </w:rPr>
        <w:sym w:font="Wingdings" w:char="F0E0"/>
      </w:r>
      <w:r>
        <w:rPr>
          <w:rFonts w:ascii="Times New Roman" w:hAnsi="Times New Roman"/>
          <w:b/>
          <w:bCs/>
          <w:sz w:val="18"/>
          <w:szCs w:val="18"/>
        </w:rPr>
        <w:t xml:space="preserve">  </w:t>
      </w:r>
      <w:r w:rsidRPr="00590DE3">
        <w:rPr>
          <w:rFonts w:ascii="Times New Roman" w:hAnsi="Times New Roman"/>
          <w:b/>
          <w:bCs/>
          <w:sz w:val="18"/>
          <w:szCs w:val="18"/>
        </w:rPr>
        <w:t>GI</w:t>
      </w:r>
      <w:r>
        <w:rPr>
          <w:rFonts w:ascii="Times New Roman" w:hAnsi="Times New Roman"/>
          <w:b/>
          <w:bCs/>
          <w:sz w:val="18"/>
          <w:szCs w:val="18"/>
        </w:rPr>
        <w:t xml:space="preserve">  </w:t>
      </w:r>
      <w:r w:rsidRPr="00590DE3">
        <w:rPr>
          <w:rFonts w:ascii="Times New Roman" w:hAnsi="Times New Roman"/>
          <w:b/>
          <w:bCs/>
          <w:sz w:val="18"/>
          <w:szCs w:val="18"/>
        </w:rPr>
        <w:sym w:font="Wingdings" w:char="F0E0"/>
      </w:r>
      <w:r>
        <w:rPr>
          <w:rFonts w:ascii="Times New Roman" w:hAnsi="Times New Roman"/>
          <w:b/>
          <w:bCs/>
          <w:sz w:val="18"/>
          <w:szCs w:val="18"/>
        </w:rPr>
        <w:t xml:space="preserve">  </w:t>
      </w:r>
      <w:r w:rsidRPr="00590DE3">
        <w:rPr>
          <w:rFonts w:ascii="Times New Roman" w:hAnsi="Times New Roman"/>
          <w:b/>
          <w:bCs/>
          <w:sz w:val="18"/>
          <w:szCs w:val="18"/>
        </w:rPr>
        <w:t>RW2</w:t>
      </w:r>
      <w:r>
        <w:rPr>
          <w:rFonts w:ascii="Times New Roman" w:hAnsi="Times New Roman"/>
          <w:b/>
          <w:bCs/>
          <w:sz w:val="18"/>
          <w:szCs w:val="18"/>
        </w:rPr>
        <w:t xml:space="preserve">  </w:t>
      </w:r>
      <w:r w:rsidR="006E544F" w:rsidRPr="006E544F">
        <w:rPr>
          <w:rFonts w:ascii="Times New Roman" w:hAnsi="Times New Roman"/>
          <w:b/>
          <w:bCs/>
          <w:sz w:val="18"/>
          <w:szCs w:val="18"/>
        </w:rPr>
        <w:sym w:font="Wingdings" w:char="F0E0"/>
      </w:r>
      <w:r w:rsidR="006E544F">
        <w:rPr>
          <w:rFonts w:ascii="Times New Roman" w:hAnsi="Times New Roman"/>
          <w:b/>
          <w:bCs/>
          <w:sz w:val="18"/>
          <w:szCs w:val="18"/>
        </w:rPr>
        <w:t xml:space="preserve"> </w:t>
      </w:r>
      <w:r>
        <w:rPr>
          <w:rFonts w:ascii="Times New Roman" w:hAnsi="Times New Roman"/>
          <w:b/>
          <w:bCs/>
          <w:sz w:val="18"/>
          <w:szCs w:val="18"/>
        </w:rPr>
        <w:t>RT</w:t>
      </w:r>
    </w:p>
    <w:p w14:paraId="0E7AA64B" w14:textId="36524AD1" w:rsidR="00F441D4" w:rsidRDefault="00F441D4" w:rsidP="00A91E74">
      <w:pPr>
        <w:pStyle w:val="BodytextIndented"/>
        <w:numPr>
          <w:ilvl w:val="0"/>
          <w:numId w:val="5"/>
        </w:numPr>
      </w:pPr>
      <w:r w:rsidRPr="00590DE3">
        <w:rPr>
          <w:rFonts w:ascii="Times New Roman" w:hAnsi="Times New Roman"/>
          <w:b/>
          <w:bCs/>
          <w:sz w:val="18"/>
          <w:szCs w:val="18"/>
        </w:rPr>
        <w:t>PI</w:t>
      </w:r>
      <w:r>
        <w:rPr>
          <w:rFonts w:ascii="Times New Roman" w:hAnsi="Times New Roman"/>
          <w:b/>
          <w:bCs/>
          <w:sz w:val="18"/>
          <w:szCs w:val="18"/>
        </w:rPr>
        <w:t xml:space="preserve">  </w:t>
      </w:r>
      <w:r w:rsidRPr="00590DE3">
        <w:rPr>
          <w:rFonts w:ascii="Times New Roman" w:hAnsi="Times New Roman"/>
          <w:b/>
          <w:bCs/>
          <w:sz w:val="18"/>
          <w:szCs w:val="18"/>
        </w:rPr>
        <w:sym w:font="Wingdings" w:char="F0E0"/>
      </w:r>
      <w:r>
        <w:rPr>
          <w:rFonts w:ascii="Times New Roman" w:hAnsi="Times New Roman"/>
          <w:b/>
          <w:bCs/>
          <w:sz w:val="18"/>
          <w:szCs w:val="18"/>
        </w:rPr>
        <w:t xml:space="preserve">  </w:t>
      </w:r>
      <w:r w:rsidRPr="00590DE3">
        <w:rPr>
          <w:rFonts w:ascii="Times New Roman" w:hAnsi="Times New Roman"/>
          <w:b/>
          <w:bCs/>
          <w:sz w:val="18"/>
          <w:szCs w:val="18"/>
        </w:rPr>
        <w:t>VI</w:t>
      </w:r>
      <w:r>
        <w:rPr>
          <w:rFonts w:ascii="Times New Roman" w:hAnsi="Times New Roman"/>
          <w:b/>
          <w:bCs/>
          <w:sz w:val="18"/>
          <w:szCs w:val="18"/>
        </w:rPr>
        <w:t xml:space="preserve">  </w:t>
      </w:r>
      <w:r w:rsidRPr="00590DE3">
        <w:rPr>
          <w:rFonts w:ascii="Times New Roman" w:hAnsi="Times New Roman"/>
          <w:b/>
          <w:bCs/>
          <w:sz w:val="18"/>
          <w:szCs w:val="18"/>
        </w:rPr>
        <w:sym w:font="Wingdings" w:char="F0E0"/>
      </w:r>
      <w:r>
        <w:rPr>
          <w:rFonts w:ascii="Times New Roman" w:hAnsi="Times New Roman"/>
          <w:b/>
          <w:bCs/>
          <w:sz w:val="18"/>
          <w:szCs w:val="18"/>
        </w:rPr>
        <w:t xml:space="preserve">  </w:t>
      </w:r>
      <w:r w:rsidRPr="00590DE3">
        <w:rPr>
          <w:rFonts w:ascii="Times New Roman" w:hAnsi="Times New Roman"/>
          <w:b/>
          <w:bCs/>
          <w:sz w:val="18"/>
          <w:szCs w:val="18"/>
        </w:rPr>
        <w:t>RWI</w:t>
      </w:r>
      <w:r>
        <w:rPr>
          <w:rFonts w:ascii="Times New Roman" w:hAnsi="Times New Roman"/>
          <w:b/>
          <w:bCs/>
          <w:sz w:val="18"/>
          <w:szCs w:val="18"/>
        </w:rPr>
        <w:t xml:space="preserve">  </w:t>
      </w:r>
      <w:r w:rsidRPr="00590DE3">
        <w:rPr>
          <w:rFonts w:ascii="Times New Roman" w:hAnsi="Times New Roman"/>
          <w:b/>
          <w:bCs/>
          <w:sz w:val="18"/>
          <w:szCs w:val="18"/>
        </w:rPr>
        <w:sym w:font="Wingdings" w:char="F0E0"/>
      </w:r>
      <w:r>
        <w:rPr>
          <w:rFonts w:ascii="Times New Roman" w:hAnsi="Times New Roman"/>
          <w:b/>
          <w:bCs/>
          <w:sz w:val="18"/>
          <w:szCs w:val="18"/>
        </w:rPr>
        <w:t xml:space="preserve">  </w:t>
      </w:r>
      <w:r w:rsidRPr="00590DE3">
        <w:rPr>
          <w:rFonts w:ascii="Times New Roman" w:hAnsi="Times New Roman"/>
          <w:b/>
          <w:bCs/>
          <w:sz w:val="18"/>
          <w:szCs w:val="18"/>
        </w:rPr>
        <w:t>VI</w:t>
      </w:r>
      <w:r>
        <w:rPr>
          <w:rFonts w:ascii="Times New Roman" w:hAnsi="Times New Roman"/>
          <w:b/>
          <w:bCs/>
          <w:sz w:val="18"/>
          <w:szCs w:val="18"/>
        </w:rPr>
        <w:t xml:space="preserve">  </w:t>
      </w:r>
      <w:r w:rsidRPr="00590DE3">
        <w:rPr>
          <w:rFonts w:ascii="Times New Roman" w:hAnsi="Times New Roman"/>
          <w:b/>
          <w:bCs/>
          <w:sz w:val="18"/>
          <w:szCs w:val="18"/>
        </w:rPr>
        <w:sym w:font="Wingdings" w:char="F0E0"/>
      </w:r>
      <w:r>
        <w:rPr>
          <w:rFonts w:ascii="Times New Roman" w:hAnsi="Times New Roman"/>
          <w:b/>
          <w:bCs/>
          <w:sz w:val="18"/>
          <w:szCs w:val="18"/>
        </w:rPr>
        <w:t xml:space="preserve">  </w:t>
      </w:r>
      <w:r w:rsidRPr="00590DE3">
        <w:rPr>
          <w:rFonts w:ascii="Times New Roman" w:hAnsi="Times New Roman"/>
          <w:b/>
          <w:bCs/>
          <w:sz w:val="18"/>
          <w:szCs w:val="18"/>
        </w:rPr>
        <w:t>GI</w:t>
      </w:r>
      <w:r>
        <w:rPr>
          <w:rFonts w:ascii="Times New Roman" w:hAnsi="Times New Roman"/>
          <w:b/>
          <w:bCs/>
          <w:sz w:val="18"/>
          <w:szCs w:val="18"/>
        </w:rPr>
        <w:t xml:space="preserve">  </w:t>
      </w:r>
      <w:r w:rsidRPr="00590DE3">
        <w:rPr>
          <w:rFonts w:ascii="Times New Roman" w:hAnsi="Times New Roman"/>
          <w:b/>
          <w:bCs/>
          <w:sz w:val="18"/>
          <w:szCs w:val="18"/>
        </w:rPr>
        <w:sym w:font="Wingdings" w:char="F0E0"/>
      </w:r>
      <w:r>
        <w:rPr>
          <w:rFonts w:ascii="Times New Roman" w:hAnsi="Times New Roman"/>
          <w:b/>
          <w:bCs/>
          <w:sz w:val="18"/>
          <w:szCs w:val="18"/>
        </w:rPr>
        <w:t xml:space="preserve">  </w:t>
      </w:r>
      <w:r w:rsidRPr="00590DE3">
        <w:rPr>
          <w:rFonts w:ascii="Times New Roman" w:hAnsi="Times New Roman"/>
          <w:b/>
          <w:bCs/>
          <w:sz w:val="18"/>
          <w:szCs w:val="18"/>
        </w:rPr>
        <w:t>RW2</w:t>
      </w:r>
      <w:r>
        <w:rPr>
          <w:rFonts w:ascii="Times New Roman" w:hAnsi="Times New Roman"/>
          <w:b/>
          <w:bCs/>
          <w:sz w:val="18"/>
          <w:szCs w:val="18"/>
        </w:rPr>
        <w:t xml:space="preserve">  </w:t>
      </w:r>
      <w:r w:rsidR="006E544F" w:rsidRPr="006E544F">
        <w:rPr>
          <w:rFonts w:ascii="Times New Roman" w:hAnsi="Times New Roman"/>
          <w:b/>
          <w:bCs/>
          <w:sz w:val="18"/>
          <w:szCs w:val="18"/>
        </w:rPr>
        <w:sym w:font="Wingdings" w:char="F0E0"/>
      </w:r>
      <w:r w:rsidR="006E544F">
        <w:rPr>
          <w:rFonts w:ascii="Times New Roman" w:hAnsi="Times New Roman"/>
          <w:b/>
          <w:bCs/>
          <w:sz w:val="18"/>
          <w:szCs w:val="18"/>
        </w:rPr>
        <w:t xml:space="preserve"> </w:t>
      </w:r>
      <w:r>
        <w:rPr>
          <w:rFonts w:ascii="Times New Roman" w:hAnsi="Times New Roman"/>
          <w:b/>
          <w:bCs/>
          <w:sz w:val="18"/>
          <w:szCs w:val="18"/>
        </w:rPr>
        <w:t xml:space="preserve">  RT</w:t>
      </w:r>
    </w:p>
    <w:tbl>
      <w:tblPr>
        <w:tblW w:w="0" w:type="auto"/>
        <w:jc w:val="center"/>
        <w:tblLook w:val="01E0" w:firstRow="1" w:lastRow="1" w:firstColumn="1" w:lastColumn="1" w:noHBand="0" w:noVBand="0"/>
      </w:tblPr>
      <w:tblGrid>
        <w:gridCol w:w="6883"/>
      </w:tblGrid>
      <w:tr w:rsidR="00FB5830" w:rsidRPr="00CE57CF" w14:paraId="60F41F54" w14:textId="77777777" w:rsidTr="00FF6BA7">
        <w:trPr>
          <w:jc w:val="center"/>
        </w:trPr>
        <w:tc>
          <w:tcPr>
            <w:tcW w:w="6883" w:type="dxa"/>
            <w:shd w:val="clear" w:color="auto" w:fill="auto"/>
          </w:tcPr>
          <w:p w14:paraId="1D3DA51E" w14:textId="4DD9A453" w:rsidR="00FB5830" w:rsidRPr="00CE57CF" w:rsidRDefault="00FB5830" w:rsidP="002F5034">
            <w:pPr>
              <w:pStyle w:val="BodyChar"/>
              <w:jc w:val="center"/>
              <w:rPr>
                <w:rFonts w:ascii="Times New Roman" w:hAnsi="Times New Roman"/>
              </w:rPr>
            </w:pPr>
            <w:r>
              <w:rPr>
                <w:rFonts w:ascii="Times New Roman" w:hAnsi="Times New Roman"/>
                <w:noProof/>
              </w:rPr>
              <w:drawing>
                <wp:inline distT="0" distB="0" distL="0" distR="0" wp14:anchorId="3181DAFF" wp14:editId="4EB04343">
                  <wp:extent cx="3769200" cy="2340000"/>
                  <wp:effectExtent l="0" t="0" r="3175" b="3175"/>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69200" cy="2340000"/>
                          </a:xfrm>
                          <a:prstGeom prst="rect">
                            <a:avLst/>
                          </a:prstGeom>
                        </pic:spPr>
                      </pic:pic>
                    </a:graphicData>
                  </a:graphic>
                </wp:inline>
              </w:drawing>
            </w:r>
          </w:p>
        </w:tc>
      </w:tr>
      <w:tr w:rsidR="00FB5830" w:rsidRPr="00CE57CF" w14:paraId="3567DD27" w14:textId="77777777" w:rsidTr="00FF6BA7">
        <w:trPr>
          <w:jc w:val="center"/>
        </w:trPr>
        <w:tc>
          <w:tcPr>
            <w:tcW w:w="6883" w:type="dxa"/>
            <w:shd w:val="clear" w:color="auto" w:fill="auto"/>
          </w:tcPr>
          <w:p w14:paraId="1062B289" w14:textId="01AA6A3C" w:rsidR="00FB5830" w:rsidRPr="00CE57CF" w:rsidRDefault="00FB5830" w:rsidP="001A493B">
            <w:pPr>
              <w:pStyle w:val="FigureCaption"/>
              <w:spacing w:before="120"/>
              <w:jc w:val="left"/>
              <w:rPr>
                <w:rFonts w:ascii="Times New Roman" w:hAnsi="Times New Roman"/>
              </w:rPr>
            </w:pPr>
            <w:r w:rsidRPr="00CE57CF">
              <w:rPr>
                <w:rFonts w:ascii="Times New Roman" w:hAnsi="Times New Roman"/>
                <w:b/>
              </w:rPr>
              <w:t xml:space="preserve">Figure </w:t>
            </w:r>
            <w:r>
              <w:rPr>
                <w:rFonts w:ascii="Times New Roman" w:hAnsi="Times New Roman"/>
                <w:b/>
              </w:rPr>
              <w:t>4</w:t>
            </w:r>
            <w:r w:rsidRPr="00CE57CF">
              <w:rPr>
                <w:rFonts w:ascii="Times New Roman" w:hAnsi="Times New Roman"/>
                <w:b/>
              </w:rPr>
              <w:t xml:space="preserve">. </w:t>
            </w:r>
            <w:r>
              <w:rPr>
                <w:rFonts w:ascii="Times New Roman" w:hAnsi="Times New Roman"/>
                <w:bCs/>
              </w:rPr>
              <w:t>Temporal graph representation of the rejection trajectory</w:t>
            </w:r>
          </w:p>
        </w:tc>
      </w:tr>
    </w:tbl>
    <w:p w14:paraId="15B0C0F8" w14:textId="38E7B087" w:rsidR="00F441D4" w:rsidRDefault="00F441D4" w:rsidP="00CF7A9A">
      <w:pPr>
        <w:pStyle w:val="BodytextIndented"/>
        <w:ind w:firstLine="0"/>
      </w:pPr>
    </w:p>
    <w:p w14:paraId="368291BB" w14:textId="44CFB0A5" w:rsidR="00CF7A9A" w:rsidRPr="00CE57CF" w:rsidRDefault="00CF7A9A" w:rsidP="00CF7A9A">
      <w:pPr>
        <w:pStyle w:val="TableCaptionCentred"/>
        <w:ind w:left="28"/>
        <w:rPr>
          <w:rFonts w:ascii="Times New Roman" w:hAnsi="Times New Roman"/>
        </w:rPr>
      </w:pPr>
      <w:r w:rsidRPr="00CE57CF">
        <w:rPr>
          <w:rFonts w:ascii="Times New Roman" w:hAnsi="Times New Roman"/>
          <w:b/>
        </w:rPr>
        <w:t xml:space="preserve">Table </w:t>
      </w:r>
      <w:r w:rsidR="00F441D4">
        <w:rPr>
          <w:rFonts w:ascii="Times New Roman" w:hAnsi="Times New Roman"/>
          <w:b/>
        </w:rPr>
        <w:t>3</w:t>
      </w:r>
      <w:r w:rsidRPr="00CE57CF">
        <w:rPr>
          <w:rFonts w:ascii="Times New Roman" w:hAnsi="Times New Roman"/>
          <w:b/>
        </w:rPr>
        <w:t>.</w:t>
      </w:r>
      <w:r w:rsidRPr="00CE57CF">
        <w:rPr>
          <w:rFonts w:ascii="Times New Roman" w:hAnsi="Times New Roman"/>
        </w:rPr>
        <w:t xml:space="preserve"> </w:t>
      </w:r>
      <w:r>
        <w:rPr>
          <w:rFonts w:ascii="Times New Roman" w:hAnsi="Times New Roman"/>
        </w:rPr>
        <w:t xml:space="preserve">Estimation of </w:t>
      </w:r>
      <w:r w:rsidR="001922E3">
        <w:rPr>
          <w:rFonts w:ascii="Times New Roman" w:hAnsi="Times New Roman"/>
        </w:rPr>
        <w:t xml:space="preserve">the </w:t>
      </w:r>
      <w:r w:rsidR="00C511EC">
        <w:rPr>
          <w:rFonts w:ascii="Times New Roman" w:hAnsi="Times New Roman"/>
        </w:rPr>
        <w:t>quality</w:t>
      </w:r>
      <w:r>
        <w:rPr>
          <w:rFonts w:ascii="Times New Roman" w:hAnsi="Times New Roman"/>
        </w:rPr>
        <w:t xml:space="preserve"> index using temporal </w:t>
      </w:r>
      <w:r w:rsidR="00C511EC">
        <w:rPr>
          <w:rFonts w:ascii="Times New Roman" w:hAnsi="Times New Roman"/>
        </w:rPr>
        <w:t>difference</w:t>
      </w:r>
      <w:r>
        <w:rPr>
          <w:rFonts w:ascii="Times New Roman" w:hAnsi="Times New Roman"/>
        </w:rPr>
        <w:t xml:space="preserve"> for the Return</w:t>
      </w:r>
      <w:r w:rsidR="001922E3">
        <w:rPr>
          <w:rFonts w:ascii="Times New Roman" w:hAnsi="Times New Roman"/>
        </w:rPr>
        <w:t>-</w:t>
      </w:r>
      <w:r>
        <w:rPr>
          <w:rFonts w:ascii="Times New Roman" w:hAnsi="Times New Roman"/>
        </w:rPr>
        <w:t>path</w:t>
      </w:r>
      <w:r w:rsidRPr="00CE57CF">
        <w:rPr>
          <w:rFonts w:ascii="Times New Roman" w:hAnsi="Times New Roman"/>
        </w:rPr>
        <w:t>.</w:t>
      </w:r>
    </w:p>
    <w:tbl>
      <w:tblPr>
        <w:tblW w:w="6994" w:type="dxa"/>
        <w:jc w:val="center"/>
        <w:tblLayout w:type="fixed"/>
        <w:tblCellMar>
          <w:left w:w="0" w:type="dxa"/>
          <w:right w:w="0" w:type="dxa"/>
        </w:tblCellMar>
        <w:tblLook w:val="0000" w:firstRow="0" w:lastRow="0" w:firstColumn="0" w:lastColumn="0" w:noHBand="0" w:noVBand="0"/>
      </w:tblPr>
      <w:tblGrid>
        <w:gridCol w:w="520"/>
        <w:gridCol w:w="709"/>
        <w:gridCol w:w="567"/>
        <w:gridCol w:w="992"/>
        <w:gridCol w:w="850"/>
        <w:gridCol w:w="709"/>
        <w:gridCol w:w="567"/>
        <w:gridCol w:w="946"/>
        <w:gridCol w:w="1134"/>
      </w:tblGrid>
      <w:tr w:rsidR="00CF7A9A" w:rsidRPr="000620D4" w14:paraId="367CB8D2" w14:textId="77777777" w:rsidTr="00F71925">
        <w:trPr>
          <w:trHeight w:val="511"/>
          <w:jc w:val="center"/>
        </w:trPr>
        <w:tc>
          <w:tcPr>
            <w:tcW w:w="520" w:type="dxa"/>
            <w:tcBorders>
              <w:top w:val="single" w:sz="6" w:space="0" w:color="auto"/>
              <w:bottom w:val="single" w:sz="4" w:space="0" w:color="auto"/>
            </w:tcBorders>
            <w:noWrap/>
            <w:vAlign w:val="center"/>
          </w:tcPr>
          <w:p w14:paraId="4A1D7A57" w14:textId="77777777" w:rsidR="00CF7A9A" w:rsidRPr="00590DE3" w:rsidRDefault="00CF7A9A" w:rsidP="00F71925">
            <w:pPr>
              <w:ind w:left="28"/>
              <w:jc w:val="center"/>
              <w:rPr>
                <w:rFonts w:ascii="Times New Roman" w:hAnsi="Times New Roman"/>
                <w:b/>
                <w:bCs/>
                <w:i/>
                <w:color w:val="000000"/>
                <w:sz w:val="18"/>
                <w:szCs w:val="18"/>
              </w:rPr>
            </w:pPr>
            <w:r w:rsidRPr="00590DE3">
              <w:rPr>
                <w:rFonts w:ascii="Times New Roman" w:hAnsi="Times New Roman"/>
                <w:b/>
                <w:bCs/>
                <w:i/>
                <w:color w:val="000000"/>
                <w:sz w:val="18"/>
                <w:szCs w:val="18"/>
              </w:rPr>
              <w:t>State</w:t>
            </w:r>
          </w:p>
        </w:tc>
        <w:tc>
          <w:tcPr>
            <w:tcW w:w="709" w:type="dxa"/>
            <w:tcBorders>
              <w:top w:val="single" w:sz="6" w:space="0" w:color="auto"/>
              <w:bottom w:val="single" w:sz="4" w:space="0" w:color="auto"/>
            </w:tcBorders>
            <w:noWrap/>
            <w:vAlign w:val="center"/>
          </w:tcPr>
          <w:p w14:paraId="67EB396A" w14:textId="77777777" w:rsidR="00CF7A9A" w:rsidRPr="00590DE3" w:rsidRDefault="00CF7A9A" w:rsidP="00F71925">
            <w:pPr>
              <w:ind w:left="28"/>
              <w:jc w:val="center"/>
              <w:rPr>
                <w:rFonts w:ascii="Times New Roman" w:hAnsi="Times New Roman"/>
                <w:b/>
                <w:bCs/>
                <w:i/>
                <w:iCs/>
                <w:color w:val="000000"/>
                <w:sz w:val="18"/>
                <w:szCs w:val="18"/>
              </w:rPr>
            </w:pPr>
            <w:r w:rsidRPr="00590DE3">
              <w:rPr>
                <w:rFonts w:ascii="Times New Roman" w:hAnsi="Times New Roman"/>
                <w:b/>
                <w:bCs/>
                <w:i/>
                <w:iCs/>
                <w:color w:val="000000"/>
                <w:sz w:val="18"/>
                <w:szCs w:val="18"/>
              </w:rPr>
              <w:t>Action</w:t>
            </w:r>
          </w:p>
        </w:tc>
        <w:tc>
          <w:tcPr>
            <w:tcW w:w="567" w:type="dxa"/>
            <w:tcBorders>
              <w:top w:val="single" w:sz="6" w:space="0" w:color="auto"/>
              <w:bottom w:val="single" w:sz="4" w:space="0" w:color="auto"/>
            </w:tcBorders>
            <w:noWrap/>
            <w:vAlign w:val="center"/>
          </w:tcPr>
          <w:p w14:paraId="4606813B" w14:textId="77777777" w:rsidR="00CF7A9A" w:rsidRPr="00590DE3" w:rsidRDefault="00CF7A9A" w:rsidP="00F71925">
            <w:pPr>
              <w:ind w:left="28"/>
              <w:jc w:val="center"/>
              <w:rPr>
                <w:rFonts w:ascii="Times New Roman" w:hAnsi="Times New Roman"/>
                <w:b/>
                <w:bCs/>
                <w:i/>
                <w:color w:val="000000"/>
                <w:sz w:val="18"/>
                <w:szCs w:val="18"/>
              </w:rPr>
            </w:pPr>
            <w:r w:rsidRPr="00590DE3">
              <w:rPr>
                <w:rFonts w:ascii="Times New Roman" w:hAnsi="Times New Roman"/>
                <w:b/>
                <w:bCs/>
                <w:i/>
                <w:color w:val="000000"/>
                <w:sz w:val="18"/>
                <w:szCs w:val="18"/>
              </w:rPr>
              <w:t>Next state</w:t>
            </w:r>
          </w:p>
        </w:tc>
        <w:tc>
          <w:tcPr>
            <w:tcW w:w="992" w:type="dxa"/>
            <w:tcBorders>
              <w:top w:val="single" w:sz="6" w:space="0" w:color="auto"/>
              <w:bottom w:val="single" w:sz="4" w:space="0" w:color="auto"/>
            </w:tcBorders>
            <w:vAlign w:val="center"/>
          </w:tcPr>
          <w:p w14:paraId="02989997" w14:textId="77777777" w:rsidR="00CF7A9A" w:rsidRPr="00590DE3" w:rsidRDefault="00CF7A9A" w:rsidP="00F71925">
            <w:pPr>
              <w:ind w:left="28"/>
              <w:jc w:val="center"/>
              <w:rPr>
                <w:rFonts w:ascii="Times New Roman" w:hAnsi="Times New Roman"/>
                <w:b/>
                <w:bCs/>
                <w:i/>
                <w:color w:val="000000"/>
                <w:sz w:val="18"/>
                <w:szCs w:val="18"/>
              </w:rPr>
            </w:pPr>
            <w:r w:rsidRPr="00590DE3">
              <w:rPr>
                <w:rFonts w:ascii="Times New Roman" w:hAnsi="Times New Roman"/>
                <w:b/>
                <w:bCs/>
                <w:i/>
                <w:color w:val="000000"/>
                <w:sz w:val="18"/>
                <w:szCs w:val="18"/>
              </w:rPr>
              <w:t>V(s)</w:t>
            </w:r>
          </w:p>
        </w:tc>
        <w:tc>
          <w:tcPr>
            <w:tcW w:w="850" w:type="dxa"/>
            <w:tcBorders>
              <w:top w:val="single" w:sz="6" w:space="0" w:color="auto"/>
              <w:bottom w:val="single" w:sz="4" w:space="0" w:color="auto"/>
            </w:tcBorders>
            <w:vAlign w:val="center"/>
          </w:tcPr>
          <w:p w14:paraId="3348F193" w14:textId="77777777" w:rsidR="00CF7A9A" w:rsidRPr="00590DE3" w:rsidRDefault="00CF7A9A" w:rsidP="00F71925">
            <w:pPr>
              <w:ind w:left="28"/>
              <w:jc w:val="center"/>
              <w:rPr>
                <w:rFonts w:ascii="Times New Roman" w:hAnsi="Times New Roman"/>
                <w:b/>
                <w:bCs/>
                <w:i/>
                <w:color w:val="000000"/>
                <w:sz w:val="18"/>
                <w:szCs w:val="18"/>
              </w:rPr>
            </w:pPr>
            <w:r w:rsidRPr="00590DE3">
              <w:rPr>
                <w:rFonts w:ascii="Times New Roman" w:hAnsi="Times New Roman"/>
                <w:b/>
                <w:bCs/>
                <w:i/>
                <w:color w:val="000000"/>
                <w:sz w:val="18"/>
                <w:szCs w:val="18"/>
              </w:rPr>
              <w:t>Learning rate</w:t>
            </w:r>
          </w:p>
        </w:tc>
        <w:tc>
          <w:tcPr>
            <w:tcW w:w="709" w:type="dxa"/>
            <w:tcBorders>
              <w:top w:val="single" w:sz="6" w:space="0" w:color="auto"/>
              <w:bottom w:val="single" w:sz="4" w:space="0" w:color="auto"/>
            </w:tcBorders>
            <w:noWrap/>
            <w:vAlign w:val="center"/>
          </w:tcPr>
          <w:p w14:paraId="10686555" w14:textId="77777777" w:rsidR="00CF7A9A" w:rsidRPr="00590DE3" w:rsidRDefault="00CF7A9A" w:rsidP="00F71925">
            <w:pPr>
              <w:ind w:left="28"/>
              <w:jc w:val="center"/>
              <w:rPr>
                <w:rFonts w:ascii="Times New Roman" w:hAnsi="Times New Roman"/>
                <w:b/>
                <w:bCs/>
                <w:i/>
                <w:color w:val="000000"/>
                <w:sz w:val="18"/>
                <w:szCs w:val="18"/>
              </w:rPr>
            </w:pPr>
            <w:r w:rsidRPr="00590DE3">
              <w:rPr>
                <w:rFonts w:ascii="Times New Roman" w:hAnsi="Times New Roman"/>
                <w:b/>
                <w:bCs/>
                <w:i/>
                <w:color w:val="000000"/>
                <w:sz w:val="18"/>
                <w:szCs w:val="18"/>
              </w:rPr>
              <w:t>Reward</w:t>
            </w:r>
          </w:p>
        </w:tc>
        <w:tc>
          <w:tcPr>
            <w:tcW w:w="567" w:type="dxa"/>
            <w:tcBorders>
              <w:top w:val="single" w:sz="6" w:space="0" w:color="auto"/>
              <w:bottom w:val="single" w:sz="4" w:space="0" w:color="auto"/>
            </w:tcBorders>
            <w:noWrap/>
            <w:vAlign w:val="center"/>
          </w:tcPr>
          <w:p w14:paraId="10041897" w14:textId="77777777" w:rsidR="00CF7A9A" w:rsidRPr="00590DE3" w:rsidRDefault="00CF7A9A" w:rsidP="00F71925">
            <w:pPr>
              <w:ind w:left="28"/>
              <w:jc w:val="center"/>
              <w:rPr>
                <w:rFonts w:ascii="Times New Roman" w:hAnsi="Times New Roman"/>
                <w:b/>
                <w:bCs/>
                <w:i/>
                <w:color w:val="000000"/>
                <w:sz w:val="18"/>
                <w:szCs w:val="18"/>
              </w:rPr>
            </w:pPr>
            <w:r w:rsidRPr="00590DE3">
              <w:rPr>
                <w:rFonts w:ascii="Times New Roman" w:hAnsi="Times New Roman"/>
                <w:b/>
                <w:bCs/>
                <w:i/>
                <w:color w:val="000000"/>
                <w:sz w:val="18"/>
                <w:szCs w:val="18"/>
              </w:rPr>
              <w:t xml:space="preserve">State </w:t>
            </w:r>
          </w:p>
          <w:p w14:paraId="083020DE" w14:textId="77777777" w:rsidR="00CF7A9A" w:rsidRPr="00590DE3" w:rsidRDefault="00CF7A9A" w:rsidP="00F71925">
            <w:pPr>
              <w:ind w:left="28"/>
              <w:jc w:val="center"/>
              <w:rPr>
                <w:rFonts w:ascii="Times New Roman" w:hAnsi="Times New Roman"/>
                <w:b/>
                <w:bCs/>
                <w:i/>
                <w:color w:val="000000"/>
                <w:sz w:val="18"/>
                <w:szCs w:val="18"/>
              </w:rPr>
            </w:pPr>
            <w:r w:rsidRPr="00590DE3">
              <w:rPr>
                <w:rFonts w:ascii="Times New Roman" w:hAnsi="Times New Roman"/>
                <w:b/>
                <w:bCs/>
                <w:i/>
                <w:color w:val="000000"/>
                <w:sz w:val="18"/>
                <w:szCs w:val="18"/>
              </w:rPr>
              <w:t>Value</w:t>
            </w:r>
          </w:p>
        </w:tc>
        <w:tc>
          <w:tcPr>
            <w:tcW w:w="946" w:type="dxa"/>
            <w:tcBorders>
              <w:top w:val="single" w:sz="6" w:space="0" w:color="auto"/>
              <w:bottom w:val="single" w:sz="4" w:space="0" w:color="auto"/>
            </w:tcBorders>
            <w:noWrap/>
            <w:vAlign w:val="center"/>
          </w:tcPr>
          <w:p w14:paraId="3969871E" w14:textId="77777777" w:rsidR="00CF7A9A" w:rsidRPr="00590DE3" w:rsidRDefault="00CF7A9A" w:rsidP="00F71925">
            <w:pPr>
              <w:ind w:left="28"/>
              <w:jc w:val="center"/>
              <w:rPr>
                <w:rFonts w:ascii="Times New Roman" w:hAnsi="Times New Roman"/>
                <w:b/>
                <w:bCs/>
                <w:i/>
                <w:sz w:val="18"/>
                <w:szCs w:val="18"/>
              </w:rPr>
            </w:pPr>
            <w:r w:rsidRPr="00590DE3">
              <w:rPr>
                <w:rFonts w:ascii="Times New Roman" w:hAnsi="Times New Roman"/>
                <w:b/>
                <w:bCs/>
                <w:i/>
                <w:sz w:val="18"/>
                <w:szCs w:val="18"/>
              </w:rPr>
              <w:t>Discounted Reward</w:t>
            </w:r>
          </w:p>
        </w:tc>
        <w:tc>
          <w:tcPr>
            <w:tcW w:w="1134" w:type="dxa"/>
            <w:tcBorders>
              <w:top w:val="single" w:sz="6" w:space="0" w:color="auto"/>
              <w:bottom w:val="single" w:sz="4" w:space="0" w:color="auto"/>
            </w:tcBorders>
            <w:vAlign w:val="center"/>
          </w:tcPr>
          <w:p w14:paraId="207152A8" w14:textId="6EB894F0" w:rsidR="00CF7A9A" w:rsidRPr="00590DE3" w:rsidRDefault="00CF7A9A" w:rsidP="00F71925">
            <w:pPr>
              <w:ind w:left="28"/>
              <w:jc w:val="center"/>
              <w:rPr>
                <w:rFonts w:ascii="Times New Roman" w:hAnsi="Times New Roman"/>
                <w:b/>
                <w:bCs/>
                <w:i/>
                <w:sz w:val="18"/>
                <w:szCs w:val="18"/>
              </w:rPr>
            </w:pPr>
            <w:r w:rsidRPr="00590DE3">
              <w:rPr>
                <w:rFonts w:ascii="Times New Roman" w:hAnsi="Times New Roman"/>
                <w:b/>
                <w:bCs/>
                <w:i/>
                <w:sz w:val="18"/>
                <w:szCs w:val="18"/>
              </w:rPr>
              <w:t xml:space="preserve">Value of </w:t>
            </w:r>
            <w:r w:rsidR="001922E3">
              <w:rPr>
                <w:rFonts w:ascii="Times New Roman" w:hAnsi="Times New Roman"/>
                <w:b/>
                <w:bCs/>
                <w:i/>
                <w:sz w:val="18"/>
                <w:szCs w:val="18"/>
              </w:rPr>
              <w:t xml:space="preserve">the </w:t>
            </w:r>
            <w:r w:rsidRPr="00590DE3">
              <w:rPr>
                <w:rFonts w:ascii="Times New Roman" w:hAnsi="Times New Roman"/>
                <w:b/>
                <w:bCs/>
                <w:i/>
                <w:sz w:val="18"/>
                <w:szCs w:val="18"/>
              </w:rPr>
              <w:t>previous state</w:t>
            </w:r>
          </w:p>
        </w:tc>
      </w:tr>
      <w:tr w:rsidR="00CF7A9A" w:rsidRPr="000620D4" w14:paraId="2F1F6810" w14:textId="77777777" w:rsidTr="00F71925">
        <w:trPr>
          <w:trHeight w:val="255"/>
          <w:jc w:val="center"/>
        </w:trPr>
        <w:tc>
          <w:tcPr>
            <w:tcW w:w="6994" w:type="dxa"/>
            <w:gridSpan w:val="9"/>
            <w:tcBorders>
              <w:top w:val="single" w:sz="4" w:space="0" w:color="auto"/>
            </w:tcBorders>
            <w:noWrap/>
            <w:vAlign w:val="center"/>
          </w:tcPr>
          <w:p w14:paraId="69CB1632" w14:textId="3CEBDB9B" w:rsidR="00CF7A9A" w:rsidRPr="00F81F6D" w:rsidRDefault="00CF7A9A" w:rsidP="00F71925">
            <w:pPr>
              <w:ind w:left="28"/>
              <w:jc w:val="center"/>
              <w:rPr>
                <w:rFonts w:ascii="Times New Roman" w:hAnsi="Times New Roman"/>
                <w:iCs/>
                <w:color w:val="000000"/>
                <w:sz w:val="18"/>
                <w:szCs w:val="18"/>
              </w:rPr>
            </w:pPr>
            <w:r w:rsidRPr="00590DE3">
              <w:rPr>
                <w:rFonts w:ascii="Times New Roman" w:hAnsi="Times New Roman"/>
                <w:b/>
                <w:bCs/>
                <w:iCs/>
                <w:color w:val="000000"/>
                <w:sz w:val="18"/>
                <w:szCs w:val="18"/>
              </w:rPr>
              <w:t>PI</w:t>
            </w:r>
            <w:r>
              <w:rPr>
                <w:rFonts w:ascii="Times New Roman" w:hAnsi="Times New Roman"/>
                <w:b/>
                <w:bCs/>
                <w:iCs/>
                <w:color w:val="000000"/>
                <w:sz w:val="18"/>
                <w:szCs w:val="18"/>
              </w:rPr>
              <w:t xml:space="preserve">  </w:t>
            </w:r>
            <w:r w:rsidRPr="00590DE3">
              <w:rPr>
                <w:rFonts w:ascii="Times New Roman" w:hAnsi="Times New Roman"/>
                <w:b/>
                <w:bCs/>
                <w:iCs/>
                <w:color w:val="000000"/>
                <w:sz w:val="18"/>
                <w:szCs w:val="18"/>
              </w:rPr>
              <w:sym w:font="Wingdings" w:char="F0E0"/>
            </w:r>
            <w:r>
              <w:rPr>
                <w:rFonts w:ascii="Times New Roman" w:hAnsi="Times New Roman"/>
                <w:b/>
                <w:bCs/>
                <w:iCs/>
                <w:color w:val="000000"/>
                <w:sz w:val="18"/>
                <w:szCs w:val="18"/>
              </w:rPr>
              <w:t xml:space="preserve">  RT</w:t>
            </w:r>
          </w:p>
        </w:tc>
      </w:tr>
      <w:tr w:rsidR="00CF7A9A" w:rsidRPr="000620D4" w14:paraId="1C968741" w14:textId="77777777" w:rsidTr="00F71925">
        <w:trPr>
          <w:trHeight w:val="255"/>
          <w:jc w:val="center"/>
        </w:trPr>
        <w:tc>
          <w:tcPr>
            <w:tcW w:w="520" w:type="dxa"/>
            <w:tcBorders>
              <w:top w:val="single" w:sz="4" w:space="0" w:color="auto"/>
            </w:tcBorders>
            <w:noWrap/>
            <w:vAlign w:val="center"/>
          </w:tcPr>
          <w:p w14:paraId="62E7F6DE" w14:textId="77777777" w:rsidR="00CF7A9A"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PI</w:t>
            </w:r>
          </w:p>
        </w:tc>
        <w:tc>
          <w:tcPr>
            <w:tcW w:w="709" w:type="dxa"/>
            <w:tcBorders>
              <w:top w:val="single" w:sz="4" w:space="0" w:color="auto"/>
            </w:tcBorders>
            <w:noWrap/>
            <w:vAlign w:val="center"/>
          </w:tcPr>
          <w:p w14:paraId="77F6804E" w14:textId="77777777" w:rsidR="00CF7A9A"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567" w:type="dxa"/>
            <w:tcBorders>
              <w:top w:val="single" w:sz="4" w:space="0" w:color="auto"/>
            </w:tcBorders>
            <w:noWrap/>
            <w:vAlign w:val="center"/>
          </w:tcPr>
          <w:p w14:paraId="46A5327C" w14:textId="2414CE63" w:rsidR="00CF7A9A"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RT</w:t>
            </w:r>
          </w:p>
        </w:tc>
        <w:tc>
          <w:tcPr>
            <w:tcW w:w="992" w:type="dxa"/>
            <w:tcBorders>
              <w:top w:val="single" w:sz="4" w:space="0" w:color="auto"/>
            </w:tcBorders>
            <w:vAlign w:val="center"/>
          </w:tcPr>
          <w:p w14:paraId="4A8EAC84" w14:textId="77777777" w:rsidR="00CF7A9A"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w:t>
            </w:r>
          </w:p>
        </w:tc>
        <w:tc>
          <w:tcPr>
            <w:tcW w:w="850" w:type="dxa"/>
            <w:tcBorders>
              <w:top w:val="single" w:sz="4" w:space="0" w:color="auto"/>
            </w:tcBorders>
            <w:vAlign w:val="center"/>
          </w:tcPr>
          <w:p w14:paraId="5E7D2C40" w14:textId="77777777" w:rsidR="00CF7A9A"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0.1</w:t>
            </w:r>
          </w:p>
        </w:tc>
        <w:tc>
          <w:tcPr>
            <w:tcW w:w="709" w:type="dxa"/>
            <w:tcBorders>
              <w:top w:val="single" w:sz="4" w:space="0" w:color="auto"/>
            </w:tcBorders>
            <w:noWrap/>
            <w:vAlign w:val="center"/>
          </w:tcPr>
          <w:p w14:paraId="03178D76" w14:textId="4EE1832A" w:rsidR="00CF7A9A"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-3</w:t>
            </w:r>
          </w:p>
        </w:tc>
        <w:tc>
          <w:tcPr>
            <w:tcW w:w="567" w:type="dxa"/>
            <w:tcBorders>
              <w:top w:val="single" w:sz="4" w:space="0" w:color="auto"/>
            </w:tcBorders>
            <w:noWrap/>
            <w:vAlign w:val="center"/>
          </w:tcPr>
          <w:p w14:paraId="399AA529" w14:textId="72389D87" w:rsidR="00CF7A9A"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0.1</w:t>
            </w:r>
          </w:p>
        </w:tc>
        <w:tc>
          <w:tcPr>
            <w:tcW w:w="946" w:type="dxa"/>
            <w:tcBorders>
              <w:top w:val="single" w:sz="4" w:space="0" w:color="auto"/>
            </w:tcBorders>
            <w:noWrap/>
            <w:vAlign w:val="center"/>
          </w:tcPr>
          <w:p w14:paraId="7CBEDFB3" w14:textId="002A8EF3" w:rsidR="00CF7A9A"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0.1</w:t>
            </w:r>
          </w:p>
        </w:tc>
        <w:tc>
          <w:tcPr>
            <w:tcW w:w="1134" w:type="dxa"/>
            <w:tcBorders>
              <w:top w:val="single" w:sz="4" w:space="0" w:color="auto"/>
            </w:tcBorders>
            <w:vAlign w:val="center"/>
          </w:tcPr>
          <w:p w14:paraId="4198C3A6" w14:textId="0027FE8B" w:rsidR="00CF7A9A" w:rsidRPr="00F81F6D" w:rsidRDefault="00CF7A9A" w:rsidP="00F71925">
            <w:pPr>
              <w:ind w:left="28"/>
              <w:jc w:val="center"/>
              <w:rPr>
                <w:sz w:val="18"/>
                <w:szCs w:val="18"/>
              </w:rPr>
            </w:pPr>
            <w:r w:rsidRPr="00F441D4">
              <w:rPr>
                <w:color w:val="FF0000"/>
                <w:sz w:val="18"/>
                <w:szCs w:val="18"/>
              </w:rPr>
              <w:t>-0.299</w:t>
            </w:r>
          </w:p>
        </w:tc>
      </w:tr>
      <w:tr w:rsidR="00CF7A9A" w:rsidRPr="000620D4" w14:paraId="1D9AACE2" w14:textId="77777777" w:rsidTr="00F71925">
        <w:trPr>
          <w:trHeight w:val="255"/>
          <w:jc w:val="center"/>
        </w:trPr>
        <w:tc>
          <w:tcPr>
            <w:tcW w:w="6994" w:type="dxa"/>
            <w:gridSpan w:val="9"/>
            <w:tcBorders>
              <w:top w:val="single" w:sz="4" w:space="0" w:color="auto"/>
              <w:bottom w:val="single" w:sz="4" w:space="0" w:color="auto"/>
            </w:tcBorders>
            <w:noWrap/>
            <w:vAlign w:val="center"/>
          </w:tcPr>
          <w:p w14:paraId="17B88A34" w14:textId="085B9E63" w:rsidR="00CF7A9A" w:rsidRPr="000620D4" w:rsidRDefault="00CF7A9A" w:rsidP="00F71925">
            <w:pPr>
              <w:ind w:left="28"/>
              <w:jc w:val="center"/>
              <w:rPr>
                <w:rFonts w:ascii="Times New Roman" w:hAnsi="Times New Roman"/>
                <w:iCs/>
                <w:color w:val="000000"/>
                <w:sz w:val="18"/>
                <w:szCs w:val="18"/>
              </w:rPr>
            </w:pPr>
            <w:r w:rsidRPr="00590DE3">
              <w:rPr>
                <w:rFonts w:ascii="Times New Roman" w:hAnsi="Times New Roman"/>
                <w:b/>
                <w:bCs/>
                <w:iCs/>
                <w:color w:val="000000"/>
                <w:sz w:val="18"/>
                <w:szCs w:val="18"/>
              </w:rPr>
              <w:t>PI</w:t>
            </w:r>
            <w:r>
              <w:rPr>
                <w:rFonts w:ascii="Times New Roman" w:hAnsi="Times New Roman"/>
                <w:b/>
                <w:bCs/>
                <w:iCs/>
                <w:color w:val="000000"/>
                <w:sz w:val="18"/>
                <w:szCs w:val="18"/>
              </w:rPr>
              <w:t xml:space="preserve">  </w:t>
            </w:r>
            <w:r w:rsidRPr="00590DE3">
              <w:rPr>
                <w:rFonts w:ascii="Times New Roman" w:hAnsi="Times New Roman"/>
                <w:b/>
                <w:bCs/>
                <w:iCs/>
                <w:color w:val="000000"/>
                <w:sz w:val="18"/>
                <w:szCs w:val="18"/>
              </w:rPr>
              <w:sym w:font="Wingdings" w:char="F0E0"/>
            </w:r>
            <w:r>
              <w:rPr>
                <w:rFonts w:ascii="Times New Roman" w:hAnsi="Times New Roman"/>
                <w:b/>
                <w:bCs/>
                <w:iCs/>
                <w:color w:val="000000"/>
                <w:sz w:val="18"/>
                <w:szCs w:val="18"/>
              </w:rPr>
              <w:t xml:space="preserve">  </w:t>
            </w:r>
            <w:r w:rsidRPr="00590DE3">
              <w:rPr>
                <w:rFonts w:ascii="Times New Roman" w:hAnsi="Times New Roman"/>
                <w:b/>
                <w:bCs/>
                <w:iCs/>
                <w:color w:val="000000"/>
                <w:sz w:val="18"/>
                <w:szCs w:val="18"/>
              </w:rPr>
              <w:t>VI</w:t>
            </w:r>
            <w:r>
              <w:rPr>
                <w:rFonts w:ascii="Times New Roman" w:hAnsi="Times New Roman"/>
                <w:b/>
                <w:bCs/>
                <w:iCs/>
                <w:color w:val="000000"/>
                <w:sz w:val="18"/>
                <w:szCs w:val="18"/>
              </w:rPr>
              <w:t xml:space="preserve">  </w:t>
            </w:r>
            <w:r w:rsidRPr="00590DE3">
              <w:rPr>
                <w:rFonts w:ascii="Times New Roman" w:hAnsi="Times New Roman"/>
                <w:b/>
                <w:bCs/>
                <w:iCs/>
                <w:color w:val="000000"/>
                <w:sz w:val="18"/>
                <w:szCs w:val="18"/>
              </w:rPr>
              <w:sym w:font="Wingdings" w:char="F0E0"/>
            </w:r>
            <w:r>
              <w:rPr>
                <w:rFonts w:ascii="Times New Roman" w:hAnsi="Times New Roman"/>
                <w:b/>
                <w:bCs/>
                <w:iCs/>
                <w:color w:val="000000"/>
                <w:sz w:val="18"/>
                <w:szCs w:val="18"/>
              </w:rPr>
              <w:t xml:space="preserve">  </w:t>
            </w:r>
            <w:r w:rsidRPr="00590DE3">
              <w:rPr>
                <w:rFonts w:ascii="Times New Roman" w:hAnsi="Times New Roman"/>
                <w:b/>
                <w:bCs/>
                <w:iCs/>
                <w:color w:val="000000"/>
                <w:sz w:val="18"/>
                <w:szCs w:val="18"/>
              </w:rPr>
              <w:t>RWI</w:t>
            </w:r>
            <w:r>
              <w:rPr>
                <w:rFonts w:ascii="Times New Roman" w:hAnsi="Times New Roman"/>
                <w:b/>
                <w:bCs/>
                <w:iCs/>
                <w:color w:val="000000"/>
                <w:sz w:val="18"/>
                <w:szCs w:val="18"/>
              </w:rPr>
              <w:t xml:space="preserve">  </w:t>
            </w:r>
            <w:r w:rsidRPr="00590DE3">
              <w:rPr>
                <w:rFonts w:ascii="Times New Roman" w:hAnsi="Times New Roman"/>
                <w:b/>
                <w:bCs/>
                <w:iCs/>
                <w:color w:val="000000"/>
                <w:sz w:val="18"/>
                <w:szCs w:val="18"/>
              </w:rPr>
              <w:sym w:font="Wingdings" w:char="F0E0"/>
            </w:r>
            <w:r>
              <w:rPr>
                <w:rFonts w:ascii="Times New Roman" w:hAnsi="Times New Roman"/>
                <w:b/>
                <w:bCs/>
                <w:iCs/>
                <w:color w:val="000000"/>
                <w:sz w:val="18"/>
                <w:szCs w:val="18"/>
              </w:rPr>
              <w:t xml:space="preserve">  RT</w:t>
            </w:r>
          </w:p>
        </w:tc>
      </w:tr>
      <w:tr w:rsidR="00CF7A9A" w:rsidRPr="000620D4" w14:paraId="5AFC81A2" w14:textId="77777777" w:rsidTr="00F71925">
        <w:trPr>
          <w:trHeight w:val="255"/>
          <w:jc w:val="center"/>
        </w:trPr>
        <w:tc>
          <w:tcPr>
            <w:tcW w:w="520" w:type="dxa"/>
            <w:tcBorders>
              <w:top w:val="single" w:sz="4" w:space="0" w:color="auto"/>
            </w:tcBorders>
            <w:noWrap/>
            <w:vAlign w:val="center"/>
          </w:tcPr>
          <w:p w14:paraId="51E71239"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PI</w:t>
            </w:r>
          </w:p>
        </w:tc>
        <w:tc>
          <w:tcPr>
            <w:tcW w:w="709" w:type="dxa"/>
            <w:tcBorders>
              <w:top w:val="single" w:sz="4" w:space="0" w:color="auto"/>
            </w:tcBorders>
            <w:noWrap/>
            <w:vAlign w:val="center"/>
          </w:tcPr>
          <w:p w14:paraId="28B2F06C"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567" w:type="dxa"/>
            <w:tcBorders>
              <w:top w:val="single" w:sz="4" w:space="0" w:color="auto"/>
            </w:tcBorders>
            <w:noWrap/>
            <w:vAlign w:val="center"/>
          </w:tcPr>
          <w:p w14:paraId="73BE1F4C"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VI</w:t>
            </w:r>
          </w:p>
        </w:tc>
        <w:tc>
          <w:tcPr>
            <w:tcW w:w="992" w:type="dxa"/>
            <w:tcBorders>
              <w:top w:val="single" w:sz="4" w:space="0" w:color="auto"/>
            </w:tcBorders>
            <w:vAlign w:val="center"/>
          </w:tcPr>
          <w:p w14:paraId="5FC38C10"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w:t>
            </w:r>
          </w:p>
        </w:tc>
        <w:tc>
          <w:tcPr>
            <w:tcW w:w="850" w:type="dxa"/>
            <w:tcBorders>
              <w:top w:val="single" w:sz="4" w:space="0" w:color="auto"/>
            </w:tcBorders>
            <w:vAlign w:val="center"/>
          </w:tcPr>
          <w:p w14:paraId="6BE1198D"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0.1</w:t>
            </w:r>
          </w:p>
        </w:tc>
        <w:tc>
          <w:tcPr>
            <w:tcW w:w="709" w:type="dxa"/>
            <w:tcBorders>
              <w:top w:val="single" w:sz="4" w:space="0" w:color="auto"/>
            </w:tcBorders>
            <w:noWrap/>
            <w:vAlign w:val="center"/>
          </w:tcPr>
          <w:p w14:paraId="359E2AF6"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5</w:t>
            </w:r>
          </w:p>
        </w:tc>
        <w:tc>
          <w:tcPr>
            <w:tcW w:w="567" w:type="dxa"/>
            <w:tcBorders>
              <w:top w:val="single" w:sz="4" w:space="0" w:color="auto"/>
            </w:tcBorders>
            <w:noWrap/>
            <w:vAlign w:val="center"/>
          </w:tcPr>
          <w:p w14:paraId="0FE2F936"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0.8</w:t>
            </w:r>
          </w:p>
        </w:tc>
        <w:tc>
          <w:tcPr>
            <w:tcW w:w="946" w:type="dxa"/>
            <w:tcBorders>
              <w:top w:val="single" w:sz="4" w:space="0" w:color="auto"/>
            </w:tcBorders>
            <w:noWrap/>
            <w:vAlign w:val="center"/>
          </w:tcPr>
          <w:p w14:paraId="117F37EE"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0.7</w:t>
            </w:r>
          </w:p>
        </w:tc>
        <w:tc>
          <w:tcPr>
            <w:tcW w:w="1134" w:type="dxa"/>
            <w:tcBorders>
              <w:top w:val="single" w:sz="4" w:space="0" w:color="auto"/>
            </w:tcBorders>
            <w:vAlign w:val="center"/>
          </w:tcPr>
          <w:p w14:paraId="5891587C" w14:textId="77777777" w:rsidR="00CF7A9A" w:rsidRPr="00F81F6D" w:rsidRDefault="00CF7A9A" w:rsidP="00F71925">
            <w:pPr>
              <w:ind w:left="28"/>
              <w:jc w:val="center"/>
              <w:rPr>
                <w:rFonts w:ascii="Times New Roman" w:hAnsi="Times New Roman"/>
                <w:iCs/>
                <w:color w:val="000000"/>
                <w:sz w:val="18"/>
                <w:szCs w:val="18"/>
              </w:rPr>
            </w:pPr>
            <w:r w:rsidRPr="00F81F6D">
              <w:rPr>
                <w:sz w:val="18"/>
                <w:szCs w:val="18"/>
              </w:rPr>
              <w:t>0.556</w:t>
            </w:r>
          </w:p>
        </w:tc>
      </w:tr>
      <w:tr w:rsidR="00CF7A9A" w:rsidRPr="000620D4" w14:paraId="50CEB68A" w14:textId="77777777" w:rsidTr="00F71925">
        <w:trPr>
          <w:trHeight w:val="255"/>
          <w:jc w:val="center"/>
        </w:trPr>
        <w:tc>
          <w:tcPr>
            <w:tcW w:w="520" w:type="dxa"/>
            <w:noWrap/>
            <w:vAlign w:val="center"/>
          </w:tcPr>
          <w:p w14:paraId="240615F8"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VI</w:t>
            </w:r>
          </w:p>
        </w:tc>
        <w:tc>
          <w:tcPr>
            <w:tcW w:w="709" w:type="dxa"/>
            <w:noWrap/>
            <w:vAlign w:val="center"/>
          </w:tcPr>
          <w:p w14:paraId="18859713"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w:t>
            </w:r>
          </w:p>
        </w:tc>
        <w:tc>
          <w:tcPr>
            <w:tcW w:w="567" w:type="dxa"/>
            <w:noWrap/>
            <w:vAlign w:val="center"/>
          </w:tcPr>
          <w:p w14:paraId="58016E6C"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RW1</w:t>
            </w:r>
          </w:p>
        </w:tc>
        <w:tc>
          <w:tcPr>
            <w:tcW w:w="992" w:type="dxa"/>
            <w:vAlign w:val="center"/>
          </w:tcPr>
          <w:p w14:paraId="49F5F9C1"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0.556</w:t>
            </w:r>
          </w:p>
        </w:tc>
        <w:tc>
          <w:tcPr>
            <w:tcW w:w="850" w:type="dxa"/>
            <w:vAlign w:val="center"/>
          </w:tcPr>
          <w:p w14:paraId="7C7B36C1"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0.1</w:t>
            </w:r>
          </w:p>
        </w:tc>
        <w:tc>
          <w:tcPr>
            <w:tcW w:w="709" w:type="dxa"/>
            <w:noWrap/>
            <w:vAlign w:val="center"/>
          </w:tcPr>
          <w:p w14:paraId="1DF07B8F"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-2</w:t>
            </w:r>
          </w:p>
        </w:tc>
        <w:tc>
          <w:tcPr>
            <w:tcW w:w="567" w:type="dxa"/>
            <w:noWrap/>
            <w:vAlign w:val="center"/>
          </w:tcPr>
          <w:p w14:paraId="2DC0D0BA"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0.5</w:t>
            </w:r>
          </w:p>
        </w:tc>
        <w:tc>
          <w:tcPr>
            <w:tcW w:w="946" w:type="dxa"/>
            <w:noWrap/>
            <w:vAlign w:val="center"/>
          </w:tcPr>
          <w:p w14:paraId="591436C0"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0.4</w:t>
            </w:r>
          </w:p>
        </w:tc>
        <w:tc>
          <w:tcPr>
            <w:tcW w:w="1134" w:type="dxa"/>
            <w:vAlign w:val="center"/>
          </w:tcPr>
          <w:p w14:paraId="77855304" w14:textId="77777777" w:rsidR="00CF7A9A" w:rsidRPr="00F81F6D" w:rsidRDefault="00CF7A9A" w:rsidP="00F71925">
            <w:pPr>
              <w:ind w:left="28"/>
              <w:jc w:val="center"/>
              <w:rPr>
                <w:rFonts w:ascii="Times New Roman" w:hAnsi="Times New Roman"/>
                <w:iCs/>
                <w:color w:val="000000"/>
                <w:sz w:val="18"/>
                <w:szCs w:val="18"/>
              </w:rPr>
            </w:pPr>
            <w:r w:rsidRPr="00F81F6D">
              <w:rPr>
                <w:sz w:val="18"/>
                <w:szCs w:val="18"/>
              </w:rPr>
              <w:t>0.3204</w:t>
            </w:r>
          </w:p>
        </w:tc>
      </w:tr>
      <w:tr w:rsidR="00CF7A9A" w:rsidRPr="000620D4" w14:paraId="1BEEBF3B" w14:textId="77777777" w:rsidTr="00F71925">
        <w:trPr>
          <w:trHeight w:val="255"/>
          <w:jc w:val="center"/>
        </w:trPr>
        <w:tc>
          <w:tcPr>
            <w:tcW w:w="520" w:type="dxa"/>
            <w:noWrap/>
            <w:vAlign w:val="center"/>
          </w:tcPr>
          <w:p w14:paraId="253DB02A"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RW1</w:t>
            </w:r>
          </w:p>
        </w:tc>
        <w:tc>
          <w:tcPr>
            <w:tcW w:w="709" w:type="dxa"/>
            <w:noWrap/>
            <w:vAlign w:val="center"/>
          </w:tcPr>
          <w:p w14:paraId="4A9C018A" w14:textId="2176A34D"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w:t>
            </w:r>
          </w:p>
        </w:tc>
        <w:tc>
          <w:tcPr>
            <w:tcW w:w="567" w:type="dxa"/>
            <w:noWrap/>
            <w:vAlign w:val="center"/>
          </w:tcPr>
          <w:p w14:paraId="5DF3F382" w14:textId="0CA4CDBD"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RT</w:t>
            </w:r>
          </w:p>
        </w:tc>
        <w:tc>
          <w:tcPr>
            <w:tcW w:w="992" w:type="dxa"/>
            <w:vAlign w:val="center"/>
          </w:tcPr>
          <w:p w14:paraId="72D19D09"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0.3204</w:t>
            </w:r>
          </w:p>
        </w:tc>
        <w:tc>
          <w:tcPr>
            <w:tcW w:w="850" w:type="dxa"/>
            <w:vAlign w:val="center"/>
          </w:tcPr>
          <w:p w14:paraId="6E82682A"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0.1</w:t>
            </w:r>
          </w:p>
        </w:tc>
        <w:tc>
          <w:tcPr>
            <w:tcW w:w="709" w:type="dxa"/>
            <w:noWrap/>
            <w:vAlign w:val="center"/>
          </w:tcPr>
          <w:p w14:paraId="1BE303E1" w14:textId="2685CD90"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-2</w:t>
            </w:r>
          </w:p>
        </w:tc>
        <w:tc>
          <w:tcPr>
            <w:tcW w:w="567" w:type="dxa"/>
            <w:noWrap/>
            <w:vAlign w:val="center"/>
          </w:tcPr>
          <w:p w14:paraId="6F188283" w14:textId="68AD6A7A"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0.1</w:t>
            </w:r>
          </w:p>
        </w:tc>
        <w:tc>
          <w:tcPr>
            <w:tcW w:w="946" w:type="dxa"/>
            <w:noWrap/>
            <w:vAlign w:val="center"/>
          </w:tcPr>
          <w:p w14:paraId="1A53C923" w14:textId="60138A61"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0.1</w:t>
            </w:r>
          </w:p>
        </w:tc>
        <w:tc>
          <w:tcPr>
            <w:tcW w:w="1134" w:type="dxa"/>
            <w:vAlign w:val="center"/>
          </w:tcPr>
          <w:p w14:paraId="1B580CC6" w14:textId="031081C9" w:rsidR="00CF7A9A" w:rsidRPr="00F81F6D" w:rsidRDefault="00CF7A9A" w:rsidP="00F71925">
            <w:pPr>
              <w:ind w:left="28"/>
              <w:jc w:val="center"/>
              <w:rPr>
                <w:rFonts w:ascii="Times New Roman" w:hAnsi="Times New Roman"/>
                <w:iCs/>
                <w:color w:val="000000"/>
                <w:sz w:val="18"/>
                <w:szCs w:val="18"/>
              </w:rPr>
            </w:pPr>
            <w:r w:rsidRPr="00F441D4">
              <w:rPr>
                <w:color w:val="FF0000"/>
                <w:sz w:val="18"/>
                <w:szCs w:val="18"/>
              </w:rPr>
              <w:t>0.08936</w:t>
            </w:r>
          </w:p>
        </w:tc>
      </w:tr>
      <w:tr w:rsidR="00CF7A9A" w:rsidRPr="000620D4" w14:paraId="4BFBB346" w14:textId="77777777" w:rsidTr="00F71925">
        <w:trPr>
          <w:trHeight w:val="255"/>
          <w:jc w:val="center"/>
        </w:trPr>
        <w:tc>
          <w:tcPr>
            <w:tcW w:w="6994" w:type="dxa"/>
            <w:gridSpan w:val="9"/>
            <w:tcBorders>
              <w:top w:val="single" w:sz="4" w:space="0" w:color="auto"/>
              <w:bottom w:val="single" w:sz="4" w:space="0" w:color="auto"/>
            </w:tcBorders>
            <w:noWrap/>
            <w:vAlign w:val="center"/>
          </w:tcPr>
          <w:p w14:paraId="13A21491" w14:textId="241C8A18" w:rsidR="00CF7A9A" w:rsidRPr="00F81F6D" w:rsidRDefault="00CF7A9A" w:rsidP="00F71925">
            <w:pPr>
              <w:ind w:left="28"/>
              <w:jc w:val="center"/>
              <w:rPr>
                <w:rFonts w:ascii="Times New Roman" w:hAnsi="Times New Roman"/>
                <w:iCs/>
                <w:color w:val="000000"/>
                <w:sz w:val="18"/>
                <w:szCs w:val="18"/>
              </w:rPr>
            </w:pPr>
            <w:r w:rsidRPr="00590DE3">
              <w:rPr>
                <w:rFonts w:ascii="Times New Roman" w:hAnsi="Times New Roman"/>
                <w:b/>
                <w:bCs/>
                <w:iCs/>
                <w:color w:val="000000"/>
                <w:sz w:val="18"/>
                <w:szCs w:val="18"/>
              </w:rPr>
              <w:t>PI</w:t>
            </w:r>
            <w:r>
              <w:rPr>
                <w:rFonts w:ascii="Times New Roman" w:hAnsi="Times New Roman"/>
                <w:b/>
                <w:bCs/>
                <w:iCs/>
                <w:color w:val="000000"/>
                <w:sz w:val="18"/>
                <w:szCs w:val="18"/>
              </w:rPr>
              <w:t xml:space="preserve">  </w:t>
            </w:r>
            <w:r w:rsidRPr="00590DE3">
              <w:rPr>
                <w:rFonts w:ascii="Times New Roman" w:hAnsi="Times New Roman"/>
                <w:b/>
                <w:bCs/>
                <w:iCs/>
                <w:color w:val="000000"/>
                <w:sz w:val="18"/>
                <w:szCs w:val="18"/>
              </w:rPr>
              <w:sym w:font="Wingdings" w:char="F0E0"/>
            </w:r>
            <w:r>
              <w:rPr>
                <w:rFonts w:ascii="Times New Roman" w:hAnsi="Times New Roman"/>
                <w:b/>
                <w:bCs/>
                <w:iCs/>
                <w:color w:val="000000"/>
                <w:sz w:val="18"/>
                <w:szCs w:val="18"/>
              </w:rPr>
              <w:t xml:space="preserve">  </w:t>
            </w:r>
            <w:r w:rsidRPr="00590DE3">
              <w:rPr>
                <w:rFonts w:ascii="Times New Roman" w:hAnsi="Times New Roman"/>
                <w:b/>
                <w:bCs/>
                <w:iCs/>
                <w:color w:val="000000"/>
                <w:sz w:val="18"/>
                <w:szCs w:val="18"/>
              </w:rPr>
              <w:t>VI</w:t>
            </w:r>
            <w:r>
              <w:rPr>
                <w:rFonts w:ascii="Times New Roman" w:hAnsi="Times New Roman"/>
                <w:b/>
                <w:bCs/>
                <w:iCs/>
                <w:color w:val="000000"/>
                <w:sz w:val="18"/>
                <w:szCs w:val="18"/>
              </w:rPr>
              <w:t xml:space="preserve">  </w:t>
            </w:r>
            <w:r w:rsidRPr="00590DE3">
              <w:rPr>
                <w:rFonts w:ascii="Times New Roman" w:hAnsi="Times New Roman"/>
                <w:b/>
                <w:bCs/>
                <w:iCs/>
                <w:color w:val="000000"/>
                <w:sz w:val="18"/>
                <w:szCs w:val="18"/>
              </w:rPr>
              <w:sym w:font="Wingdings" w:char="F0E0"/>
            </w:r>
            <w:r>
              <w:rPr>
                <w:rFonts w:ascii="Times New Roman" w:hAnsi="Times New Roman"/>
                <w:b/>
                <w:bCs/>
                <w:iCs/>
                <w:color w:val="000000"/>
                <w:sz w:val="18"/>
                <w:szCs w:val="18"/>
              </w:rPr>
              <w:t xml:space="preserve">  </w:t>
            </w:r>
            <w:r w:rsidRPr="00590DE3">
              <w:rPr>
                <w:rFonts w:ascii="Times New Roman" w:hAnsi="Times New Roman"/>
                <w:b/>
                <w:bCs/>
                <w:iCs/>
                <w:color w:val="000000"/>
                <w:sz w:val="18"/>
                <w:szCs w:val="18"/>
              </w:rPr>
              <w:t>GI</w:t>
            </w:r>
            <w:r>
              <w:rPr>
                <w:rFonts w:ascii="Times New Roman" w:hAnsi="Times New Roman"/>
                <w:b/>
                <w:bCs/>
                <w:iCs/>
                <w:color w:val="000000"/>
                <w:sz w:val="18"/>
                <w:szCs w:val="18"/>
              </w:rPr>
              <w:t xml:space="preserve">  </w:t>
            </w:r>
            <w:r w:rsidRPr="00590DE3">
              <w:rPr>
                <w:rFonts w:ascii="Times New Roman" w:hAnsi="Times New Roman"/>
                <w:b/>
                <w:bCs/>
                <w:iCs/>
                <w:color w:val="000000"/>
                <w:sz w:val="18"/>
                <w:szCs w:val="18"/>
              </w:rPr>
              <w:sym w:font="Wingdings" w:char="F0E0"/>
            </w:r>
            <w:r>
              <w:rPr>
                <w:rFonts w:ascii="Times New Roman" w:hAnsi="Times New Roman"/>
                <w:b/>
                <w:bCs/>
                <w:iCs/>
                <w:color w:val="000000"/>
                <w:sz w:val="18"/>
                <w:szCs w:val="18"/>
              </w:rPr>
              <w:t xml:space="preserve">  </w:t>
            </w:r>
            <w:r w:rsidRPr="00590DE3">
              <w:rPr>
                <w:rFonts w:ascii="Times New Roman" w:hAnsi="Times New Roman"/>
                <w:b/>
                <w:bCs/>
                <w:iCs/>
                <w:color w:val="000000"/>
                <w:sz w:val="18"/>
                <w:szCs w:val="18"/>
              </w:rPr>
              <w:t>RW2</w:t>
            </w:r>
            <w:r>
              <w:rPr>
                <w:rFonts w:ascii="Times New Roman" w:hAnsi="Times New Roman"/>
                <w:b/>
                <w:bCs/>
                <w:iCs/>
                <w:color w:val="000000"/>
                <w:sz w:val="18"/>
                <w:szCs w:val="18"/>
              </w:rPr>
              <w:t xml:space="preserve">  </w:t>
            </w:r>
            <w:r w:rsidRPr="00590DE3">
              <w:rPr>
                <w:rFonts w:ascii="Times New Roman" w:hAnsi="Times New Roman"/>
                <w:b/>
                <w:bCs/>
                <w:iCs/>
                <w:color w:val="000000"/>
                <w:sz w:val="18"/>
                <w:szCs w:val="18"/>
              </w:rPr>
              <w:sym w:font="Wingdings" w:char="F0E0"/>
            </w:r>
            <w:r>
              <w:rPr>
                <w:rFonts w:ascii="Times New Roman" w:hAnsi="Times New Roman"/>
                <w:b/>
                <w:bCs/>
                <w:iCs/>
                <w:color w:val="000000"/>
                <w:sz w:val="18"/>
                <w:szCs w:val="18"/>
              </w:rPr>
              <w:t xml:space="preserve">  </w:t>
            </w:r>
            <w:r w:rsidR="006E544F">
              <w:rPr>
                <w:rFonts w:ascii="Times New Roman" w:hAnsi="Times New Roman"/>
                <w:b/>
                <w:bCs/>
                <w:iCs/>
                <w:color w:val="000000"/>
                <w:sz w:val="18"/>
                <w:szCs w:val="18"/>
              </w:rPr>
              <w:t xml:space="preserve">GI </w:t>
            </w:r>
            <w:r w:rsidR="006E544F" w:rsidRPr="006E544F">
              <w:rPr>
                <w:rFonts w:ascii="Times New Roman" w:hAnsi="Times New Roman"/>
                <w:b/>
                <w:bCs/>
                <w:iCs/>
                <w:color w:val="000000"/>
                <w:sz w:val="18"/>
                <w:szCs w:val="18"/>
              </w:rPr>
              <w:sym w:font="Wingdings" w:char="F0E0"/>
            </w:r>
            <w:r w:rsidR="006E544F">
              <w:rPr>
                <w:rFonts w:ascii="Times New Roman" w:hAnsi="Times New Roman"/>
                <w:b/>
                <w:bCs/>
                <w:iCs/>
                <w:color w:val="000000"/>
                <w:sz w:val="18"/>
                <w:szCs w:val="18"/>
              </w:rPr>
              <w:t xml:space="preserve"> </w:t>
            </w:r>
            <w:r>
              <w:rPr>
                <w:rFonts w:ascii="Times New Roman" w:hAnsi="Times New Roman"/>
                <w:b/>
                <w:bCs/>
                <w:iCs/>
                <w:color w:val="000000"/>
                <w:sz w:val="18"/>
                <w:szCs w:val="18"/>
              </w:rPr>
              <w:t>RT</w:t>
            </w:r>
          </w:p>
        </w:tc>
      </w:tr>
      <w:tr w:rsidR="00CF7A9A" w:rsidRPr="000620D4" w14:paraId="603C38F3" w14:textId="77777777" w:rsidTr="00F71925">
        <w:trPr>
          <w:trHeight w:val="255"/>
          <w:jc w:val="center"/>
        </w:trPr>
        <w:tc>
          <w:tcPr>
            <w:tcW w:w="520" w:type="dxa"/>
            <w:tcBorders>
              <w:top w:val="single" w:sz="4" w:space="0" w:color="auto"/>
            </w:tcBorders>
            <w:noWrap/>
            <w:vAlign w:val="center"/>
          </w:tcPr>
          <w:p w14:paraId="121971E7"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PI</w:t>
            </w:r>
          </w:p>
        </w:tc>
        <w:tc>
          <w:tcPr>
            <w:tcW w:w="709" w:type="dxa"/>
            <w:tcBorders>
              <w:top w:val="single" w:sz="4" w:space="0" w:color="auto"/>
            </w:tcBorders>
            <w:noWrap/>
            <w:vAlign w:val="center"/>
          </w:tcPr>
          <w:p w14:paraId="75336CDA"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567" w:type="dxa"/>
            <w:tcBorders>
              <w:top w:val="single" w:sz="4" w:space="0" w:color="auto"/>
            </w:tcBorders>
            <w:noWrap/>
            <w:vAlign w:val="center"/>
          </w:tcPr>
          <w:p w14:paraId="50E3E167"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VI</w:t>
            </w:r>
          </w:p>
        </w:tc>
        <w:tc>
          <w:tcPr>
            <w:tcW w:w="992" w:type="dxa"/>
            <w:tcBorders>
              <w:top w:val="single" w:sz="4" w:space="0" w:color="auto"/>
            </w:tcBorders>
            <w:vAlign w:val="center"/>
          </w:tcPr>
          <w:p w14:paraId="514B1026"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w:t>
            </w:r>
          </w:p>
        </w:tc>
        <w:tc>
          <w:tcPr>
            <w:tcW w:w="850" w:type="dxa"/>
            <w:tcBorders>
              <w:top w:val="single" w:sz="4" w:space="0" w:color="auto"/>
            </w:tcBorders>
            <w:vAlign w:val="center"/>
          </w:tcPr>
          <w:p w14:paraId="47B75294"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0.1</w:t>
            </w:r>
          </w:p>
        </w:tc>
        <w:tc>
          <w:tcPr>
            <w:tcW w:w="709" w:type="dxa"/>
            <w:tcBorders>
              <w:top w:val="single" w:sz="4" w:space="0" w:color="auto"/>
            </w:tcBorders>
            <w:noWrap/>
            <w:vAlign w:val="center"/>
          </w:tcPr>
          <w:p w14:paraId="5EE7CA43"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5</w:t>
            </w:r>
          </w:p>
        </w:tc>
        <w:tc>
          <w:tcPr>
            <w:tcW w:w="567" w:type="dxa"/>
            <w:tcBorders>
              <w:top w:val="single" w:sz="4" w:space="0" w:color="auto"/>
            </w:tcBorders>
            <w:noWrap/>
            <w:vAlign w:val="center"/>
          </w:tcPr>
          <w:p w14:paraId="7D4745A7"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0.8</w:t>
            </w:r>
          </w:p>
        </w:tc>
        <w:tc>
          <w:tcPr>
            <w:tcW w:w="946" w:type="dxa"/>
            <w:tcBorders>
              <w:top w:val="single" w:sz="4" w:space="0" w:color="auto"/>
            </w:tcBorders>
            <w:noWrap/>
            <w:vAlign w:val="center"/>
          </w:tcPr>
          <w:p w14:paraId="3248054A"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0.7</w:t>
            </w:r>
          </w:p>
        </w:tc>
        <w:tc>
          <w:tcPr>
            <w:tcW w:w="1134" w:type="dxa"/>
            <w:tcBorders>
              <w:top w:val="single" w:sz="4" w:space="0" w:color="auto"/>
            </w:tcBorders>
            <w:vAlign w:val="center"/>
          </w:tcPr>
          <w:p w14:paraId="0FFFB7D6" w14:textId="77777777" w:rsidR="00CF7A9A" w:rsidRPr="00F81F6D" w:rsidRDefault="00CF7A9A" w:rsidP="00F71925">
            <w:pPr>
              <w:ind w:left="28"/>
              <w:jc w:val="center"/>
              <w:rPr>
                <w:rFonts w:ascii="Times New Roman" w:hAnsi="Times New Roman"/>
                <w:iCs/>
                <w:color w:val="000000"/>
                <w:sz w:val="18"/>
                <w:szCs w:val="18"/>
              </w:rPr>
            </w:pPr>
            <w:r w:rsidRPr="00F81F6D">
              <w:rPr>
                <w:sz w:val="18"/>
                <w:szCs w:val="18"/>
              </w:rPr>
              <w:t>0.556</w:t>
            </w:r>
          </w:p>
        </w:tc>
      </w:tr>
      <w:tr w:rsidR="00CF7A9A" w:rsidRPr="000620D4" w14:paraId="13A21D7F" w14:textId="77777777" w:rsidTr="00F71925">
        <w:trPr>
          <w:trHeight w:val="255"/>
          <w:jc w:val="center"/>
        </w:trPr>
        <w:tc>
          <w:tcPr>
            <w:tcW w:w="520" w:type="dxa"/>
            <w:noWrap/>
            <w:vAlign w:val="center"/>
          </w:tcPr>
          <w:p w14:paraId="0161A290"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VI</w:t>
            </w:r>
          </w:p>
        </w:tc>
        <w:tc>
          <w:tcPr>
            <w:tcW w:w="709" w:type="dxa"/>
            <w:noWrap/>
            <w:vAlign w:val="center"/>
          </w:tcPr>
          <w:p w14:paraId="19A63173"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567" w:type="dxa"/>
            <w:noWrap/>
            <w:vAlign w:val="center"/>
          </w:tcPr>
          <w:p w14:paraId="17C3D908"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GI</w:t>
            </w:r>
          </w:p>
        </w:tc>
        <w:tc>
          <w:tcPr>
            <w:tcW w:w="992" w:type="dxa"/>
            <w:vAlign w:val="center"/>
          </w:tcPr>
          <w:p w14:paraId="4F69B520"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0.556</w:t>
            </w:r>
          </w:p>
        </w:tc>
        <w:tc>
          <w:tcPr>
            <w:tcW w:w="850" w:type="dxa"/>
            <w:vAlign w:val="center"/>
          </w:tcPr>
          <w:p w14:paraId="25566B13"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0.1</w:t>
            </w:r>
          </w:p>
        </w:tc>
        <w:tc>
          <w:tcPr>
            <w:tcW w:w="709" w:type="dxa"/>
            <w:noWrap/>
            <w:vAlign w:val="center"/>
          </w:tcPr>
          <w:p w14:paraId="7F567CFC"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5</w:t>
            </w:r>
          </w:p>
        </w:tc>
        <w:tc>
          <w:tcPr>
            <w:tcW w:w="567" w:type="dxa"/>
            <w:noWrap/>
            <w:vAlign w:val="center"/>
          </w:tcPr>
          <w:p w14:paraId="3405BB85"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0.9</w:t>
            </w:r>
          </w:p>
        </w:tc>
        <w:tc>
          <w:tcPr>
            <w:tcW w:w="946" w:type="dxa"/>
            <w:noWrap/>
            <w:vAlign w:val="center"/>
          </w:tcPr>
          <w:p w14:paraId="5AF7AD6A"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0.8</w:t>
            </w:r>
          </w:p>
        </w:tc>
        <w:tc>
          <w:tcPr>
            <w:tcW w:w="1134" w:type="dxa"/>
            <w:vAlign w:val="center"/>
          </w:tcPr>
          <w:p w14:paraId="6AC49C03" w14:textId="77777777" w:rsidR="00CF7A9A" w:rsidRPr="00F81F6D" w:rsidRDefault="00CF7A9A" w:rsidP="00F71925">
            <w:pPr>
              <w:ind w:left="28"/>
              <w:jc w:val="center"/>
              <w:rPr>
                <w:rFonts w:ascii="Times New Roman" w:hAnsi="Times New Roman"/>
                <w:iCs/>
                <w:color w:val="000000"/>
                <w:sz w:val="18"/>
                <w:szCs w:val="18"/>
              </w:rPr>
            </w:pPr>
            <w:r w:rsidRPr="00F81F6D">
              <w:rPr>
                <w:sz w:val="18"/>
                <w:szCs w:val="18"/>
              </w:rPr>
              <w:t>1.0724</w:t>
            </w:r>
          </w:p>
        </w:tc>
      </w:tr>
      <w:tr w:rsidR="00CF7A9A" w:rsidRPr="000620D4" w14:paraId="7669C5EC" w14:textId="77777777" w:rsidTr="00F71925">
        <w:trPr>
          <w:trHeight w:val="255"/>
          <w:jc w:val="center"/>
        </w:trPr>
        <w:tc>
          <w:tcPr>
            <w:tcW w:w="520" w:type="dxa"/>
            <w:noWrap/>
            <w:vAlign w:val="center"/>
          </w:tcPr>
          <w:p w14:paraId="4D525519"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GI</w:t>
            </w:r>
          </w:p>
        </w:tc>
        <w:tc>
          <w:tcPr>
            <w:tcW w:w="709" w:type="dxa"/>
            <w:noWrap/>
            <w:vAlign w:val="center"/>
          </w:tcPr>
          <w:p w14:paraId="6A977041"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w:t>
            </w:r>
          </w:p>
        </w:tc>
        <w:tc>
          <w:tcPr>
            <w:tcW w:w="567" w:type="dxa"/>
            <w:noWrap/>
            <w:vAlign w:val="center"/>
          </w:tcPr>
          <w:p w14:paraId="4EBA5517"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RW2</w:t>
            </w:r>
          </w:p>
        </w:tc>
        <w:tc>
          <w:tcPr>
            <w:tcW w:w="992" w:type="dxa"/>
            <w:vAlign w:val="center"/>
          </w:tcPr>
          <w:p w14:paraId="5D5F2746"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1.0724</w:t>
            </w:r>
          </w:p>
        </w:tc>
        <w:tc>
          <w:tcPr>
            <w:tcW w:w="850" w:type="dxa"/>
            <w:vAlign w:val="center"/>
          </w:tcPr>
          <w:p w14:paraId="2672930E"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0.1</w:t>
            </w:r>
          </w:p>
        </w:tc>
        <w:tc>
          <w:tcPr>
            <w:tcW w:w="709" w:type="dxa"/>
            <w:noWrap/>
            <w:vAlign w:val="center"/>
          </w:tcPr>
          <w:p w14:paraId="148045C6"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-4</w:t>
            </w:r>
          </w:p>
        </w:tc>
        <w:tc>
          <w:tcPr>
            <w:tcW w:w="567" w:type="dxa"/>
            <w:noWrap/>
            <w:vAlign w:val="center"/>
          </w:tcPr>
          <w:p w14:paraId="18016D90"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0.6</w:t>
            </w:r>
          </w:p>
        </w:tc>
        <w:tc>
          <w:tcPr>
            <w:tcW w:w="946" w:type="dxa"/>
            <w:noWrap/>
            <w:vAlign w:val="center"/>
          </w:tcPr>
          <w:p w14:paraId="09D4DC5F" w14:textId="5686A698"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0.4</w:t>
            </w:r>
          </w:p>
        </w:tc>
        <w:tc>
          <w:tcPr>
            <w:tcW w:w="1134" w:type="dxa"/>
            <w:vAlign w:val="center"/>
          </w:tcPr>
          <w:p w14:paraId="4616DEAF" w14:textId="545793AD" w:rsidR="00CF7A9A" w:rsidRPr="00F81F6D" w:rsidRDefault="00CF7A9A" w:rsidP="00F71925">
            <w:pPr>
              <w:ind w:left="28"/>
              <w:jc w:val="center"/>
              <w:rPr>
                <w:rFonts w:ascii="Times New Roman" w:hAnsi="Times New Roman"/>
                <w:iCs/>
                <w:color w:val="000000"/>
                <w:sz w:val="18"/>
                <w:szCs w:val="18"/>
              </w:rPr>
            </w:pPr>
            <w:r w:rsidRPr="00F81F6D">
              <w:rPr>
                <w:sz w:val="18"/>
                <w:szCs w:val="18"/>
              </w:rPr>
              <w:t>0.</w:t>
            </w:r>
            <w:r>
              <w:rPr>
                <w:sz w:val="18"/>
                <w:szCs w:val="18"/>
              </w:rPr>
              <w:t>589</w:t>
            </w:r>
            <w:r w:rsidRPr="00F81F6D">
              <w:rPr>
                <w:sz w:val="18"/>
                <w:szCs w:val="18"/>
              </w:rPr>
              <w:t>16</w:t>
            </w:r>
          </w:p>
        </w:tc>
      </w:tr>
      <w:tr w:rsidR="00CF7A9A" w:rsidRPr="000620D4" w14:paraId="50CBEB23" w14:textId="77777777" w:rsidTr="00F71925">
        <w:trPr>
          <w:trHeight w:val="255"/>
          <w:jc w:val="center"/>
        </w:trPr>
        <w:tc>
          <w:tcPr>
            <w:tcW w:w="520" w:type="dxa"/>
            <w:noWrap/>
            <w:vAlign w:val="center"/>
          </w:tcPr>
          <w:p w14:paraId="52DAF395"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RW2</w:t>
            </w:r>
          </w:p>
        </w:tc>
        <w:tc>
          <w:tcPr>
            <w:tcW w:w="709" w:type="dxa"/>
            <w:noWrap/>
            <w:vAlign w:val="center"/>
          </w:tcPr>
          <w:p w14:paraId="34BF76EB"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567" w:type="dxa"/>
            <w:noWrap/>
            <w:vAlign w:val="center"/>
          </w:tcPr>
          <w:p w14:paraId="3041DC68" w14:textId="5FE22604"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RT</w:t>
            </w:r>
          </w:p>
        </w:tc>
        <w:tc>
          <w:tcPr>
            <w:tcW w:w="992" w:type="dxa"/>
            <w:vAlign w:val="center"/>
          </w:tcPr>
          <w:p w14:paraId="69B13CBF" w14:textId="05825EEA"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0.58916</w:t>
            </w:r>
          </w:p>
        </w:tc>
        <w:tc>
          <w:tcPr>
            <w:tcW w:w="850" w:type="dxa"/>
            <w:vAlign w:val="center"/>
          </w:tcPr>
          <w:p w14:paraId="4F7469B7"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0.1</w:t>
            </w:r>
          </w:p>
        </w:tc>
        <w:tc>
          <w:tcPr>
            <w:tcW w:w="709" w:type="dxa"/>
            <w:noWrap/>
            <w:vAlign w:val="center"/>
          </w:tcPr>
          <w:p w14:paraId="400874C3" w14:textId="220559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-3</w:t>
            </w:r>
          </w:p>
        </w:tc>
        <w:tc>
          <w:tcPr>
            <w:tcW w:w="567" w:type="dxa"/>
            <w:noWrap/>
            <w:vAlign w:val="center"/>
          </w:tcPr>
          <w:p w14:paraId="1F742A2B" w14:textId="6450EE1D"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0.1</w:t>
            </w:r>
          </w:p>
        </w:tc>
        <w:tc>
          <w:tcPr>
            <w:tcW w:w="946" w:type="dxa"/>
            <w:noWrap/>
            <w:vAlign w:val="center"/>
          </w:tcPr>
          <w:p w14:paraId="4682787B" w14:textId="72582DB0"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0.1</w:t>
            </w:r>
          </w:p>
        </w:tc>
        <w:tc>
          <w:tcPr>
            <w:tcW w:w="1134" w:type="dxa"/>
            <w:vAlign w:val="center"/>
          </w:tcPr>
          <w:p w14:paraId="1654DDC1" w14:textId="5D6B6128" w:rsidR="00CF7A9A" w:rsidRPr="00F81F6D" w:rsidRDefault="00CF7A9A" w:rsidP="00F71925">
            <w:pPr>
              <w:ind w:left="28"/>
              <w:jc w:val="center"/>
              <w:rPr>
                <w:rFonts w:ascii="Times New Roman" w:hAnsi="Times New Roman"/>
                <w:iCs/>
                <w:color w:val="000000"/>
                <w:sz w:val="18"/>
                <w:szCs w:val="18"/>
              </w:rPr>
            </w:pPr>
            <w:r w:rsidRPr="00F441D4">
              <w:rPr>
                <w:color w:val="FF0000"/>
                <w:sz w:val="18"/>
                <w:szCs w:val="18"/>
              </w:rPr>
              <w:t>0.231244</w:t>
            </w:r>
          </w:p>
        </w:tc>
      </w:tr>
      <w:tr w:rsidR="00CF7A9A" w:rsidRPr="000620D4" w14:paraId="58FAFA2D" w14:textId="77777777" w:rsidTr="00F71925">
        <w:trPr>
          <w:trHeight w:val="255"/>
          <w:jc w:val="center"/>
        </w:trPr>
        <w:tc>
          <w:tcPr>
            <w:tcW w:w="6994" w:type="dxa"/>
            <w:gridSpan w:val="9"/>
            <w:tcBorders>
              <w:top w:val="single" w:sz="4" w:space="0" w:color="auto"/>
              <w:bottom w:val="single" w:sz="4" w:space="0" w:color="auto"/>
            </w:tcBorders>
            <w:noWrap/>
            <w:vAlign w:val="center"/>
          </w:tcPr>
          <w:p w14:paraId="678E4BB3" w14:textId="7EC294DD" w:rsidR="00CF7A9A" w:rsidRPr="00590DE3" w:rsidRDefault="00CF7A9A" w:rsidP="00F71925">
            <w:pPr>
              <w:ind w:left="28"/>
              <w:jc w:val="center"/>
              <w:rPr>
                <w:rFonts w:ascii="Times New Roman" w:hAnsi="Times New Roman"/>
                <w:b/>
                <w:bCs/>
                <w:iCs/>
                <w:color w:val="000000"/>
                <w:sz w:val="18"/>
                <w:szCs w:val="18"/>
              </w:rPr>
            </w:pPr>
            <w:r w:rsidRPr="00590DE3">
              <w:rPr>
                <w:rFonts w:ascii="Times New Roman" w:hAnsi="Times New Roman"/>
                <w:b/>
                <w:bCs/>
                <w:iCs/>
                <w:color w:val="000000"/>
                <w:sz w:val="18"/>
                <w:szCs w:val="18"/>
              </w:rPr>
              <w:t>PI</w:t>
            </w:r>
            <w:r>
              <w:rPr>
                <w:rFonts w:ascii="Times New Roman" w:hAnsi="Times New Roman"/>
                <w:b/>
                <w:bCs/>
                <w:iCs/>
                <w:color w:val="000000"/>
                <w:sz w:val="18"/>
                <w:szCs w:val="18"/>
              </w:rPr>
              <w:t xml:space="preserve">  </w:t>
            </w:r>
            <w:r w:rsidRPr="00590DE3">
              <w:rPr>
                <w:rFonts w:ascii="Times New Roman" w:hAnsi="Times New Roman"/>
                <w:b/>
                <w:bCs/>
                <w:iCs/>
                <w:color w:val="000000"/>
                <w:sz w:val="18"/>
                <w:szCs w:val="18"/>
              </w:rPr>
              <w:sym w:font="Wingdings" w:char="F0E0"/>
            </w:r>
            <w:r>
              <w:rPr>
                <w:rFonts w:ascii="Times New Roman" w:hAnsi="Times New Roman"/>
                <w:b/>
                <w:bCs/>
                <w:iCs/>
                <w:color w:val="000000"/>
                <w:sz w:val="18"/>
                <w:szCs w:val="18"/>
              </w:rPr>
              <w:t xml:space="preserve">  </w:t>
            </w:r>
            <w:r w:rsidRPr="00590DE3">
              <w:rPr>
                <w:rFonts w:ascii="Times New Roman" w:hAnsi="Times New Roman"/>
                <w:b/>
                <w:bCs/>
                <w:iCs/>
                <w:color w:val="000000"/>
                <w:sz w:val="18"/>
                <w:szCs w:val="18"/>
              </w:rPr>
              <w:t>VI</w:t>
            </w:r>
            <w:r>
              <w:rPr>
                <w:rFonts w:ascii="Times New Roman" w:hAnsi="Times New Roman"/>
                <w:b/>
                <w:bCs/>
                <w:iCs/>
                <w:color w:val="000000"/>
                <w:sz w:val="18"/>
                <w:szCs w:val="18"/>
              </w:rPr>
              <w:t xml:space="preserve">  </w:t>
            </w:r>
            <w:r w:rsidRPr="00590DE3">
              <w:rPr>
                <w:rFonts w:ascii="Times New Roman" w:hAnsi="Times New Roman"/>
                <w:b/>
                <w:bCs/>
                <w:iCs/>
                <w:color w:val="000000"/>
                <w:sz w:val="18"/>
                <w:szCs w:val="18"/>
              </w:rPr>
              <w:sym w:font="Wingdings" w:char="F0E0"/>
            </w:r>
            <w:r>
              <w:rPr>
                <w:rFonts w:ascii="Times New Roman" w:hAnsi="Times New Roman"/>
                <w:b/>
                <w:bCs/>
                <w:iCs/>
                <w:color w:val="000000"/>
                <w:sz w:val="18"/>
                <w:szCs w:val="18"/>
              </w:rPr>
              <w:t xml:space="preserve">  </w:t>
            </w:r>
            <w:r w:rsidRPr="00590DE3">
              <w:rPr>
                <w:rFonts w:ascii="Times New Roman" w:hAnsi="Times New Roman"/>
                <w:b/>
                <w:bCs/>
                <w:iCs/>
                <w:color w:val="000000"/>
                <w:sz w:val="18"/>
                <w:szCs w:val="18"/>
              </w:rPr>
              <w:t>RWI</w:t>
            </w:r>
            <w:r>
              <w:rPr>
                <w:rFonts w:ascii="Times New Roman" w:hAnsi="Times New Roman"/>
                <w:b/>
                <w:bCs/>
                <w:iCs/>
                <w:color w:val="000000"/>
                <w:sz w:val="18"/>
                <w:szCs w:val="18"/>
              </w:rPr>
              <w:t xml:space="preserve">  </w:t>
            </w:r>
            <w:r w:rsidRPr="00590DE3">
              <w:rPr>
                <w:rFonts w:ascii="Times New Roman" w:hAnsi="Times New Roman"/>
                <w:b/>
                <w:bCs/>
                <w:iCs/>
                <w:color w:val="000000"/>
                <w:sz w:val="18"/>
                <w:szCs w:val="18"/>
              </w:rPr>
              <w:sym w:font="Wingdings" w:char="F0E0"/>
            </w:r>
            <w:r>
              <w:rPr>
                <w:rFonts w:ascii="Times New Roman" w:hAnsi="Times New Roman"/>
                <w:b/>
                <w:bCs/>
                <w:iCs/>
                <w:color w:val="000000"/>
                <w:sz w:val="18"/>
                <w:szCs w:val="18"/>
              </w:rPr>
              <w:t xml:space="preserve">  </w:t>
            </w:r>
            <w:r w:rsidRPr="00590DE3">
              <w:rPr>
                <w:rFonts w:ascii="Times New Roman" w:hAnsi="Times New Roman"/>
                <w:b/>
                <w:bCs/>
                <w:iCs/>
                <w:color w:val="000000"/>
                <w:sz w:val="18"/>
                <w:szCs w:val="18"/>
              </w:rPr>
              <w:t>VI</w:t>
            </w:r>
            <w:r>
              <w:rPr>
                <w:rFonts w:ascii="Times New Roman" w:hAnsi="Times New Roman"/>
                <w:b/>
                <w:bCs/>
                <w:iCs/>
                <w:color w:val="000000"/>
                <w:sz w:val="18"/>
                <w:szCs w:val="18"/>
              </w:rPr>
              <w:t xml:space="preserve">  </w:t>
            </w:r>
            <w:r w:rsidRPr="00590DE3">
              <w:rPr>
                <w:rFonts w:ascii="Times New Roman" w:hAnsi="Times New Roman"/>
                <w:b/>
                <w:bCs/>
                <w:iCs/>
                <w:color w:val="000000"/>
                <w:sz w:val="18"/>
                <w:szCs w:val="18"/>
              </w:rPr>
              <w:sym w:font="Wingdings" w:char="F0E0"/>
            </w:r>
            <w:r>
              <w:rPr>
                <w:rFonts w:ascii="Times New Roman" w:hAnsi="Times New Roman"/>
                <w:b/>
                <w:bCs/>
                <w:iCs/>
                <w:color w:val="000000"/>
                <w:sz w:val="18"/>
                <w:szCs w:val="18"/>
              </w:rPr>
              <w:t xml:space="preserve">  </w:t>
            </w:r>
            <w:r w:rsidRPr="00590DE3">
              <w:rPr>
                <w:rFonts w:ascii="Times New Roman" w:hAnsi="Times New Roman"/>
                <w:b/>
                <w:bCs/>
                <w:iCs/>
                <w:color w:val="000000"/>
                <w:sz w:val="18"/>
                <w:szCs w:val="18"/>
              </w:rPr>
              <w:t>GI</w:t>
            </w:r>
            <w:r>
              <w:rPr>
                <w:rFonts w:ascii="Times New Roman" w:hAnsi="Times New Roman"/>
                <w:b/>
                <w:bCs/>
                <w:iCs/>
                <w:color w:val="000000"/>
                <w:sz w:val="18"/>
                <w:szCs w:val="18"/>
              </w:rPr>
              <w:t xml:space="preserve">  </w:t>
            </w:r>
            <w:r w:rsidRPr="00590DE3">
              <w:rPr>
                <w:rFonts w:ascii="Times New Roman" w:hAnsi="Times New Roman"/>
                <w:b/>
                <w:bCs/>
                <w:iCs/>
                <w:color w:val="000000"/>
                <w:sz w:val="18"/>
                <w:szCs w:val="18"/>
              </w:rPr>
              <w:sym w:font="Wingdings" w:char="F0E0"/>
            </w:r>
            <w:r>
              <w:rPr>
                <w:rFonts w:ascii="Times New Roman" w:hAnsi="Times New Roman"/>
                <w:b/>
                <w:bCs/>
                <w:iCs/>
                <w:color w:val="000000"/>
                <w:sz w:val="18"/>
                <w:szCs w:val="18"/>
              </w:rPr>
              <w:t xml:space="preserve">  </w:t>
            </w:r>
            <w:r w:rsidRPr="00590DE3">
              <w:rPr>
                <w:rFonts w:ascii="Times New Roman" w:hAnsi="Times New Roman"/>
                <w:b/>
                <w:bCs/>
                <w:iCs/>
                <w:color w:val="000000"/>
                <w:sz w:val="18"/>
                <w:szCs w:val="18"/>
              </w:rPr>
              <w:t>RW2</w:t>
            </w:r>
            <w:r>
              <w:rPr>
                <w:rFonts w:ascii="Times New Roman" w:hAnsi="Times New Roman"/>
                <w:b/>
                <w:bCs/>
                <w:iCs/>
                <w:color w:val="000000"/>
                <w:sz w:val="18"/>
                <w:szCs w:val="18"/>
              </w:rPr>
              <w:t xml:space="preserve">  </w:t>
            </w:r>
            <w:r w:rsidRPr="00590DE3">
              <w:rPr>
                <w:rFonts w:ascii="Times New Roman" w:hAnsi="Times New Roman"/>
                <w:b/>
                <w:bCs/>
                <w:iCs/>
                <w:color w:val="000000"/>
                <w:sz w:val="18"/>
                <w:szCs w:val="18"/>
              </w:rPr>
              <w:sym w:font="Wingdings" w:char="F0E0"/>
            </w:r>
            <w:r>
              <w:rPr>
                <w:rFonts w:ascii="Times New Roman" w:hAnsi="Times New Roman"/>
                <w:b/>
                <w:bCs/>
                <w:iCs/>
                <w:color w:val="000000"/>
                <w:sz w:val="18"/>
                <w:szCs w:val="18"/>
              </w:rPr>
              <w:t xml:space="preserve">  </w:t>
            </w:r>
            <w:r w:rsidR="006E544F">
              <w:rPr>
                <w:rFonts w:ascii="Times New Roman" w:hAnsi="Times New Roman"/>
                <w:b/>
                <w:bCs/>
                <w:iCs/>
                <w:color w:val="000000"/>
                <w:sz w:val="18"/>
                <w:szCs w:val="18"/>
              </w:rPr>
              <w:t xml:space="preserve">GI </w:t>
            </w:r>
            <w:r w:rsidR="006E544F" w:rsidRPr="006E544F">
              <w:rPr>
                <w:rFonts w:ascii="Times New Roman" w:hAnsi="Times New Roman"/>
                <w:b/>
                <w:bCs/>
                <w:iCs/>
                <w:color w:val="000000"/>
                <w:sz w:val="18"/>
                <w:szCs w:val="18"/>
              </w:rPr>
              <w:sym w:font="Wingdings" w:char="F0E0"/>
            </w:r>
            <w:r w:rsidR="006E544F">
              <w:rPr>
                <w:rFonts w:ascii="Times New Roman" w:hAnsi="Times New Roman"/>
                <w:b/>
                <w:bCs/>
                <w:iCs/>
                <w:color w:val="000000"/>
                <w:sz w:val="18"/>
                <w:szCs w:val="18"/>
              </w:rPr>
              <w:t xml:space="preserve"> </w:t>
            </w:r>
            <w:r>
              <w:rPr>
                <w:rFonts w:ascii="Times New Roman" w:hAnsi="Times New Roman"/>
                <w:b/>
                <w:bCs/>
                <w:iCs/>
                <w:color w:val="000000"/>
                <w:sz w:val="18"/>
                <w:szCs w:val="18"/>
              </w:rPr>
              <w:t>RT</w:t>
            </w:r>
          </w:p>
        </w:tc>
      </w:tr>
      <w:tr w:rsidR="00CF7A9A" w:rsidRPr="000620D4" w14:paraId="0A03A35D" w14:textId="77777777" w:rsidTr="00F71925">
        <w:trPr>
          <w:trHeight w:val="255"/>
          <w:jc w:val="center"/>
        </w:trPr>
        <w:tc>
          <w:tcPr>
            <w:tcW w:w="520" w:type="dxa"/>
            <w:tcBorders>
              <w:top w:val="single" w:sz="4" w:space="0" w:color="auto"/>
            </w:tcBorders>
            <w:noWrap/>
            <w:vAlign w:val="center"/>
          </w:tcPr>
          <w:p w14:paraId="2F5C7C9F"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PI</w:t>
            </w:r>
          </w:p>
        </w:tc>
        <w:tc>
          <w:tcPr>
            <w:tcW w:w="709" w:type="dxa"/>
            <w:tcBorders>
              <w:top w:val="single" w:sz="4" w:space="0" w:color="auto"/>
            </w:tcBorders>
            <w:noWrap/>
            <w:vAlign w:val="center"/>
          </w:tcPr>
          <w:p w14:paraId="0A25A54C"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567" w:type="dxa"/>
            <w:tcBorders>
              <w:top w:val="single" w:sz="4" w:space="0" w:color="auto"/>
            </w:tcBorders>
            <w:noWrap/>
            <w:vAlign w:val="center"/>
          </w:tcPr>
          <w:p w14:paraId="61431DAA"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VI</w:t>
            </w:r>
          </w:p>
        </w:tc>
        <w:tc>
          <w:tcPr>
            <w:tcW w:w="992" w:type="dxa"/>
            <w:tcBorders>
              <w:top w:val="single" w:sz="4" w:space="0" w:color="auto"/>
            </w:tcBorders>
            <w:vAlign w:val="center"/>
          </w:tcPr>
          <w:p w14:paraId="66D5E06B"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w:t>
            </w:r>
          </w:p>
        </w:tc>
        <w:tc>
          <w:tcPr>
            <w:tcW w:w="850" w:type="dxa"/>
            <w:tcBorders>
              <w:top w:val="single" w:sz="4" w:space="0" w:color="auto"/>
            </w:tcBorders>
            <w:vAlign w:val="center"/>
          </w:tcPr>
          <w:p w14:paraId="360F44A9"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0.1</w:t>
            </w:r>
          </w:p>
        </w:tc>
        <w:tc>
          <w:tcPr>
            <w:tcW w:w="709" w:type="dxa"/>
            <w:tcBorders>
              <w:top w:val="single" w:sz="4" w:space="0" w:color="auto"/>
            </w:tcBorders>
            <w:noWrap/>
            <w:vAlign w:val="center"/>
          </w:tcPr>
          <w:p w14:paraId="02C9CE6E"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5</w:t>
            </w:r>
          </w:p>
        </w:tc>
        <w:tc>
          <w:tcPr>
            <w:tcW w:w="567" w:type="dxa"/>
            <w:tcBorders>
              <w:top w:val="single" w:sz="4" w:space="0" w:color="auto"/>
            </w:tcBorders>
            <w:noWrap/>
            <w:vAlign w:val="center"/>
          </w:tcPr>
          <w:p w14:paraId="13010CEF"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0.8</w:t>
            </w:r>
          </w:p>
        </w:tc>
        <w:tc>
          <w:tcPr>
            <w:tcW w:w="946" w:type="dxa"/>
            <w:tcBorders>
              <w:top w:val="single" w:sz="4" w:space="0" w:color="auto"/>
            </w:tcBorders>
            <w:noWrap/>
            <w:vAlign w:val="center"/>
          </w:tcPr>
          <w:p w14:paraId="2A59DE6E"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0.7</w:t>
            </w:r>
          </w:p>
        </w:tc>
        <w:tc>
          <w:tcPr>
            <w:tcW w:w="1134" w:type="dxa"/>
            <w:tcBorders>
              <w:top w:val="single" w:sz="4" w:space="0" w:color="auto"/>
            </w:tcBorders>
            <w:vAlign w:val="center"/>
          </w:tcPr>
          <w:p w14:paraId="54B6F5E1" w14:textId="77777777" w:rsidR="00CF7A9A" w:rsidRPr="00F81F6D" w:rsidRDefault="00CF7A9A" w:rsidP="00F71925">
            <w:pPr>
              <w:ind w:left="28"/>
              <w:jc w:val="center"/>
              <w:rPr>
                <w:rFonts w:ascii="Times New Roman" w:hAnsi="Times New Roman"/>
                <w:iCs/>
                <w:color w:val="000000"/>
                <w:sz w:val="18"/>
                <w:szCs w:val="18"/>
              </w:rPr>
            </w:pPr>
            <w:r w:rsidRPr="00F81F6D">
              <w:rPr>
                <w:sz w:val="18"/>
                <w:szCs w:val="18"/>
              </w:rPr>
              <w:t>0.556</w:t>
            </w:r>
          </w:p>
        </w:tc>
      </w:tr>
      <w:tr w:rsidR="00CF7A9A" w:rsidRPr="000620D4" w14:paraId="457109E6" w14:textId="77777777" w:rsidTr="00F71925">
        <w:trPr>
          <w:trHeight w:val="255"/>
          <w:jc w:val="center"/>
        </w:trPr>
        <w:tc>
          <w:tcPr>
            <w:tcW w:w="520" w:type="dxa"/>
            <w:noWrap/>
            <w:vAlign w:val="center"/>
          </w:tcPr>
          <w:p w14:paraId="489EEC78"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VI</w:t>
            </w:r>
          </w:p>
        </w:tc>
        <w:tc>
          <w:tcPr>
            <w:tcW w:w="709" w:type="dxa"/>
            <w:noWrap/>
            <w:vAlign w:val="center"/>
          </w:tcPr>
          <w:p w14:paraId="13E28E97"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w:t>
            </w:r>
          </w:p>
        </w:tc>
        <w:tc>
          <w:tcPr>
            <w:tcW w:w="567" w:type="dxa"/>
            <w:noWrap/>
            <w:vAlign w:val="center"/>
          </w:tcPr>
          <w:p w14:paraId="7584E5E8"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RW1</w:t>
            </w:r>
          </w:p>
        </w:tc>
        <w:tc>
          <w:tcPr>
            <w:tcW w:w="992" w:type="dxa"/>
            <w:vAlign w:val="center"/>
          </w:tcPr>
          <w:p w14:paraId="0674F82F"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0.556</w:t>
            </w:r>
          </w:p>
        </w:tc>
        <w:tc>
          <w:tcPr>
            <w:tcW w:w="850" w:type="dxa"/>
            <w:vAlign w:val="center"/>
          </w:tcPr>
          <w:p w14:paraId="5061E323"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0.1</w:t>
            </w:r>
          </w:p>
        </w:tc>
        <w:tc>
          <w:tcPr>
            <w:tcW w:w="709" w:type="dxa"/>
            <w:noWrap/>
            <w:vAlign w:val="center"/>
          </w:tcPr>
          <w:p w14:paraId="56539B2B"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-2</w:t>
            </w:r>
          </w:p>
        </w:tc>
        <w:tc>
          <w:tcPr>
            <w:tcW w:w="567" w:type="dxa"/>
            <w:noWrap/>
            <w:vAlign w:val="center"/>
          </w:tcPr>
          <w:p w14:paraId="60749836"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0.5</w:t>
            </w:r>
          </w:p>
        </w:tc>
        <w:tc>
          <w:tcPr>
            <w:tcW w:w="946" w:type="dxa"/>
            <w:noWrap/>
            <w:vAlign w:val="center"/>
          </w:tcPr>
          <w:p w14:paraId="7400366A"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0.4</w:t>
            </w:r>
          </w:p>
        </w:tc>
        <w:tc>
          <w:tcPr>
            <w:tcW w:w="1134" w:type="dxa"/>
            <w:vAlign w:val="center"/>
          </w:tcPr>
          <w:p w14:paraId="473488CD" w14:textId="77777777" w:rsidR="00CF7A9A" w:rsidRPr="00F81F6D" w:rsidRDefault="00CF7A9A" w:rsidP="00F71925">
            <w:pPr>
              <w:ind w:left="28"/>
              <w:jc w:val="center"/>
              <w:rPr>
                <w:rFonts w:ascii="Times New Roman" w:hAnsi="Times New Roman"/>
                <w:iCs/>
                <w:color w:val="000000"/>
                <w:sz w:val="18"/>
                <w:szCs w:val="18"/>
              </w:rPr>
            </w:pPr>
            <w:r w:rsidRPr="00F81F6D">
              <w:rPr>
                <w:sz w:val="18"/>
                <w:szCs w:val="18"/>
              </w:rPr>
              <w:t>0.3204</w:t>
            </w:r>
          </w:p>
        </w:tc>
      </w:tr>
      <w:tr w:rsidR="00CF7A9A" w:rsidRPr="000620D4" w14:paraId="3ECC3714" w14:textId="77777777" w:rsidTr="00F71925">
        <w:trPr>
          <w:trHeight w:val="255"/>
          <w:jc w:val="center"/>
        </w:trPr>
        <w:tc>
          <w:tcPr>
            <w:tcW w:w="520" w:type="dxa"/>
            <w:noWrap/>
            <w:vAlign w:val="center"/>
          </w:tcPr>
          <w:p w14:paraId="1C9585D6"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RW1</w:t>
            </w:r>
          </w:p>
        </w:tc>
        <w:tc>
          <w:tcPr>
            <w:tcW w:w="709" w:type="dxa"/>
            <w:noWrap/>
            <w:vAlign w:val="center"/>
          </w:tcPr>
          <w:p w14:paraId="2F3C2EF2"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567" w:type="dxa"/>
            <w:noWrap/>
            <w:vAlign w:val="center"/>
          </w:tcPr>
          <w:p w14:paraId="32E1C957"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VI</w:t>
            </w:r>
          </w:p>
        </w:tc>
        <w:tc>
          <w:tcPr>
            <w:tcW w:w="992" w:type="dxa"/>
            <w:vAlign w:val="center"/>
          </w:tcPr>
          <w:p w14:paraId="1AF5D6C4"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0.3204</w:t>
            </w:r>
          </w:p>
        </w:tc>
        <w:tc>
          <w:tcPr>
            <w:tcW w:w="850" w:type="dxa"/>
            <w:vAlign w:val="center"/>
          </w:tcPr>
          <w:p w14:paraId="643CCD9B"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0.1</w:t>
            </w:r>
          </w:p>
        </w:tc>
        <w:tc>
          <w:tcPr>
            <w:tcW w:w="709" w:type="dxa"/>
            <w:noWrap/>
            <w:vAlign w:val="center"/>
          </w:tcPr>
          <w:p w14:paraId="0BA89A30"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567" w:type="dxa"/>
            <w:noWrap/>
            <w:vAlign w:val="center"/>
          </w:tcPr>
          <w:p w14:paraId="5E2FE5F9"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0.8</w:t>
            </w:r>
          </w:p>
        </w:tc>
        <w:tc>
          <w:tcPr>
            <w:tcW w:w="946" w:type="dxa"/>
            <w:noWrap/>
            <w:vAlign w:val="center"/>
          </w:tcPr>
          <w:p w14:paraId="6E9666AF" w14:textId="43B86FF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0.6</w:t>
            </w:r>
          </w:p>
        </w:tc>
        <w:tc>
          <w:tcPr>
            <w:tcW w:w="1134" w:type="dxa"/>
            <w:vAlign w:val="center"/>
          </w:tcPr>
          <w:p w14:paraId="1AEE30A0" w14:textId="78CB4DC0" w:rsidR="00CF7A9A" w:rsidRPr="00F81F6D" w:rsidRDefault="00CF7A9A" w:rsidP="00F71925">
            <w:pPr>
              <w:ind w:left="28"/>
              <w:jc w:val="center"/>
              <w:rPr>
                <w:rFonts w:ascii="Times New Roman" w:hAnsi="Times New Roman"/>
                <w:iCs/>
                <w:color w:val="000000"/>
                <w:sz w:val="18"/>
                <w:szCs w:val="18"/>
              </w:rPr>
            </w:pPr>
            <w:r w:rsidRPr="00F81F6D">
              <w:rPr>
                <w:sz w:val="18"/>
                <w:szCs w:val="18"/>
              </w:rPr>
              <w:t>0.4</w:t>
            </w:r>
            <w:r>
              <w:rPr>
                <w:sz w:val="18"/>
                <w:szCs w:val="18"/>
              </w:rPr>
              <w:t>36</w:t>
            </w:r>
            <w:r w:rsidRPr="00F81F6D">
              <w:rPr>
                <w:sz w:val="18"/>
                <w:szCs w:val="18"/>
              </w:rPr>
              <w:t>36</w:t>
            </w:r>
          </w:p>
        </w:tc>
      </w:tr>
      <w:tr w:rsidR="00CF7A9A" w:rsidRPr="000620D4" w14:paraId="1816D33E" w14:textId="77777777" w:rsidTr="00F71925">
        <w:trPr>
          <w:trHeight w:val="255"/>
          <w:jc w:val="center"/>
        </w:trPr>
        <w:tc>
          <w:tcPr>
            <w:tcW w:w="520" w:type="dxa"/>
            <w:noWrap/>
            <w:vAlign w:val="center"/>
          </w:tcPr>
          <w:p w14:paraId="3B69C2A6"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VI</w:t>
            </w:r>
          </w:p>
        </w:tc>
        <w:tc>
          <w:tcPr>
            <w:tcW w:w="709" w:type="dxa"/>
            <w:noWrap/>
            <w:vAlign w:val="center"/>
          </w:tcPr>
          <w:p w14:paraId="635D1F9D"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567" w:type="dxa"/>
            <w:noWrap/>
            <w:vAlign w:val="center"/>
          </w:tcPr>
          <w:p w14:paraId="0692A48D"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GI</w:t>
            </w:r>
          </w:p>
        </w:tc>
        <w:tc>
          <w:tcPr>
            <w:tcW w:w="992" w:type="dxa"/>
            <w:vAlign w:val="center"/>
          </w:tcPr>
          <w:p w14:paraId="42BF78E2" w14:textId="6CE7F390"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0.43636</w:t>
            </w:r>
          </w:p>
        </w:tc>
        <w:tc>
          <w:tcPr>
            <w:tcW w:w="850" w:type="dxa"/>
            <w:vAlign w:val="center"/>
          </w:tcPr>
          <w:p w14:paraId="468D50C4"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0.1</w:t>
            </w:r>
          </w:p>
        </w:tc>
        <w:tc>
          <w:tcPr>
            <w:tcW w:w="709" w:type="dxa"/>
            <w:noWrap/>
            <w:vAlign w:val="center"/>
          </w:tcPr>
          <w:p w14:paraId="366040CD"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5</w:t>
            </w:r>
          </w:p>
        </w:tc>
        <w:tc>
          <w:tcPr>
            <w:tcW w:w="567" w:type="dxa"/>
            <w:noWrap/>
            <w:vAlign w:val="center"/>
          </w:tcPr>
          <w:p w14:paraId="25A2CAE5"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0.9</w:t>
            </w:r>
          </w:p>
        </w:tc>
        <w:tc>
          <w:tcPr>
            <w:tcW w:w="946" w:type="dxa"/>
            <w:noWrap/>
            <w:vAlign w:val="center"/>
          </w:tcPr>
          <w:p w14:paraId="714E8589"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0.8</w:t>
            </w:r>
          </w:p>
        </w:tc>
        <w:tc>
          <w:tcPr>
            <w:tcW w:w="1134" w:type="dxa"/>
            <w:vAlign w:val="center"/>
          </w:tcPr>
          <w:p w14:paraId="6C65CA82" w14:textId="2F027E0B" w:rsidR="00CF7A9A" w:rsidRPr="00F81F6D" w:rsidRDefault="00CF7A9A" w:rsidP="00F71925">
            <w:pPr>
              <w:ind w:left="28"/>
              <w:jc w:val="center"/>
              <w:rPr>
                <w:rFonts w:ascii="Times New Roman" w:hAnsi="Times New Roman"/>
                <w:iCs/>
                <w:color w:val="000000"/>
                <w:sz w:val="18"/>
                <w:szCs w:val="18"/>
              </w:rPr>
            </w:pPr>
            <w:r w:rsidRPr="00F81F6D">
              <w:rPr>
                <w:sz w:val="18"/>
                <w:szCs w:val="18"/>
              </w:rPr>
              <w:t>0.9</w:t>
            </w:r>
            <w:r>
              <w:rPr>
                <w:sz w:val="18"/>
                <w:szCs w:val="18"/>
              </w:rPr>
              <w:t>647</w:t>
            </w:r>
            <w:r w:rsidRPr="00F81F6D">
              <w:rPr>
                <w:sz w:val="18"/>
                <w:szCs w:val="18"/>
              </w:rPr>
              <w:t>24</w:t>
            </w:r>
          </w:p>
        </w:tc>
      </w:tr>
      <w:tr w:rsidR="00CF7A9A" w:rsidRPr="000620D4" w14:paraId="5446A114" w14:textId="77777777" w:rsidTr="00F71925">
        <w:trPr>
          <w:trHeight w:val="255"/>
          <w:jc w:val="center"/>
        </w:trPr>
        <w:tc>
          <w:tcPr>
            <w:tcW w:w="520" w:type="dxa"/>
            <w:noWrap/>
            <w:vAlign w:val="center"/>
          </w:tcPr>
          <w:p w14:paraId="3EB2A84C"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GI</w:t>
            </w:r>
          </w:p>
        </w:tc>
        <w:tc>
          <w:tcPr>
            <w:tcW w:w="709" w:type="dxa"/>
            <w:noWrap/>
            <w:vAlign w:val="center"/>
          </w:tcPr>
          <w:p w14:paraId="66EF3CFB"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w:t>
            </w:r>
          </w:p>
        </w:tc>
        <w:tc>
          <w:tcPr>
            <w:tcW w:w="567" w:type="dxa"/>
            <w:noWrap/>
            <w:vAlign w:val="center"/>
          </w:tcPr>
          <w:p w14:paraId="03034D11"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RW2</w:t>
            </w:r>
          </w:p>
        </w:tc>
        <w:tc>
          <w:tcPr>
            <w:tcW w:w="992" w:type="dxa"/>
            <w:vAlign w:val="center"/>
          </w:tcPr>
          <w:p w14:paraId="30B03D86" w14:textId="0A378C6F"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0.964724</w:t>
            </w:r>
          </w:p>
        </w:tc>
        <w:tc>
          <w:tcPr>
            <w:tcW w:w="850" w:type="dxa"/>
            <w:vAlign w:val="center"/>
          </w:tcPr>
          <w:p w14:paraId="743507EF"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0.1</w:t>
            </w:r>
          </w:p>
        </w:tc>
        <w:tc>
          <w:tcPr>
            <w:tcW w:w="709" w:type="dxa"/>
            <w:noWrap/>
            <w:vAlign w:val="center"/>
          </w:tcPr>
          <w:p w14:paraId="317E4CE4"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-4</w:t>
            </w:r>
          </w:p>
        </w:tc>
        <w:tc>
          <w:tcPr>
            <w:tcW w:w="567" w:type="dxa"/>
            <w:noWrap/>
            <w:vAlign w:val="center"/>
          </w:tcPr>
          <w:p w14:paraId="5558A46A"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0.6</w:t>
            </w:r>
          </w:p>
        </w:tc>
        <w:tc>
          <w:tcPr>
            <w:tcW w:w="946" w:type="dxa"/>
            <w:noWrap/>
            <w:vAlign w:val="center"/>
          </w:tcPr>
          <w:p w14:paraId="44A84B54"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0.4</w:t>
            </w:r>
          </w:p>
        </w:tc>
        <w:tc>
          <w:tcPr>
            <w:tcW w:w="1134" w:type="dxa"/>
            <w:vAlign w:val="center"/>
          </w:tcPr>
          <w:p w14:paraId="075EA0AC" w14:textId="617B52C0" w:rsidR="00CF7A9A" w:rsidRPr="00F81F6D" w:rsidRDefault="00CF7A9A" w:rsidP="00F71925">
            <w:pPr>
              <w:ind w:left="28"/>
              <w:jc w:val="center"/>
              <w:rPr>
                <w:rFonts w:ascii="Times New Roman" w:hAnsi="Times New Roman"/>
                <w:iCs/>
                <w:color w:val="000000"/>
                <w:sz w:val="18"/>
                <w:szCs w:val="18"/>
              </w:rPr>
            </w:pPr>
            <w:r w:rsidRPr="00F81F6D">
              <w:rPr>
                <w:sz w:val="18"/>
                <w:szCs w:val="18"/>
              </w:rPr>
              <w:t>0.</w:t>
            </w:r>
            <w:r>
              <w:rPr>
                <w:sz w:val="18"/>
                <w:szCs w:val="18"/>
              </w:rPr>
              <w:t>49225</w:t>
            </w:r>
            <w:r w:rsidRPr="00F81F6D">
              <w:rPr>
                <w:sz w:val="18"/>
                <w:szCs w:val="18"/>
              </w:rPr>
              <w:t>16</w:t>
            </w:r>
          </w:p>
        </w:tc>
      </w:tr>
      <w:tr w:rsidR="00CF7A9A" w:rsidRPr="000620D4" w14:paraId="30216436" w14:textId="77777777" w:rsidTr="00F71925">
        <w:trPr>
          <w:trHeight w:val="255"/>
          <w:jc w:val="center"/>
        </w:trPr>
        <w:tc>
          <w:tcPr>
            <w:tcW w:w="520" w:type="dxa"/>
            <w:noWrap/>
            <w:vAlign w:val="center"/>
          </w:tcPr>
          <w:p w14:paraId="349E57C1"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RW2</w:t>
            </w:r>
          </w:p>
        </w:tc>
        <w:tc>
          <w:tcPr>
            <w:tcW w:w="709" w:type="dxa"/>
            <w:noWrap/>
            <w:vAlign w:val="center"/>
          </w:tcPr>
          <w:p w14:paraId="399958A3"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567" w:type="dxa"/>
            <w:noWrap/>
            <w:vAlign w:val="center"/>
          </w:tcPr>
          <w:p w14:paraId="4AEA30AB" w14:textId="05B52A93"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RT</w:t>
            </w:r>
          </w:p>
        </w:tc>
        <w:tc>
          <w:tcPr>
            <w:tcW w:w="992" w:type="dxa"/>
            <w:vAlign w:val="center"/>
          </w:tcPr>
          <w:p w14:paraId="1559E697" w14:textId="4ED40943"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0.4922516</w:t>
            </w:r>
          </w:p>
        </w:tc>
        <w:tc>
          <w:tcPr>
            <w:tcW w:w="850" w:type="dxa"/>
            <w:vAlign w:val="center"/>
          </w:tcPr>
          <w:p w14:paraId="34EFF9DC" w14:textId="7777777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0.1</w:t>
            </w:r>
          </w:p>
        </w:tc>
        <w:tc>
          <w:tcPr>
            <w:tcW w:w="709" w:type="dxa"/>
            <w:noWrap/>
            <w:vAlign w:val="center"/>
          </w:tcPr>
          <w:p w14:paraId="75513FF1" w14:textId="2DDF6087"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-3</w:t>
            </w:r>
          </w:p>
        </w:tc>
        <w:tc>
          <w:tcPr>
            <w:tcW w:w="567" w:type="dxa"/>
            <w:noWrap/>
            <w:vAlign w:val="center"/>
          </w:tcPr>
          <w:p w14:paraId="490EE448" w14:textId="15126503"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0.1</w:t>
            </w:r>
          </w:p>
        </w:tc>
        <w:tc>
          <w:tcPr>
            <w:tcW w:w="946" w:type="dxa"/>
            <w:noWrap/>
            <w:vAlign w:val="center"/>
          </w:tcPr>
          <w:p w14:paraId="5B586F01" w14:textId="078E5CB6" w:rsidR="00CF7A9A" w:rsidRPr="000620D4" w:rsidRDefault="00CF7A9A" w:rsidP="00F71925">
            <w:pPr>
              <w:ind w:left="28"/>
              <w:jc w:val="center"/>
              <w:rPr>
                <w:rFonts w:ascii="Times New Roman" w:hAnsi="Times New Roman"/>
                <w:iCs/>
                <w:color w:val="000000"/>
                <w:sz w:val="18"/>
                <w:szCs w:val="18"/>
              </w:rPr>
            </w:pPr>
            <w:r>
              <w:rPr>
                <w:rFonts w:ascii="Times New Roman" w:hAnsi="Times New Roman"/>
                <w:iCs/>
                <w:color w:val="000000"/>
                <w:sz w:val="18"/>
                <w:szCs w:val="18"/>
              </w:rPr>
              <w:t>0.1</w:t>
            </w:r>
          </w:p>
        </w:tc>
        <w:tc>
          <w:tcPr>
            <w:tcW w:w="1134" w:type="dxa"/>
            <w:vAlign w:val="center"/>
          </w:tcPr>
          <w:p w14:paraId="6AA752D3" w14:textId="2C12463D" w:rsidR="00CF7A9A" w:rsidRPr="00F81F6D" w:rsidRDefault="00CF7A9A" w:rsidP="00F71925">
            <w:pPr>
              <w:ind w:left="28"/>
              <w:jc w:val="center"/>
              <w:rPr>
                <w:rFonts w:ascii="Times New Roman" w:hAnsi="Times New Roman"/>
                <w:iCs/>
                <w:color w:val="000000"/>
                <w:sz w:val="18"/>
                <w:szCs w:val="18"/>
              </w:rPr>
            </w:pPr>
            <w:r w:rsidRPr="00F441D4">
              <w:rPr>
                <w:color w:val="FF0000"/>
                <w:sz w:val="18"/>
                <w:szCs w:val="18"/>
              </w:rPr>
              <w:t>0.14402644</w:t>
            </w:r>
          </w:p>
        </w:tc>
      </w:tr>
    </w:tbl>
    <w:p w14:paraId="7B8AAF62" w14:textId="46539381" w:rsidR="00A74705" w:rsidRDefault="00A91E74" w:rsidP="00A74705">
      <w:pPr>
        <w:pStyle w:val="BodytextIndented"/>
      </w:pPr>
      <w:r>
        <w:t>The results for the rejection path are shown in Table 3. Packaging inspection has a</w:t>
      </w:r>
      <w:r w:rsidR="001922E3">
        <w:t>n</w:t>
      </w:r>
      <w:r>
        <w:t xml:space="preserve"> </w:t>
      </w:r>
      <w:r w:rsidR="00EC120A">
        <w:t>essential</w:t>
      </w:r>
      <w:r>
        <w:t xml:space="preserve"> role to play in </w:t>
      </w:r>
      <w:r w:rsidR="001922E3">
        <w:t xml:space="preserve">the </w:t>
      </w:r>
      <w:r>
        <w:t xml:space="preserve">incoming inspection process. </w:t>
      </w:r>
      <w:r w:rsidR="00EB3071">
        <w:t xml:space="preserve">Irrespective of the material quality, the package is judged for adherence to the packaging standards. Upon failure, the raw materials are directly rejected and sent to the supplier with a total score of </w:t>
      </w:r>
      <w:r w:rsidR="00EB3071" w:rsidRPr="00EB3071">
        <w:rPr>
          <w:b/>
          <w:bCs/>
        </w:rPr>
        <w:t>-0.299</w:t>
      </w:r>
      <w:r w:rsidR="00EB3071">
        <w:t xml:space="preserve">. In path F, the </w:t>
      </w:r>
      <w:r w:rsidR="001922E3">
        <w:t>subsequen</w:t>
      </w:r>
      <w:r w:rsidR="00EB3071">
        <w:t xml:space="preserve">t </w:t>
      </w:r>
      <w:r w:rsidR="001922E3">
        <w:t>rejection stage</w:t>
      </w:r>
      <w:r w:rsidR="00EB3071">
        <w:t xml:space="preserve"> can occur at Rework station 1 (RW1) due to visual nonconformities with </w:t>
      </w:r>
      <w:r w:rsidR="001922E3">
        <w:t>a</w:t>
      </w:r>
      <w:r w:rsidR="00EB3071">
        <w:t xml:space="preserve"> </w:t>
      </w:r>
      <w:r>
        <w:t xml:space="preserve">total </w:t>
      </w:r>
      <w:r w:rsidR="00EB3071">
        <w:t xml:space="preserve">rejection </w:t>
      </w:r>
      <w:r>
        <w:t xml:space="preserve">score </w:t>
      </w:r>
      <w:r w:rsidR="00EB3071">
        <w:t xml:space="preserve">of </w:t>
      </w:r>
      <w:r w:rsidR="00EB3071">
        <w:rPr>
          <w:b/>
          <w:bCs/>
        </w:rPr>
        <w:t>0</w:t>
      </w:r>
      <w:r w:rsidRPr="004B6424">
        <w:rPr>
          <w:b/>
          <w:bCs/>
        </w:rPr>
        <w:t>.</w:t>
      </w:r>
      <w:r w:rsidR="00EB3071">
        <w:rPr>
          <w:b/>
          <w:bCs/>
        </w:rPr>
        <w:t>08936</w:t>
      </w:r>
      <w:r>
        <w:t>.</w:t>
      </w:r>
      <w:r w:rsidR="00EC120A">
        <w:t xml:space="preserve"> Fit and function inspection using </w:t>
      </w:r>
      <w:r w:rsidR="001922E3">
        <w:t xml:space="preserve">a </w:t>
      </w:r>
      <w:r w:rsidR="00EC120A">
        <w:t>gauge play</w:t>
      </w:r>
      <w:r w:rsidR="001922E3">
        <w:t>s</w:t>
      </w:r>
      <w:r w:rsidR="00EC120A">
        <w:t xml:space="preserve"> a vital role in checking dimensional conformity. The raw materials failing at this stage</w:t>
      </w:r>
      <w:r w:rsidR="00A74705">
        <w:t xml:space="preserve"> get the lower total score of </w:t>
      </w:r>
      <w:r w:rsidR="00A74705" w:rsidRPr="00A74705">
        <w:rPr>
          <w:b/>
          <w:bCs/>
        </w:rPr>
        <w:t>0.231244</w:t>
      </w:r>
      <w:r w:rsidR="00A74705">
        <w:rPr>
          <w:b/>
          <w:bCs/>
        </w:rPr>
        <w:t xml:space="preserve">. </w:t>
      </w:r>
      <w:r w:rsidR="00A74705">
        <w:t xml:space="preserve">If a raw material fails in both visual and gauge inspection is awarded the least total score of </w:t>
      </w:r>
      <w:r w:rsidR="00A74705" w:rsidRPr="00A74705">
        <w:rPr>
          <w:b/>
          <w:bCs/>
        </w:rPr>
        <w:t>0.14402644</w:t>
      </w:r>
      <w:r w:rsidR="00A74705">
        <w:rPr>
          <w:b/>
          <w:bCs/>
        </w:rPr>
        <w:t xml:space="preserve">. </w:t>
      </w:r>
      <w:r w:rsidR="001922E3">
        <w:t>The supplier usually scraps these materials</w:t>
      </w:r>
      <w:r w:rsidR="00A74705">
        <w:t xml:space="preserve">. </w:t>
      </w:r>
    </w:p>
    <w:p w14:paraId="3F600226" w14:textId="613F5142" w:rsidR="009A7E1C" w:rsidRDefault="009A7E1C" w:rsidP="00A74705">
      <w:pPr>
        <w:pStyle w:val="BodytextIndented"/>
      </w:pPr>
    </w:p>
    <w:p w14:paraId="551D2891" w14:textId="77777777" w:rsidR="009A7E1C" w:rsidRDefault="009A7E1C" w:rsidP="00A74705">
      <w:pPr>
        <w:pStyle w:val="BodytextIndented"/>
      </w:pPr>
    </w:p>
    <w:p w14:paraId="2C8EEFBE" w14:textId="0D4E94C0" w:rsidR="004750E0" w:rsidRDefault="004750E0" w:rsidP="004750E0">
      <w:pPr>
        <w:pStyle w:val="Section"/>
      </w:pPr>
      <w:r>
        <w:t>Conclusion</w:t>
      </w:r>
    </w:p>
    <w:p w14:paraId="029017B5" w14:textId="3F69E625" w:rsidR="004750E0" w:rsidRDefault="003E21E9" w:rsidP="00A74705">
      <w:pPr>
        <w:pStyle w:val="Bodytext"/>
        <w:ind w:firstLine="284"/>
      </w:pPr>
      <w:r w:rsidRPr="003E21E9">
        <w:t xml:space="preserve">In this paper, an incoming inspection problem is considered as a reinforcement learning task. A Temporal difference learning approach </w:t>
      </w:r>
      <w:r w:rsidR="00B01588">
        <w:t>predicts the</w:t>
      </w:r>
      <w:r w:rsidRPr="003E21E9">
        <w:t xml:space="preserve"> acceptance and rejection path of raw materials in the incoming inspection process. The algorithm presented eight possible paths that the raw materials could travel. Four trajectories contribute to material acceptance</w:t>
      </w:r>
      <w:r w:rsidR="001922E3">
        <w:t>,</w:t>
      </w:r>
      <w:r w:rsidRPr="003E21E9">
        <w:t xml:space="preserve"> whereas the remaining paths lead to material rejection. The materials are labeled using the total scores obtained in the incoming inspection process. The materials traveling on the ideal path (path A) get the highest total score. The rest of the accepted materials have a 7.37% lower score in path B</w:t>
      </w:r>
      <w:r w:rsidR="001922E3">
        <w:t>,</w:t>
      </w:r>
      <w:r w:rsidRPr="003E21E9">
        <w:t xml:space="preserve"> whereas path C and path D get 37.28% and 42.44% lower from the ideal path</w:t>
      </w:r>
      <w:r w:rsidR="00DC5506" w:rsidRPr="00DC5506">
        <w:t>.</w:t>
      </w:r>
    </w:p>
    <w:p w14:paraId="1312C6FA" w14:textId="53284EF5" w:rsidR="001F1B61" w:rsidRDefault="001F1B61" w:rsidP="001F1B61">
      <w:pPr>
        <w:pStyle w:val="Sectionnonumber"/>
      </w:pPr>
      <w:r>
        <w:t>Acknowledgment</w:t>
      </w:r>
    </w:p>
    <w:p w14:paraId="49DA21E1" w14:textId="66525D3D" w:rsidR="008D2C8C" w:rsidRPr="008A01F7" w:rsidRDefault="008D2C8C" w:rsidP="008417CA">
      <w:pPr>
        <w:pStyle w:val="Sectionnonumber"/>
        <w:jc w:val="both"/>
        <w:rPr>
          <w:b w:val="0"/>
          <w:bCs/>
        </w:rPr>
      </w:pPr>
      <w:r w:rsidRPr="006025E1">
        <w:rPr>
          <w:b w:val="0"/>
          <w:bCs/>
        </w:rPr>
        <w:t>The research has been carried out under the Malaysian Technical University Network (MTUN) Research Grant by Ministry of Higher Education of Malaysia (MOHE) under a grant number of (9028-00005)</w:t>
      </w:r>
      <w:r w:rsidR="009F0D2F">
        <w:rPr>
          <w:b w:val="0"/>
          <w:bCs/>
        </w:rPr>
        <w:t xml:space="preserve"> </w:t>
      </w:r>
      <w:r w:rsidRPr="006025E1">
        <w:rPr>
          <w:b w:val="0"/>
          <w:bCs/>
        </w:rPr>
        <w:t>&amp;</w:t>
      </w:r>
      <w:r w:rsidR="009F0D2F">
        <w:rPr>
          <w:b w:val="0"/>
          <w:bCs/>
        </w:rPr>
        <w:t xml:space="preserve"> </w:t>
      </w:r>
      <w:r w:rsidRPr="006025E1">
        <w:rPr>
          <w:b w:val="0"/>
          <w:bCs/>
        </w:rPr>
        <w:t xml:space="preserve">(9002-00089) with the research collaboration with thanks to Center of Excellence Automotive &amp; Motorsport and Faculty of Mechanical Engineering Technology, </w:t>
      </w:r>
      <w:proofErr w:type="spellStart"/>
      <w:r w:rsidRPr="006025E1">
        <w:rPr>
          <w:b w:val="0"/>
          <w:bCs/>
        </w:rPr>
        <w:t>Universiti</w:t>
      </w:r>
      <w:proofErr w:type="spellEnd"/>
      <w:r w:rsidRPr="006025E1">
        <w:rPr>
          <w:b w:val="0"/>
          <w:bCs/>
        </w:rPr>
        <w:t xml:space="preserve"> Malaysia Perlis (Malaysia) for their productive discussions and input to the research</w:t>
      </w:r>
      <w:r w:rsidR="002F6E27">
        <w:rPr>
          <w:b w:val="0"/>
          <w:bCs/>
        </w:rPr>
        <w:t>.</w:t>
      </w:r>
    </w:p>
    <w:p w14:paraId="452378AB" w14:textId="41EF239B" w:rsidR="009A0487" w:rsidRDefault="009A0487">
      <w:pPr>
        <w:pStyle w:val="Sectionnonumber"/>
      </w:pPr>
      <w:r>
        <w:t>References</w:t>
      </w:r>
    </w:p>
    <w:p w14:paraId="4A7BC20D" w14:textId="77777777" w:rsidR="000826DC" w:rsidRDefault="000826DC" w:rsidP="000826DC">
      <w:pPr>
        <w:pStyle w:val="Reference"/>
      </w:pPr>
      <w:r w:rsidRPr="00EA3E6E">
        <w:t>Arulkumaran, K., Deisenroth, M. P., Brundage, M., &amp; Bharath, A. A. (2017). A brief survey of deep reinforcement learning. arXiv preprint arXiv:1708.05866.</w:t>
      </w:r>
    </w:p>
    <w:p w14:paraId="7E2974FC" w14:textId="7B9C4AF9" w:rsidR="00594C64" w:rsidRDefault="00594C64">
      <w:pPr>
        <w:pStyle w:val="Reference"/>
      </w:pPr>
      <w:r w:rsidRPr="00594C64">
        <w:t>Allianz Global Corporate &amp; Specialty. Product recall: Managing the impact of the new risk landscape. Munich; 2017</w:t>
      </w:r>
      <w:r>
        <w:t>.</w:t>
      </w:r>
    </w:p>
    <w:p w14:paraId="7CD913D4" w14:textId="246BE3B0" w:rsidR="009A0487" w:rsidRDefault="00B74092">
      <w:pPr>
        <w:pStyle w:val="Reference"/>
      </w:pPr>
      <w:r w:rsidRPr="00B74092">
        <w:t xml:space="preserve">Ravichandiran, S. (2018). Hands-on reinforcement learning with Python: master reinforcement and deep reinforcement learning using OpenAI gym and </w:t>
      </w:r>
      <w:r w:rsidR="001922E3">
        <w:t>T</w:t>
      </w:r>
      <w:r w:rsidRPr="00B74092">
        <w:t>ensorFlow. Packt Publishing Ltd.</w:t>
      </w:r>
    </w:p>
    <w:p w14:paraId="04AB7A59" w14:textId="7827AFFE" w:rsidR="009A0487" w:rsidRDefault="00AF1644">
      <w:pPr>
        <w:pStyle w:val="Reference"/>
      </w:pPr>
      <w:r>
        <w:t xml:space="preserve">Nazia Habib, (2019). </w:t>
      </w:r>
      <w:r w:rsidRPr="00AF1644">
        <w:t>Hands-On Q-Learning with Python: Practical Q-learning with OpenAI Gym, Keras, and TensorFlow</w:t>
      </w:r>
      <w:r>
        <w:t xml:space="preserve">. </w:t>
      </w:r>
      <w:r w:rsidRPr="00B74092">
        <w:t>Packt Publishing Ltd.</w:t>
      </w:r>
    </w:p>
    <w:p w14:paraId="418164A6" w14:textId="77777777" w:rsidR="009A0487" w:rsidRDefault="009A0487"/>
    <w:p w14:paraId="1BFF169D" w14:textId="77777777" w:rsidR="006F45A4" w:rsidRPr="00C05E48" w:rsidRDefault="006F45A4"/>
    <w:sectPr w:rsidR="006F45A4" w:rsidRPr="00C05E48">
      <w:headerReference w:type="even" r:id="rId14"/>
      <w:headerReference w:type="default" r:id="rId15"/>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6F286" w14:textId="77777777" w:rsidR="00084562" w:rsidRDefault="00084562">
      <w:r>
        <w:separator/>
      </w:r>
    </w:p>
  </w:endnote>
  <w:endnote w:type="continuationSeparator" w:id="0">
    <w:p w14:paraId="417BE1F2" w14:textId="77777777" w:rsidR="00084562" w:rsidRDefault="00084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abon">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6D184" w14:textId="77777777" w:rsidR="00084562" w:rsidRPr="00043761" w:rsidRDefault="00084562">
      <w:pPr>
        <w:pStyle w:val="Bulleted"/>
        <w:numPr>
          <w:ilvl w:val="0"/>
          <w:numId w:val="0"/>
        </w:numPr>
        <w:rPr>
          <w:rFonts w:ascii="Sabon" w:hAnsi="Sabon"/>
          <w:color w:val="auto"/>
          <w:szCs w:val="20"/>
        </w:rPr>
      </w:pPr>
      <w:r>
        <w:separator/>
      </w:r>
    </w:p>
  </w:footnote>
  <w:footnote w:type="continuationSeparator" w:id="0">
    <w:p w14:paraId="1E882D7D" w14:textId="77777777" w:rsidR="00084562" w:rsidRDefault="000845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A7677" w14:textId="77777777" w:rsidR="009A0487" w:rsidRDefault="009A04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9728D" w14:textId="77777777" w:rsidR="009A0487" w:rsidRDefault="009A0487"/>
  <w:p w14:paraId="777C5A0B" w14:textId="77777777" w:rsidR="009A0487" w:rsidRDefault="009A0487"/>
  <w:p w14:paraId="78975B7E" w14:textId="77777777" w:rsidR="009A0487" w:rsidRDefault="009A0487"/>
  <w:p w14:paraId="619DE895" w14:textId="77777777" w:rsidR="009A0487" w:rsidRDefault="009A0487"/>
  <w:p w14:paraId="01F0870E" w14:textId="77777777" w:rsidR="009A0487" w:rsidRDefault="009A0487"/>
  <w:p w14:paraId="0379DF49" w14:textId="77777777" w:rsidR="009A0487" w:rsidRDefault="009A04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704AC2"/>
    <w:multiLevelType w:val="hybridMultilevel"/>
    <w:tmpl w:val="8E409E0E"/>
    <w:lvl w:ilvl="0" w:tplc="ACE8F47E">
      <w:start w:val="1"/>
      <w:numFmt w:val="lowerLetter"/>
      <w:lvlText w:val="%1)"/>
      <w:lvlJc w:val="left"/>
      <w:pPr>
        <w:ind w:left="644" w:hanging="360"/>
      </w:pPr>
      <w:rPr>
        <w:rFonts w:hint="default"/>
      </w:rPr>
    </w:lvl>
    <w:lvl w:ilvl="1" w:tplc="44090019" w:tentative="1">
      <w:start w:val="1"/>
      <w:numFmt w:val="lowerLetter"/>
      <w:lvlText w:val="%2."/>
      <w:lvlJc w:val="left"/>
      <w:pPr>
        <w:ind w:left="1364" w:hanging="360"/>
      </w:pPr>
    </w:lvl>
    <w:lvl w:ilvl="2" w:tplc="4409001B" w:tentative="1">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abstractNum w:abstractNumId="3" w15:restartNumberingAfterBreak="0">
    <w:nsid w:val="2C7535F1"/>
    <w:multiLevelType w:val="hybridMultilevel"/>
    <w:tmpl w:val="2E7CBE4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5"/>
  </w:num>
  <w:num w:numId="2">
    <w:abstractNumId w:val="1"/>
  </w:num>
  <w:num w:numId="3">
    <w:abstractNumId w:val="0"/>
  </w:num>
  <w:num w:numId="4">
    <w:abstractNumId w:val="4"/>
  </w:num>
  <w:num w:numId="5">
    <w:abstractNumId w:val="2"/>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savePreviewPicture/>
  <w:footnotePr>
    <w:pos w:val="beneathText"/>
    <w:footnote w:id="-1"/>
    <w:footnote w:id="0"/>
  </w:footnotePr>
  <w:endnotePr>
    <w:numFmt w:val="chicago"/>
    <w:numStart w:val="4"/>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3MjM1MjUzN7c0NjBU0lEKTi0uzszPAykwqQUAXH6jWywAAAA="/>
  </w:docVars>
  <w:rsids>
    <w:rsidRoot w:val="00EF6BE4"/>
    <w:rsid w:val="0000546A"/>
    <w:rsid w:val="00006EA6"/>
    <w:rsid w:val="00027A7E"/>
    <w:rsid w:val="00064A3D"/>
    <w:rsid w:val="00070BCB"/>
    <w:rsid w:val="00075CF2"/>
    <w:rsid w:val="000826DC"/>
    <w:rsid w:val="00083B01"/>
    <w:rsid w:val="00084562"/>
    <w:rsid w:val="000B0239"/>
    <w:rsid w:val="000F5A3C"/>
    <w:rsid w:val="001065EA"/>
    <w:rsid w:val="0011482D"/>
    <w:rsid w:val="001922E3"/>
    <w:rsid w:val="001A493B"/>
    <w:rsid w:val="001A60F8"/>
    <w:rsid w:val="001B2309"/>
    <w:rsid w:val="001F1B61"/>
    <w:rsid w:val="00216477"/>
    <w:rsid w:val="00217A99"/>
    <w:rsid w:val="00263761"/>
    <w:rsid w:val="002768EA"/>
    <w:rsid w:val="0028706E"/>
    <w:rsid w:val="002A2234"/>
    <w:rsid w:val="002F6E27"/>
    <w:rsid w:val="00307F2F"/>
    <w:rsid w:val="00321E82"/>
    <w:rsid w:val="0033675A"/>
    <w:rsid w:val="00341426"/>
    <w:rsid w:val="003655B0"/>
    <w:rsid w:val="00371063"/>
    <w:rsid w:val="00376894"/>
    <w:rsid w:val="0039571F"/>
    <w:rsid w:val="003C14DE"/>
    <w:rsid w:val="003D33E4"/>
    <w:rsid w:val="003E21E9"/>
    <w:rsid w:val="003F37DE"/>
    <w:rsid w:val="0040555D"/>
    <w:rsid w:val="0042054A"/>
    <w:rsid w:val="00423FD8"/>
    <w:rsid w:val="004750E0"/>
    <w:rsid w:val="004B6424"/>
    <w:rsid w:val="004E6E10"/>
    <w:rsid w:val="004E7EDD"/>
    <w:rsid w:val="005037F9"/>
    <w:rsid w:val="005158FA"/>
    <w:rsid w:val="005165FF"/>
    <w:rsid w:val="00546C65"/>
    <w:rsid w:val="00561883"/>
    <w:rsid w:val="005748ED"/>
    <w:rsid w:val="00575DFC"/>
    <w:rsid w:val="00594C64"/>
    <w:rsid w:val="005A40B4"/>
    <w:rsid w:val="005C7500"/>
    <w:rsid w:val="005E570A"/>
    <w:rsid w:val="00692553"/>
    <w:rsid w:val="006A08F2"/>
    <w:rsid w:val="006D2994"/>
    <w:rsid w:val="006E544F"/>
    <w:rsid w:val="006F45A4"/>
    <w:rsid w:val="006F5CFE"/>
    <w:rsid w:val="00701769"/>
    <w:rsid w:val="00733CB3"/>
    <w:rsid w:val="007572C4"/>
    <w:rsid w:val="00760852"/>
    <w:rsid w:val="00774229"/>
    <w:rsid w:val="00797629"/>
    <w:rsid w:val="008417CA"/>
    <w:rsid w:val="00854061"/>
    <w:rsid w:val="008D2C8C"/>
    <w:rsid w:val="008D2DA5"/>
    <w:rsid w:val="008D37AE"/>
    <w:rsid w:val="00900A92"/>
    <w:rsid w:val="00920E77"/>
    <w:rsid w:val="00997079"/>
    <w:rsid w:val="009A0487"/>
    <w:rsid w:val="009A7E1C"/>
    <w:rsid w:val="009F0D2F"/>
    <w:rsid w:val="009F3396"/>
    <w:rsid w:val="00A10CFD"/>
    <w:rsid w:val="00A37D99"/>
    <w:rsid w:val="00A442C6"/>
    <w:rsid w:val="00A54ADE"/>
    <w:rsid w:val="00A7209E"/>
    <w:rsid w:val="00A7287B"/>
    <w:rsid w:val="00A74705"/>
    <w:rsid w:val="00A91E74"/>
    <w:rsid w:val="00A94261"/>
    <w:rsid w:val="00AA5C2E"/>
    <w:rsid w:val="00AB4238"/>
    <w:rsid w:val="00AB4CD0"/>
    <w:rsid w:val="00AD241D"/>
    <w:rsid w:val="00AF1644"/>
    <w:rsid w:val="00B01588"/>
    <w:rsid w:val="00B05982"/>
    <w:rsid w:val="00B13D55"/>
    <w:rsid w:val="00B20C12"/>
    <w:rsid w:val="00B250F6"/>
    <w:rsid w:val="00B41D67"/>
    <w:rsid w:val="00B74092"/>
    <w:rsid w:val="00B83F45"/>
    <w:rsid w:val="00BA1D67"/>
    <w:rsid w:val="00C00D2B"/>
    <w:rsid w:val="00C35432"/>
    <w:rsid w:val="00C511EC"/>
    <w:rsid w:val="00CB219C"/>
    <w:rsid w:val="00CC4C05"/>
    <w:rsid w:val="00CC4CD7"/>
    <w:rsid w:val="00CC5972"/>
    <w:rsid w:val="00CE1E5C"/>
    <w:rsid w:val="00CF7A9A"/>
    <w:rsid w:val="00CF7EA6"/>
    <w:rsid w:val="00D14BC4"/>
    <w:rsid w:val="00D32B0F"/>
    <w:rsid w:val="00D33C32"/>
    <w:rsid w:val="00D90126"/>
    <w:rsid w:val="00D9076F"/>
    <w:rsid w:val="00DA0341"/>
    <w:rsid w:val="00DC5506"/>
    <w:rsid w:val="00DF0C9F"/>
    <w:rsid w:val="00E27E6E"/>
    <w:rsid w:val="00E35989"/>
    <w:rsid w:val="00E50ACE"/>
    <w:rsid w:val="00E970A3"/>
    <w:rsid w:val="00EB3071"/>
    <w:rsid w:val="00EC120A"/>
    <w:rsid w:val="00EF6BE4"/>
    <w:rsid w:val="00F3350E"/>
    <w:rsid w:val="00F441D4"/>
    <w:rsid w:val="00F441D7"/>
    <w:rsid w:val="00F6123C"/>
    <w:rsid w:val="00F929A2"/>
    <w:rsid w:val="00FB5830"/>
    <w:rsid w:val="00FF6B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E8DD63"/>
  <w15:docId w15:val="{B8CC0562-1DB0-42AD-8D16-3D268D6D8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paragraph" w:customStyle="1" w:styleId="TableCaptionCentred">
    <w:name w:val="Table.Caption.Centred"/>
    <w:basedOn w:val="Normal"/>
    <w:autoRedefine/>
    <w:rsid w:val="00A7287B"/>
    <w:pPr>
      <w:spacing w:after="120"/>
      <w:jc w:val="center"/>
    </w:pPr>
    <w:rPr>
      <w:color w:val="000000"/>
      <w:szCs w:val="22"/>
    </w:rPr>
  </w:style>
  <w:style w:type="paragraph" w:customStyle="1" w:styleId="BodyChar">
    <w:name w:val="Body Char"/>
    <w:link w:val="BodyCharChar"/>
    <w:rsid w:val="00701769"/>
    <w:pPr>
      <w:tabs>
        <w:tab w:val="left" w:pos="567"/>
      </w:tabs>
      <w:jc w:val="both"/>
    </w:pPr>
    <w:rPr>
      <w:rFonts w:ascii="Times" w:hAnsi="Times"/>
      <w:color w:val="000000"/>
      <w:sz w:val="22"/>
      <w:szCs w:val="22"/>
      <w:lang w:eastAsia="en-US"/>
    </w:rPr>
  </w:style>
  <w:style w:type="character" w:customStyle="1" w:styleId="BodyCharChar">
    <w:name w:val="Body Char Char"/>
    <w:link w:val="BodyChar"/>
    <w:rsid w:val="00701769"/>
    <w:rPr>
      <w:rFonts w:ascii="Times" w:hAnsi="Times"/>
      <w:color w:val="000000"/>
      <w:sz w:val="22"/>
      <w:szCs w:val="22"/>
      <w:lang w:eastAsia="en-US"/>
    </w:rPr>
  </w:style>
  <w:style w:type="character" w:styleId="Hyperlink">
    <w:name w:val="Hyperlink"/>
    <w:basedOn w:val="DefaultParagraphFont"/>
    <w:uiPriority w:val="99"/>
    <w:unhideWhenUsed/>
    <w:rsid w:val="000B0239"/>
    <w:rPr>
      <w:color w:val="0000FF" w:themeColor="hyperlink"/>
      <w:u w:val="single"/>
    </w:rPr>
  </w:style>
  <w:style w:type="character" w:styleId="UnresolvedMention">
    <w:name w:val="Unresolved Mention"/>
    <w:basedOn w:val="DefaultParagraphFont"/>
    <w:uiPriority w:val="99"/>
    <w:semiHidden/>
    <w:unhideWhenUsed/>
    <w:rsid w:val="000B02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7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hriman@unimap.edu.my"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nnapoorni.pranesh@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9C091-F326-4E50-985E-64F25D6A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JPCSA4Template.dot</Template>
  <TotalTime>1919</TotalTime>
  <Pages>8</Pages>
  <Words>2684</Words>
  <Characters>15304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ANNAPOORNI MANI</cp:lastModifiedBy>
  <cp:revision>51</cp:revision>
  <cp:lastPrinted>2005-02-25T09:52:00Z</cp:lastPrinted>
  <dcterms:created xsi:type="dcterms:W3CDTF">2021-04-24T14:52:00Z</dcterms:created>
  <dcterms:modified xsi:type="dcterms:W3CDTF">2021-07-15T03:05:00Z</dcterms:modified>
</cp:coreProperties>
</file>