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45" w:rsidRDefault="00041399">
      <w:proofErr w:type="spellStart"/>
      <w:r>
        <w:t>Chatgpt</w:t>
      </w:r>
      <w:proofErr w:type="spellEnd"/>
      <w:r>
        <w:t xml:space="preserve"> reference: </w:t>
      </w:r>
      <w:hyperlink r:id="rId5" w:history="1">
        <w:r w:rsidRPr="008B1127">
          <w:rPr>
            <w:rStyle w:val="Hyperlink"/>
          </w:rPr>
          <w:t>https://chatgpt.com/share/68d3e3d8-41f4-800b-b5cf-b7fbcbb37deb</w:t>
        </w:r>
      </w:hyperlink>
    </w:p>
    <w:p w:rsidR="00041399" w:rsidRDefault="00041399"/>
    <w:p w:rsidR="00041399" w:rsidRPr="00041399" w:rsidRDefault="00041399" w:rsidP="000413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Developer Documentation – Product Attributes &amp; Variants</w:t>
      </w:r>
    </w:p>
    <w:p w:rsidR="00041399" w:rsidRPr="00041399" w:rsidRDefault="00041399" w:rsidP="000413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1399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:rsidR="00041399" w:rsidRPr="00041399" w:rsidRDefault="00041399" w:rsidP="0004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In our e-commerce backend, a </w:t>
      </w:r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can have multiple </w:t>
      </w:r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(e.g. Color, Size, Material).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br/>
        <w:t xml:space="preserve">Each </w:t>
      </w:r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Variant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represents a unique combination of attribute values (e.g. </w:t>
      </w:r>
      <w:r w:rsidRPr="00041399">
        <w:rPr>
          <w:rFonts w:ascii="Courier New" w:eastAsia="Times New Roman" w:hAnsi="Courier New" w:cs="Courier New"/>
          <w:sz w:val="20"/>
          <w:szCs w:val="20"/>
        </w:rPr>
        <w:t>Red + L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41399" w:rsidRPr="00041399" w:rsidRDefault="00041399" w:rsidP="0004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Times New Roman" w:eastAsia="Times New Roman" w:hAnsi="Times New Roman" w:cs="Times New Roman"/>
          <w:sz w:val="24"/>
          <w:szCs w:val="24"/>
        </w:rPr>
        <w:t>We use the following tables:</w:t>
      </w:r>
    </w:p>
    <w:p w:rsidR="00041399" w:rsidRPr="00041399" w:rsidRDefault="00041399" w:rsidP="00041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product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→ Base product information.</w:t>
      </w:r>
    </w:p>
    <w:p w:rsidR="00041399" w:rsidRPr="00041399" w:rsidRDefault="00041399" w:rsidP="00041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attribute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→ Defines attribute types (e.g. Color, Size).</w:t>
      </w:r>
    </w:p>
    <w:p w:rsidR="00041399" w:rsidRPr="00041399" w:rsidRDefault="00041399" w:rsidP="00041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product_variant</w:t>
      </w:r>
      <w:proofErr w:type="spellEnd"/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→ Stores unique variant rows for each combination of attributes, with price and stock.</w:t>
      </w:r>
    </w:p>
    <w:p w:rsidR="00041399" w:rsidRPr="00041399" w:rsidRDefault="00041399" w:rsidP="00041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product_variant_attribute</w:t>
      </w:r>
      <w:proofErr w:type="spellEnd"/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→ Junction table linking variants to their attributes and values.</w:t>
      </w:r>
    </w:p>
    <w:p w:rsidR="00041399" w:rsidRPr="00041399" w:rsidRDefault="00041399" w:rsidP="00041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not use an </w:t>
      </w:r>
      <w:proofErr w:type="spellStart"/>
      <w:r w:rsidRPr="00041399">
        <w:rPr>
          <w:rFonts w:ascii="Courier New" w:eastAsia="Times New Roman" w:hAnsi="Courier New" w:cs="Courier New"/>
          <w:b/>
          <w:bCs/>
          <w:sz w:val="20"/>
          <w:szCs w:val="20"/>
        </w:rPr>
        <w:t>attribute_value</w:t>
      </w:r>
      <w:proofErr w:type="spellEnd"/>
      <w:r w:rsidRPr="000413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. Instead, values are stored directly in </w:t>
      </w:r>
      <w:proofErr w:type="spellStart"/>
      <w:r w:rsidRPr="00041399">
        <w:rPr>
          <w:rFonts w:ascii="Courier New" w:eastAsia="Times New Roman" w:hAnsi="Courier New" w:cs="Courier New"/>
          <w:sz w:val="20"/>
          <w:szCs w:val="20"/>
        </w:rPr>
        <w:t>product_variant_attribute.value</w:t>
      </w:r>
      <w:proofErr w:type="spellEnd"/>
      <w:r w:rsidRPr="00041399">
        <w:rPr>
          <w:rFonts w:ascii="Times New Roman" w:eastAsia="Times New Roman" w:hAnsi="Times New Roman" w:cs="Times New Roman"/>
          <w:sz w:val="24"/>
          <w:szCs w:val="24"/>
        </w:rPr>
        <w:t xml:space="preserve"> as JSON (to support multilingual values).</w:t>
      </w:r>
    </w:p>
    <w:p w:rsidR="00041399" w:rsidRDefault="00041399" w:rsidP="00041399">
      <w:pPr>
        <w:pStyle w:val="Heading2"/>
      </w:pPr>
      <w:r>
        <w:t>2. Workflow / User Journey</w:t>
      </w:r>
    </w:p>
    <w:p w:rsidR="00041399" w:rsidRDefault="00041399" w:rsidP="00041399">
      <w:pPr>
        <w:pStyle w:val="Heading3"/>
      </w:pPr>
      <w:r>
        <w:t>Step 1: Admin defines Attributes (Global)</w:t>
      </w:r>
    </w:p>
    <w:p w:rsidR="00041399" w:rsidRDefault="00041399" w:rsidP="00041399">
      <w:pPr>
        <w:pStyle w:val="NormalWeb"/>
        <w:numPr>
          <w:ilvl w:val="0"/>
          <w:numId w:val="2"/>
        </w:numPr>
      </w:pPr>
      <w:r>
        <w:t xml:space="preserve">Admin creates reusable attributes in </w:t>
      </w:r>
      <w:r>
        <w:rPr>
          <w:rStyle w:val="HTMLCode"/>
          <w:b/>
          <w:bCs/>
        </w:rPr>
        <w:t>attribute</w:t>
      </w:r>
      <w:r>
        <w:t xml:space="preserve"> table.</w:t>
      </w:r>
    </w:p>
    <w:p w:rsidR="00041399" w:rsidRDefault="00041399">
      <w:r w:rsidRPr="00041399">
        <w:rPr>
          <w:noProof/>
        </w:rPr>
        <w:lastRenderedPageBreak/>
        <w:drawing>
          <wp:inline distT="0" distB="0" distL="0" distR="0" wp14:anchorId="7D4F0E50" wp14:editId="6543C5C3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9" w:rsidRDefault="00041399" w:rsidP="00041399">
      <w:pPr>
        <w:pStyle w:val="Heading3"/>
      </w:pPr>
      <w:r>
        <w:t>Step 2: Create a Product</w:t>
      </w:r>
    </w:p>
    <w:p w:rsidR="00041399" w:rsidRDefault="00041399" w:rsidP="00041399">
      <w:pPr>
        <w:pStyle w:val="NormalWeb"/>
        <w:numPr>
          <w:ilvl w:val="0"/>
          <w:numId w:val="3"/>
        </w:numPr>
      </w:pPr>
      <w:r>
        <w:t xml:space="preserve">A base product is created in </w:t>
      </w:r>
      <w:r>
        <w:rPr>
          <w:rStyle w:val="HTMLCode"/>
          <w:b/>
          <w:bCs/>
        </w:rPr>
        <w:t>product</w:t>
      </w:r>
      <w:r>
        <w:t xml:space="preserve"> table.</w:t>
      </w:r>
    </w:p>
    <w:p w:rsidR="00041399" w:rsidRDefault="00041399">
      <w:r w:rsidRPr="00041399">
        <w:rPr>
          <w:noProof/>
        </w:rPr>
        <w:drawing>
          <wp:inline distT="0" distB="0" distL="0" distR="0" wp14:anchorId="56A75457" wp14:editId="0584057D">
            <wp:extent cx="594360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9" w:rsidRDefault="00041399" w:rsidP="00041399">
      <w:pPr>
        <w:pStyle w:val="Heading3"/>
      </w:pPr>
      <w:r>
        <w:t>Step 3: Frontend Sends Attribute Selections</w:t>
      </w:r>
    </w:p>
    <w:p w:rsidR="00041399" w:rsidRDefault="00041399" w:rsidP="00041399">
      <w:pPr>
        <w:pStyle w:val="NormalWeb"/>
      </w:pPr>
      <w:r>
        <w:t>When creating a product, the frontend fetches available attributes (</w:t>
      </w:r>
      <w:r>
        <w:rPr>
          <w:rStyle w:val="HTMLCode"/>
        </w:rPr>
        <w:t>attribute</w:t>
      </w:r>
      <w:r>
        <w:t xml:space="preserve"> table).</w:t>
      </w:r>
      <w:r>
        <w:br/>
        <w:t>The user selects possible values (e.g. Color = [Red, Blue], Size = [S, M, L]).</w:t>
      </w:r>
    </w:p>
    <w:p w:rsidR="00041399" w:rsidRDefault="00041399" w:rsidP="00041399">
      <w:pPr>
        <w:pStyle w:val="NormalWeb"/>
      </w:pPr>
      <w:r>
        <w:t>Payload sent from frontend:</w:t>
      </w:r>
    </w:p>
    <w:p w:rsidR="00041399" w:rsidRDefault="00041399">
      <w:r w:rsidRPr="00041399">
        <w:rPr>
          <w:noProof/>
        </w:rPr>
        <w:lastRenderedPageBreak/>
        <w:drawing>
          <wp:inline distT="0" distB="0" distL="0" distR="0" wp14:anchorId="73280EF8" wp14:editId="4D3971D2">
            <wp:extent cx="5943600" cy="472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9" w:rsidRDefault="00041399" w:rsidP="00041399">
      <w:pPr>
        <w:pStyle w:val="Heading3"/>
      </w:pPr>
      <w:r>
        <w:t>Step 4: Save Variants</w:t>
      </w:r>
    </w:p>
    <w:p w:rsidR="00041399" w:rsidRDefault="00041399" w:rsidP="00041399">
      <w:pPr>
        <w:pStyle w:val="NormalWeb"/>
      </w:pPr>
      <w:r>
        <w:t xml:space="preserve">Each variant is inserted into </w:t>
      </w:r>
      <w:proofErr w:type="spellStart"/>
      <w:r>
        <w:rPr>
          <w:rStyle w:val="HTMLCode"/>
          <w:b/>
          <w:bCs/>
        </w:rPr>
        <w:t>product_variant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194"/>
        <w:gridCol w:w="1194"/>
        <w:gridCol w:w="580"/>
        <w:gridCol w:w="594"/>
        <w:gridCol w:w="676"/>
      </w:tblGrid>
      <w:tr w:rsidR="00041399" w:rsidRPr="00041399" w:rsidTr="00041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TS-RED-S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TS-RED-M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:rsidR="00041399" w:rsidRDefault="00041399" w:rsidP="00041399">
      <w:pPr>
        <w:pStyle w:val="Heading3"/>
      </w:pPr>
      <w:r>
        <w:t>Step 5: Save Variant Attributes</w:t>
      </w:r>
    </w:p>
    <w:p w:rsidR="00041399" w:rsidRDefault="00041399" w:rsidP="00041399">
      <w:pPr>
        <w:pStyle w:val="NormalWeb"/>
      </w:pPr>
      <w:r>
        <w:t xml:space="preserve">Each variant’s attributes are stored in </w:t>
      </w:r>
      <w:proofErr w:type="spellStart"/>
      <w:r>
        <w:rPr>
          <w:rStyle w:val="HTMLCode"/>
          <w:b/>
          <w:bCs/>
        </w:rPr>
        <w:t>product_variant_attribute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061"/>
        <w:gridCol w:w="1287"/>
        <w:gridCol w:w="2481"/>
      </w:tblGrid>
      <w:tr w:rsidR="00041399" w:rsidRPr="00041399" w:rsidTr="00041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product_variant_id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(JSONB)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 (Color)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":"Red","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سرخ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 (Size)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":"S","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چھوٹا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1 (Color)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":"Red","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سرخ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  <w:tr w:rsidR="00041399" w:rsidRPr="00041399" w:rsidTr="000413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2 (Size)</w:t>
            </w:r>
          </w:p>
        </w:tc>
        <w:tc>
          <w:tcPr>
            <w:tcW w:w="0" w:type="auto"/>
            <w:vAlign w:val="center"/>
            <w:hideMark/>
          </w:tcPr>
          <w:p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{"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":"M","</w:t>
            </w:r>
            <w:proofErr w:type="spellStart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":"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درمیانہ</w:t>
            </w:r>
            <w:r w:rsidRPr="00041399">
              <w:rPr>
                <w:rFonts w:ascii="Times New Roman" w:eastAsia="Times New Roman" w:hAnsi="Times New Roman" w:cs="Times New Roman"/>
                <w:sz w:val="24"/>
                <w:szCs w:val="24"/>
              </w:rPr>
              <w:t>"}</w:t>
            </w:r>
          </w:p>
        </w:tc>
      </w:tr>
    </w:tbl>
    <w:p w:rsidR="00041399" w:rsidRDefault="007B136F">
      <w:r w:rsidRPr="007B136F">
        <w:lastRenderedPageBreak/>
        <w:drawing>
          <wp:inline distT="0" distB="0" distL="0" distR="0" wp14:anchorId="486B221F" wp14:editId="62610F93">
            <wp:extent cx="5943600" cy="3919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6F" w:rsidRDefault="007B136F">
      <w:r>
        <w:t>For product having no variant</w:t>
      </w:r>
      <w:bookmarkStart w:id="0" w:name="_GoBack"/>
      <w:bookmarkEnd w:id="0"/>
    </w:p>
    <w:sectPr w:rsidR="007B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EE1"/>
    <w:multiLevelType w:val="multilevel"/>
    <w:tmpl w:val="370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925D5"/>
    <w:multiLevelType w:val="multilevel"/>
    <w:tmpl w:val="36A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75900"/>
    <w:multiLevelType w:val="multilevel"/>
    <w:tmpl w:val="523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F3"/>
    <w:rsid w:val="00041399"/>
    <w:rsid w:val="003B03F3"/>
    <w:rsid w:val="005A7AED"/>
    <w:rsid w:val="007B136F"/>
    <w:rsid w:val="00B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7895"/>
  <w15:chartTrackingRefBased/>
  <w15:docId w15:val="{3D127A8D-9102-48AE-81D1-EF9CEFE9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39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13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3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hatgpt.com/share/68d3e3d8-41f4-800b-b5cf-b7fbcbb37d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2025-09-24T12:27:00Z</dcterms:created>
  <dcterms:modified xsi:type="dcterms:W3CDTF">2025-09-24T12:40:00Z</dcterms:modified>
</cp:coreProperties>
</file>