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2 Reflection - Smart Room Mode Control</w:t>
      </w:r>
    </w:p>
    <w:p>
      <w:r>
        <w:t>In Lab 2, I worked on a simple smart room control system using Python. The main purpose of this task was to understand how a system can make decisions according to different conditions and remember its previous state.</w:t>
      </w:r>
    </w:p>
    <w:p>
      <w:r>
        <w:t>In this code, I created a small agent that checks the room temperature and the number of people inside the room. Based on these values, the program decides whether the room should be in cooling mode, normal mode, or off mode.</w:t>
      </w:r>
    </w:p>
    <w:p>
      <w:r>
        <w:t>I used a class to store the previous mode of the room. This helped the program remember the last state and avoid sending the same command again. If the target mode is already active, the program does not send a new command.</w:t>
      </w:r>
    </w:p>
    <w:p>
      <w:r>
        <w:t>I tested the program with different situations, such as a hot room with people inside, a normal temperature room, and an empty room. These tests helped me check whether the mode changes and commands were working correctly.</w:t>
      </w:r>
    </w:p>
    <w:p>
      <w:r>
        <w:t>This lab improved my understanding of classes, conditions, and state memory in Python. I learned that keeping previous information can help a system make better decisions and avoid unnecessary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