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F80D5" w14:textId="7046616A" w:rsidR="00B96F66" w:rsidRPr="00507BB6" w:rsidRDefault="0071749C">
      <w:pPr>
        <w:rPr>
          <w:b/>
          <w:bCs/>
          <w:color w:val="94B6D2" w:themeColor="accent1"/>
        </w:rPr>
      </w:pPr>
      <w:r w:rsidRPr="00507BB6">
        <w:rPr>
          <w:b/>
          <w:bCs/>
          <w:color w:val="94B6D2" w:themeColor="accent1"/>
        </w:rPr>
        <w:t>EPIC: Kapsuła Czasu</w:t>
      </w:r>
    </w:p>
    <w:p w14:paraId="05E0E960" w14:textId="24CECBDD" w:rsidR="0071749C" w:rsidRPr="00507BB6" w:rsidRDefault="0071749C">
      <w:pPr>
        <w:rPr>
          <w:b/>
          <w:bCs/>
        </w:rPr>
      </w:pPr>
      <w:r w:rsidRPr="00507BB6">
        <w:rPr>
          <w:b/>
          <w:bCs/>
        </w:rPr>
        <w:t>US – spis treści:</w:t>
      </w:r>
    </w:p>
    <w:p w14:paraId="53A06601" w14:textId="57AD726E" w:rsidR="0071749C" w:rsidRPr="000F12ED" w:rsidRDefault="0071749C" w:rsidP="0071749C">
      <w:pPr>
        <w:pStyle w:val="Akapitzlist"/>
        <w:numPr>
          <w:ilvl w:val="0"/>
          <w:numId w:val="1"/>
        </w:numPr>
        <w:rPr>
          <w:color w:val="A6A6A6" w:themeColor="background1" w:themeShade="A6"/>
        </w:rPr>
      </w:pPr>
      <w:r w:rsidRPr="000F12ED">
        <w:rPr>
          <w:color w:val="A6A6A6" w:themeColor="background1" w:themeShade="A6"/>
        </w:rPr>
        <w:t>US: Logowanie i rejestracja</w:t>
      </w:r>
    </w:p>
    <w:p w14:paraId="3A02FB96" w14:textId="22CA7FDC" w:rsidR="0071749C" w:rsidRPr="000F12ED" w:rsidRDefault="0071749C" w:rsidP="0071749C">
      <w:pPr>
        <w:pStyle w:val="Akapitzlist"/>
        <w:numPr>
          <w:ilvl w:val="0"/>
          <w:numId w:val="1"/>
        </w:numPr>
        <w:rPr>
          <w:color w:val="A6A6A6" w:themeColor="background1" w:themeShade="A6"/>
        </w:rPr>
      </w:pPr>
      <w:r w:rsidRPr="000F12ED">
        <w:rPr>
          <w:color w:val="A6A6A6" w:themeColor="background1" w:themeShade="A6"/>
        </w:rPr>
        <w:t>US: Menu</w:t>
      </w:r>
    </w:p>
    <w:p w14:paraId="33325B1B" w14:textId="62A852C1" w:rsidR="0071749C" w:rsidRDefault="0071749C" w:rsidP="0071749C">
      <w:pPr>
        <w:pStyle w:val="Akapitzlist"/>
        <w:numPr>
          <w:ilvl w:val="0"/>
          <w:numId w:val="1"/>
        </w:numPr>
      </w:pPr>
      <w:r>
        <w:t>US: Strona Główna</w:t>
      </w:r>
      <w:r w:rsidR="009477CF">
        <w:t xml:space="preserve"> – użytkownik niezalogowany</w:t>
      </w:r>
    </w:p>
    <w:p w14:paraId="23C14C80" w14:textId="21026BA3" w:rsidR="009477CF" w:rsidRPr="000F12ED" w:rsidRDefault="009477CF" w:rsidP="009477CF">
      <w:pPr>
        <w:pStyle w:val="Akapitzlist"/>
        <w:numPr>
          <w:ilvl w:val="0"/>
          <w:numId w:val="1"/>
        </w:numPr>
        <w:rPr>
          <w:color w:val="A6A6A6" w:themeColor="background1" w:themeShade="A6"/>
        </w:rPr>
      </w:pPr>
      <w:r w:rsidRPr="000F12ED">
        <w:rPr>
          <w:color w:val="A6A6A6" w:themeColor="background1" w:themeShade="A6"/>
        </w:rPr>
        <w:t>US: Strona Główna – użytkownik zalogowany</w:t>
      </w:r>
    </w:p>
    <w:p w14:paraId="41D03273" w14:textId="7E831644" w:rsidR="0071749C" w:rsidRDefault="0071749C" w:rsidP="0071749C">
      <w:pPr>
        <w:pStyle w:val="Akapitzlist"/>
        <w:numPr>
          <w:ilvl w:val="0"/>
          <w:numId w:val="1"/>
        </w:numPr>
      </w:pPr>
      <w:r>
        <w:t>US: Proces tworzenia kapsuły – krok 1 (wybierz typ kapsuły)</w:t>
      </w:r>
    </w:p>
    <w:p w14:paraId="0161387D" w14:textId="68AD0C88" w:rsidR="0071749C" w:rsidRDefault="0071749C" w:rsidP="0071749C">
      <w:pPr>
        <w:pStyle w:val="Akapitzlist"/>
        <w:numPr>
          <w:ilvl w:val="0"/>
          <w:numId w:val="1"/>
        </w:numPr>
      </w:pPr>
      <w:r>
        <w:t xml:space="preserve">US: </w:t>
      </w:r>
      <w:r>
        <w:t xml:space="preserve">Proces tworzenia kapsuły – krok </w:t>
      </w:r>
      <w:r>
        <w:t>2</w:t>
      </w:r>
      <w:r>
        <w:t xml:space="preserve"> (</w:t>
      </w:r>
      <w:r>
        <w:t>personalizuj</w:t>
      </w:r>
      <w:r>
        <w:t xml:space="preserve"> kapsuł</w:t>
      </w:r>
      <w:r>
        <w:t>ę</w:t>
      </w:r>
      <w:r>
        <w:t>)</w:t>
      </w:r>
    </w:p>
    <w:p w14:paraId="45A16251" w14:textId="5362AB4D" w:rsidR="0071749C" w:rsidRDefault="0071749C" w:rsidP="0071749C">
      <w:pPr>
        <w:pStyle w:val="Akapitzlist"/>
        <w:numPr>
          <w:ilvl w:val="0"/>
          <w:numId w:val="1"/>
        </w:numPr>
      </w:pPr>
      <w:r>
        <w:t xml:space="preserve">US: Proces tworzenia kapsuły – krok </w:t>
      </w:r>
      <w:r>
        <w:t>3</w:t>
      </w:r>
      <w:r>
        <w:t xml:space="preserve"> (</w:t>
      </w:r>
      <w:r>
        <w:t>napisz wstęp</w:t>
      </w:r>
      <w:r>
        <w:t>)</w:t>
      </w:r>
    </w:p>
    <w:p w14:paraId="47499394" w14:textId="47D60774" w:rsidR="0071749C" w:rsidRDefault="0071749C" w:rsidP="0071749C">
      <w:pPr>
        <w:pStyle w:val="Akapitzlist"/>
        <w:numPr>
          <w:ilvl w:val="0"/>
          <w:numId w:val="1"/>
        </w:numPr>
      </w:pPr>
      <w:r>
        <w:t xml:space="preserve">US: Proces tworzenia kapsuły – krok </w:t>
      </w:r>
      <w:r>
        <w:t>4</w:t>
      </w:r>
      <w:r>
        <w:t xml:space="preserve"> (</w:t>
      </w:r>
      <w:r>
        <w:t>odpowiedz na pytania</w:t>
      </w:r>
      <w:r>
        <w:t>)</w:t>
      </w:r>
    </w:p>
    <w:p w14:paraId="65A7AE44" w14:textId="29C637C3" w:rsidR="0071749C" w:rsidRDefault="0071749C" w:rsidP="0071749C">
      <w:pPr>
        <w:pStyle w:val="Akapitzlist"/>
        <w:numPr>
          <w:ilvl w:val="0"/>
          <w:numId w:val="1"/>
        </w:numPr>
      </w:pPr>
      <w:r>
        <w:t xml:space="preserve">US: Proces tworzenia kapsuły – krok </w:t>
      </w:r>
      <w:r>
        <w:t>5</w:t>
      </w:r>
      <w:r>
        <w:t xml:space="preserve"> (</w:t>
      </w:r>
      <w:r>
        <w:t>napisz list</w:t>
      </w:r>
      <w:r>
        <w:t>)</w:t>
      </w:r>
    </w:p>
    <w:p w14:paraId="412B6AD6" w14:textId="6CF25FED" w:rsidR="0071749C" w:rsidRDefault="0071749C" w:rsidP="0071749C">
      <w:pPr>
        <w:pStyle w:val="Akapitzlist"/>
        <w:numPr>
          <w:ilvl w:val="0"/>
          <w:numId w:val="1"/>
        </w:numPr>
      </w:pPr>
      <w:r>
        <w:t xml:space="preserve">US: Proces tworzenia kapsuły – krok </w:t>
      </w:r>
      <w:r>
        <w:t>6</w:t>
      </w:r>
      <w:r>
        <w:t xml:space="preserve"> (</w:t>
      </w:r>
      <w:r>
        <w:t>dodaj załączniki</w:t>
      </w:r>
      <w:r>
        <w:t>)</w:t>
      </w:r>
    </w:p>
    <w:p w14:paraId="6FF3B1A3" w14:textId="5F2FEBD9" w:rsidR="0071749C" w:rsidRDefault="0071749C" w:rsidP="0071749C">
      <w:pPr>
        <w:pStyle w:val="Akapitzlist"/>
        <w:numPr>
          <w:ilvl w:val="0"/>
          <w:numId w:val="1"/>
        </w:numPr>
      </w:pPr>
      <w:r>
        <w:t xml:space="preserve">US: Proces tworzenia kapsuły – krok </w:t>
      </w:r>
      <w:r>
        <w:t>7</w:t>
      </w:r>
      <w:r>
        <w:t xml:space="preserve"> (</w:t>
      </w:r>
      <w:r>
        <w:t>ustaw datę otwarcia</w:t>
      </w:r>
      <w:r>
        <w:t>)</w:t>
      </w:r>
    </w:p>
    <w:p w14:paraId="5F5682FC" w14:textId="2F72C30C" w:rsidR="0071749C" w:rsidRDefault="0071749C" w:rsidP="0071749C">
      <w:pPr>
        <w:pStyle w:val="Akapitzlist"/>
        <w:numPr>
          <w:ilvl w:val="0"/>
          <w:numId w:val="1"/>
        </w:numPr>
      </w:pPr>
      <w:r>
        <w:t xml:space="preserve">US: Proces tworzenia kapsuły – krok </w:t>
      </w:r>
      <w:r>
        <w:t>8</w:t>
      </w:r>
      <w:r>
        <w:t xml:space="preserve"> (</w:t>
      </w:r>
      <w:r>
        <w:t>podsumowanie</w:t>
      </w:r>
      <w:r>
        <w:t>)</w:t>
      </w:r>
    </w:p>
    <w:p w14:paraId="5F389085" w14:textId="16105CCD" w:rsidR="0071749C" w:rsidRDefault="0071749C" w:rsidP="0071749C">
      <w:pPr>
        <w:pStyle w:val="Akapitzlist"/>
        <w:numPr>
          <w:ilvl w:val="0"/>
          <w:numId w:val="1"/>
        </w:numPr>
      </w:pPr>
      <w:r>
        <w:t xml:space="preserve">US: Proces tworzenia kapsuły – krok </w:t>
      </w:r>
      <w:r>
        <w:t>9</w:t>
      </w:r>
      <w:r>
        <w:t xml:space="preserve"> (</w:t>
      </w:r>
      <w:r>
        <w:t>potwierdzenie zapisu</w:t>
      </w:r>
      <w:r>
        <w:t>)</w:t>
      </w:r>
    </w:p>
    <w:p w14:paraId="6AC681F0" w14:textId="3F29C668" w:rsidR="0071749C" w:rsidRPr="000F12ED" w:rsidRDefault="0071749C" w:rsidP="0071749C">
      <w:pPr>
        <w:pStyle w:val="Akapitzlist"/>
        <w:numPr>
          <w:ilvl w:val="0"/>
          <w:numId w:val="1"/>
        </w:numPr>
        <w:rPr>
          <w:color w:val="A6A6A6" w:themeColor="background1" w:themeShade="A6"/>
        </w:rPr>
      </w:pPr>
      <w:r w:rsidRPr="000F12ED">
        <w:rPr>
          <w:color w:val="A6A6A6" w:themeColor="background1" w:themeShade="A6"/>
        </w:rPr>
        <w:t>US: Profil użytkownika</w:t>
      </w:r>
    </w:p>
    <w:p w14:paraId="5366AB88" w14:textId="315D83B1" w:rsidR="0071749C" w:rsidRPr="000F12ED" w:rsidRDefault="0071749C" w:rsidP="0071749C">
      <w:pPr>
        <w:pStyle w:val="Akapitzlist"/>
        <w:numPr>
          <w:ilvl w:val="0"/>
          <w:numId w:val="1"/>
        </w:numPr>
        <w:rPr>
          <w:color w:val="A6A6A6" w:themeColor="background1" w:themeShade="A6"/>
        </w:rPr>
      </w:pPr>
      <w:r w:rsidRPr="000F12ED">
        <w:rPr>
          <w:color w:val="A6A6A6" w:themeColor="background1" w:themeShade="A6"/>
        </w:rPr>
        <w:t>US: Wyświetlenie kapsuły po upływie czasu</w:t>
      </w:r>
    </w:p>
    <w:p w14:paraId="57B2098B" w14:textId="67F2EC62" w:rsidR="0071749C" w:rsidRPr="000F12ED" w:rsidRDefault="0071749C" w:rsidP="0071749C">
      <w:pPr>
        <w:pStyle w:val="Akapitzlist"/>
        <w:numPr>
          <w:ilvl w:val="0"/>
          <w:numId w:val="1"/>
        </w:numPr>
        <w:rPr>
          <w:color w:val="A6A6A6" w:themeColor="background1" w:themeShade="A6"/>
        </w:rPr>
      </w:pPr>
      <w:r w:rsidRPr="000F12ED">
        <w:rPr>
          <w:color w:val="A6A6A6" w:themeColor="background1" w:themeShade="A6"/>
        </w:rPr>
        <w:t>US: Udostępnianie kapsuły</w:t>
      </w:r>
    </w:p>
    <w:p w14:paraId="7EAD607D" w14:textId="7893BA3A" w:rsidR="0071749C" w:rsidRPr="000F12ED" w:rsidRDefault="0071749C" w:rsidP="0071749C">
      <w:pPr>
        <w:pStyle w:val="Akapitzlist"/>
        <w:numPr>
          <w:ilvl w:val="0"/>
          <w:numId w:val="1"/>
        </w:numPr>
        <w:rPr>
          <w:color w:val="A6A6A6" w:themeColor="background1" w:themeShade="A6"/>
        </w:rPr>
      </w:pPr>
      <w:r w:rsidRPr="000F12ED">
        <w:rPr>
          <w:color w:val="A6A6A6" w:themeColor="background1" w:themeShade="A6"/>
        </w:rPr>
        <w:t>US: Dodawanie znajomych</w:t>
      </w:r>
    </w:p>
    <w:p w14:paraId="21C1A6BA" w14:textId="28FCBF7B" w:rsidR="00F7266A" w:rsidRDefault="00F7266A" w:rsidP="0071749C">
      <w:pPr>
        <w:pStyle w:val="Akapitzlist"/>
        <w:numPr>
          <w:ilvl w:val="0"/>
          <w:numId w:val="1"/>
        </w:numPr>
        <w:rPr>
          <w:color w:val="A6A6A6" w:themeColor="background1" w:themeShade="A6"/>
        </w:rPr>
      </w:pPr>
      <w:r w:rsidRPr="000F12ED">
        <w:rPr>
          <w:color w:val="A6A6A6" w:themeColor="background1" w:themeShade="A6"/>
        </w:rPr>
        <w:t>US: FAQ</w:t>
      </w:r>
    </w:p>
    <w:p w14:paraId="34A128BD" w14:textId="6B965CAE" w:rsidR="00D61890" w:rsidRPr="00D61890" w:rsidRDefault="00D61890" w:rsidP="00D61890">
      <w:pPr>
        <w:rPr>
          <w:color w:val="000000" w:themeColor="text1"/>
        </w:rPr>
      </w:pPr>
      <w:r w:rsidRPr="00D61890">
        <w:rPr>
          <w:b/>
          <w:bCs/>
          <w:color w:val="000000" w:themeColor="text1"/>
        </w:rPr>
        <w:t xml:space="preserve">Link do makiety: </w:t>
      </w:r>
      <w:hyperlink r:id="rId6" w:history="1">
        <w:r w:rsidRPr="00D61890">
          <w:rPr>
            <w:rStyle w:val="Hipercze"/>
            <w:color w:val="94B6D2" w:themeColor="accent1"/>
          </w:rPr>
          <w:t>https://www.figma.com/design/NLKtgAdSUzmXNGBCSudB9X/pipsi-projekt?node-id=1-221&amp;t=WdXzVo38AT0xJg5u-1</w:t>
        </w:r>
      </w:hyperlink>
      <w:r w:rsidRPr="00D61890">
        <w:rPr>
          <w:b/>
          <w:bCs/>
          <w:color w:val="94B6D2" w:themeColor="accent1"/>
        </w:rPr>
        <w:t xml:space="preserve"> </w:t>
      </w:r>
    </w:p>
    <w:p w14:paraId="6D663E09" w14:textId="77777777" w:rsidR="0071749C" w:rsidRDefault="0071749C"/>
    <w:p w14:paraId="2DBE52DF" w14:textId="68DC355B" w:rsidR="00507BB6" w:rsidRPr="00D125B3" w:rsidRDefault="00507BB6" w:rsidP="00507BB6">
      <w:pPr>
        <w:pStyle w:val="Akapitzlist"/>
        <w:numPr>
          <w:ilvl w:val="0"/>
          <w:numId w:val="3"/>
        </w:numPr>
        <w:rPr>
          <w:b/>
          <w:bCs/>
          <w:color w:val="A6A6A6" w:themeColor="background1" w:themeShade="A6"/>
        </w:rPr>
      </w:pPr>
      <w:r w:rsidRPr="00D125B3">
        <w:rPr>
          <w:b/>
          <w:bCs/>
          <w:color w:val="A6A6A6" w:themeColor="background1" w:themeShade="A6"/>
        </w:rPr>
        <w:t>US: Logowanie i rejestracja</w:t>
      </w:r>
    </w:p>
    <w:p w14:paraId="5E93AD20" w14:textId="05DF36F3" w:rsidR="00507BB6" w:rsidRPr="00507BB6" w:rsidRDefault="00507BB6" w:rsidP="00507BB6">
      <w:pPr>
        <w:pStyle w:val="Akapitzlist"/>
        <w:ind w:left="360"/>
      </w:pPr>
      <w:r>
        <w:rPr>
          <w:b/>
          <w:bCs/>
        </w:rPr>
        <w:t xml:space="preserve">Jako </w:t>
      </w:r>
      <w:r w:rsidRPr="00507BB6">
        <w:t>niezalogowany</w:t>
      </w:r>
      <w:r>
        <w:rPr>
          <w:b/>
          <w:bCs/>
        </w:rPr>
        <w:t xml:space="preserve"> </w:t>
      </w:r>
      <w:r w:rsidRPr="00507BB6">
        <w:t>użytkownik</w:t>
      </w:r>
      <w:r>
        <w:t xml:space="preserve"> aplikacji</w:t>
      </w:r>
      <w:r>
        <w:br/>
      </w:r>
      <w:r w:rsidRPr="00507BB6">
        <w:rPr>
          <w:b/>
          <w:bCs/>
        </w:rPr>
        <w:t>chcę</w:t>
      </w:r>
      <w:r>
        <w:t xml:space="preserve"> zalogować lub zarejestrować się do systemu</w:t>
      </w:r>
      <w:r>
        <w:br/>
      </w:r>
      <w:r w:rsidRPr="00507BB6">
        <w:rPr>
          <w:b/>
          <w:bCs/>
        </w:rPr>
        <w:t>aby</w:t>
      </w:r>
      <w:r>
        <w:t xml:space="preserve"> uzyskać dostęp do funkcjonalności aplikacji</w:t>
      </w:r>
    </w:p>
    <w:p w14:paraId="17AAD887" w14:textId="1602A511" w:rsidR="00507BB6" w:rsidRDefault="00507BB6" w:rsidP="00507BB6">
      <w:pPr>
        <w:pStyle w:val="Akapitzlist"/>
        <w:ind w:left="360"/>
      </w:pPr>
    </w:p>
    <w:p w14:paraId="578EBA3A" w14:textId="664E4247" w:rsidR="00507BB6" w:rsidRDefault="00507BB6" w:rsidP="00507BB6">
      <w:pPr>
        <w:pStyle w:val="Akapitzlist"/>
        <w:ind w:left="360"/>
      </w:pPr>
      <w:r w:rsidRPr="009477CF">
        <w:rPr>
          <w:b/>
          <w:bCs/>
        </w:rPr>
        <w:t>KF1.</w:t>
      </w:r>
      <w:r>
        <w:t xml:space="preserve"> Po otwarciu strony, klient widzi stronę logowania/rejestracji.</w:t>
      </w:r>
    </w:p>
    <w:p w14:paraId="4BC86116" w14:textId="77777777" w:rsidR="00507BB6" w:rsidRDefault="00507BB6" w:rsidP="00507BB6">
      <w:pPr>
        <w:pStyle w:val="Akapitzlist"/>
        <w:ind w:left="360"/>
      </w:pPr>
    </w:p>
    <w:p w14:paraId="7A86C00E" w14:textId="677ADB9B" w:rsidR="00507BB6" w:rsidRPr="00D125B3" w:rsidRDefault="00507BB6" w:rsidP="00507BB6">
      <w:pPr>
        <w:pStyle w:val="Akapitzlist"/>
        <w:numPr>
          <w:ilvl w:val="0"/>
          <w:numId w:val="3"/>
        </w:numPr>
        <w:rPr>
          <w:b/>
          <w:bCs/>
          <w:color w:val="A6A6A6" w:themeColor="background1" w:themeShade="A6"/>
        </w:rPr>
      </w:pPr>
      <w:r w:rsidRPr="00D125B3">
        <w:rPr>
          <w:b/>
          <w:bCs/>
          <w:color w:val="A6A6A6" w:themeColor="background1" w:themeShade="A6"/>
        </w:rPr>
        <w:t>US: Menu</w:t>
      </w:r>
    </w:p>
    <w:p w14:paraId="0D183B0D" w14:textId="1FF4804A" w:rsidR="00507BB6" w:rsidRDefault="00507BB6" w:rsidP="00507BB6">
      <w:pPr>
        <w:pStyle w:val="Akapitzlist"/>
        <w:ind w:left="360"/>
      </w:pPr>
      <w:r>
        <w:rPr>
          <w:b/>
          <w:bCs/>
        </w:rPr>
        <w:t xml:space="preserve">Jako </w:t>
      </w:r>
      <w:r w:rsidRPr="00507BB6">
        <w:t>zalogowany</w:t>
      </w:r>
      <w:r>
        <w:rPr>
          <w:b/>
          <w:bCs/>
        </w:rPr>
        <w:t xml:space="preserve"> </w:t>
      </w:r>
      <w:r>
        <w:t>użytkownik aplikacji</w:t>
      </w:r>
      <w:r>
        <w:br/>
      </w:r>
      <w:r w:rsidRPr="00507BB6">
        <w:rPr>
          <w:b/>
          <w:bCs/>
        </w:rPr>
        <w:t>chcę</w:t>
      </w:r>
      <w:r>
        <w:t xml:space="preserve"> </w:t>
      </w:r>
      <w:r>
        <w:t>wyświetlić i poruszać się po menu</w:t>
      </w:r>
      <w:r>
        <w:br/>
      </w:r>
      <w:r w:rsidRPr="00507BB6">
        <w:rPr>
          <w:b/>
          <w:bCs/>
        </w:rPr>
        <w:t>aby</w:t>
      </w:r>
      <w:r>
        <w:t xml:space="preserve"> </w:t>
      </w:r>
      <w:r>
        <w:t>zapoznać się z aplikacją i móc wygodnie poruszać się po niej</w:t>
      </w:r>
    </w:p>
    <w:p w14:paraId="13EE8033" w14:textId="77777777" w:rsidR="00507BB6" w:rsidRDefault="00507BB6" w:rsidP="00507BB6">
      <w:pPr>
        <w:pStyle w:val="Akapitzlist"/>
        <w:ind w:left="360"/>
      </w:pPr>
    </w:p>
    <w:p w14:paraId="34852189" w14:textId="08CAF479" w:rsidR="00507BB6" w:rsidRDefault="00507BB6" w:rsidP="00507BB6">
      <w:pPr>
        <w:pStyle w:val="Akapitzlist"/>
        <w:ind w:left="360"/>
      </w:pPr>
      <w:r w:rsidRPr="009477CF">
        <w:rPr>
          <w:b/>
          <w:bCs/>
        </w:rPr>
        <w:t>KF1.</w:t>
      </w:r>
      <w:r>
        <w:t xml:space="preserve"> Menu jest widoczne w górnej części strony.</w:t>
      </w:r>
    </w:p>
    <w:p w14:paraId="52F382EB" w14:textId="7954543F" w:rsidR="00D125B3" w:rsidRDefault="00D125B3" w:rsidP="00507BB6">
      <w:pPr>
        <w:pStyle w:val="Akapitzlist"/>
        <w:ind w:left="360"/>
      </w:pPr>
      <w:r>
        <w:rPr>
          <w:b/>
          <w:bCs/>
        </w:rPr>
        <w:t>KF2.</w:t>
      </w:r>
      <w:r>
        <w:t xml:space="preserve"> Menu zawiera nazwę aplikacji po lewej stronie.</w:t>
      </w:r>
    </w:p>
    <w:p w14:paraId="77291141" w14:textId="6EBAF39A" w:rsidR="00D125B3" w:rsidRDefault="00D125B3" w:rsidP="00507BB6">
      <w:pPr>
        <w:pStyle w:val="Akapitzlist"/>
        <w:ind w:left="360"/>
      </w:pPr>
      <w:r>
        <w:rPr>
          <w:b/>
          <w:bCs/>
        </w:rPr>
        <w:t>KF3.</w:t>
      </w:r>
      <w:r>
        <w:t xml:space="preserve"> Menu zawiera listę zakładek po prawej stronie. W ich skład wchodzą:</w:t>
      </w:r>
      <w:r>
        <w:br/>
      </w:r>
      <w:r>
        <w:tab/>
        <w:t>a) w przypadku użytkownika niezalogowanego:</w:t>
      </w:r>
      <w:r>
        <w:br/>
      </w:r>
      <w:r>
        <w:tab/>
        <w:t>- FAQ – lista pytań i odpowiedzi</w:t>
      </w:r>
      <w:r>
        <w:br/>
      </w:r>
      <w:r>
        <w:tab/>
        <w:t>- Profil – umożliwia zalogowanie lub rejestrację</w:t>
      </w:r>
    </w:p>
    <w:p w14:paraId="378C0A74" w14:textId="11193EBA" w:rsidR="00D125B3" w:rsidRPr="00D125B3" w:rsidRDefault="00D125B3" w:rsidP="00D125B3">
      <w:pPr>
        <w:pStyle w:val="Akapitzlist"/>
        <w:ind w:left="705"/>
      </w:pPr>
      <w:r w:rsidRPr="00D125B3">
        <w:t xml:space="preserve">b) </w:t>
      </w:r>
      <w:r>
        <w:t>w przypadku</w:t>
      </w:r>
      <w:r w:rsidRPr="00D125B3">
        <w:t xml:space="preserve"> </w:t>
      </w:r>
      <w:r>
        <w:t>użytkownika zalogowanego:</w:t>
      </w:r>
      <w:r>
        <w:br/>
        <w:t>- Moje Kapsuły Czasu – lista ze szczegółami nt. poszczególnych kapsuł</w:t>
      </w:r>
      <w:r>
        <w:br/>
      </w:r>
      <w:r>
        <w:tab/>
      </w:r>
      <w:r>
        <w:t>- FAQ – lista pytań i odpowiedzi</w:t>
      </w:r>
      <w:r>
        <w:br/>
      </w:r>
      <w:r>
        <w:tab/>
        <w:t>- Profil –</w:t>
      </w:r>
      <w:r>
        <w:t xml:space="preserve"> szczegóły konta użytkownika, lista znajomych</w:t>
      </w:r>
    </w:p>
    <w:p w14:paraId="7667A51F" w14:textId="77777777" w:rsidR="00507BB6" w:rsidRDefault="00507BB6" w:rsidP="00507BB6">
      <w:pPr>
        <w:pStyle w:val="Akapitzlist"/>
        <w:ind w:left="360"/>
      </w:pPr>
    </w:p>
    <w:p w14:paraId="13C0CECF" w14:textId="77777777" w:rsidR="00B1599D" w:rsidRDefault="00B1599D" w:rsidP="00507BB6">
      <w:pPr>
        <w:pStyle w:val="Akapitzlist"/>
        <w:ind w:left="360"/>
      </w:pPr>
    </w:p>
    <w:p w14:paraId="047FACA2" w14:textId="77777777" w:rsidR="00B1599D" w:rsidRDefault="00B1599D" w:rsidP="00507BB6">
      <w:pPr>
        <w:pStyle w:val="Akapitzlist"/>
        <w:ind w:left="360"/>
      </w:pPr>
    </w:p>
    <w:p w14:paraId="6A21E447" w14:textId="533615B6" w:rsidR="00507BB6" w:rsidRPr="009477CF" w:rsidRDefault="00507BB6" w:rsidP="00507BB6">
      <w:pPr>
        <w:pStyle w:val="Akapitzlist"/>
        <w:numPr>
          <w:ilvl w:val="0"/>
          <w:numId w:val="3"/>
        </w:numPr>
        <w:rPr>
          <w:b/>
          <w:bCs/>
          <w:color w:val="94B6D2" w:themeColor="accent1"/>
        </w:rPr>
      </w:pPr>
      <w:r w:rsidRPr="009477CF">
        <w:rPr>
          <w:b/>
          <w:bCs/>
          <w:color w:val="94B6D2" w:themeColor="accent1"/>
        </w:rPr>
        <w:t>US: Strona Główna</w:t>
      </w:r>
      <w:r w:rsidR="009477CF" w:rsidRPr="009477CF">
        <w:rPr>
          <w:b/>
          <w:bCs/>
          <w:color w:val="94B6D2" w:themeColor="accent1"/>
        </w:rPr>
        <w:t xml:space="preserve"> – </w:t>
      </w:r>
      <w:r w:rsidR="009477CF" w:rsidRPr="009477CF">
        <w:rPr>
          <w:b/>
          <w:bCs/>
          <w:color w:val="94B6D2" w:themeColor="accent1"/>
        </w:rPr>
        <w:t xml:space="preserve">użytkownik </w:t>
      </w:r>
      <w:r w:rsidR="009477CF" w:rsidRPr="009477CF">
        <w:rPr>
          <w:b/>
          <w:bCs/>
          <w:color w:val="94B6D2" w:themeColor="accent1"/>
        </w:rPr>
        <w:t>niezalogowany</w:t>
      </w:r>
    </w:p>
    <w:p w14:paraId="5341F2FF" w14:textId="2C616EC3" w:rsidR="00507BB6" w:rsidRDefault="00507BB6" w:rsidP="00507BB6">
      <w:pPr>
        <w:pStyle w:val="Akapitzlist"/>
        <w:ind w:left="360"/>
      </w:pPr>
      <w:r>
        <w:rPr>
          <w:b/>
          <w:bCs/>
        </w:rPr>
        <w:t xml:space="preserve">Jako </w:t>
      </w:r>
      <w:r w:rsidRPr="00507BB6">
        <w:t>nie</w:t>
      </w:r>
      <w:r w:rsidRPr="00507BB6">
        <w:t>zalogowany</w:t>
      </w:r>
      <w:r>
        <w:rPr>
          <w:b/>
          <w:bCs/>
        </w:rPr>
        <w:t xml:space="preserve"> </w:t>
      </w:r>
      <w:r w:rsidRPr="00507BB6">
        <w:t>użytkownik</w:t>
      </w:r>
      <w:r>
        <w:t xml:space="preserve"> aplikacji</w:t>
      </w:r>
      <w:r>
        <w:br/>
      </w:r>
      <w:r w:rsidRPr="00507BB6">
        <w:rPr>
          <w:b/>
          <w:bCs/>
        </w:rPr>
        <w:t>chcę</w:t>
      </w:r>
      <w:r>
        <w:t xml:space="preserve"> </w:t>
      </w:r>
      <w:r>
        <w:t>zapoznać się z treścią na stronie głównej</w:t>
      </w:r>
      <w:r>
        <w:br/>
      </w:r>
      <w:r w:rsidRPr="00507BB6">
        <w:rPr>
          <w:b/>
          <w:bCs/>
        </w:rPr>
        <w:t>aby</w:t>
      </w:r>
      <w:r>
        <w:t xml:space="preserve"> </w:t>
      </w:r>
      <w:r>
        <w:t>dowiedzieć się jakie funkcjonalności oferuje aplikacja</w:t>
      </w:r>
    </w:p>
    <w:p w14:paraId="2C18D8C5" w14:textId="77777777" w:rsidR="00507BB6" w:rsidRDefault="00507BB6" w:rsidP="00507BB6">
      <w:pPr>
        <w:pStyle w:val="Akapitzlist"/>
        <w:ind w:left="360"/>
      </w:pPr>
    </w:p>
    <w:p w14:paraId="5E1C75EC" w14:textId="1B02AAE7" w:rsidR="00507BB6" w:rsidRDefault="00507BB6" w:rsidP="00507BB6">
      <w:pPr>
        <w:pStyle w:val="Akapitzlist"/>
        <w:ind w:left="360"/>
      </w:pPr>
      <w:r w:rsidRPr="00FB3788">
        <w:rPr>
          <w:b/>
          <w:bCs/>
        </w:rPr>
        <w:t>KF1.</w:t>
      </w:r>
      <w:r>
        <w:t xml:space="preserve"> </w:t>
      </w:r>
      <w:r w:rsidR="00F7266A" w:rsidRPr="00F7266A">
        <w:t>Po otwarciu aplikacji użytkownik zostaje przekierowany na stronę główną.</w:t>
      </w:r>
    </w:p>
    <w:p w14:paraId="6E629B49" w14:textId="360FDD51" w:rsidR="00526D29" w:rsidRDefault="00526D29" w:rsidP="00507BB6">
      <w:pPr>
        <w:pStyle w:val="Akapitzlist"/>
        <w:ind w:left="360"/>
      </w:pPr>
      <w:r w:rsidRPr="00FB3788">
        <w:rPr>
          <w:b/>
          <w:bCs/>
        </w:rPr>
        <w:t>KF2.</w:t>
      </w:r>
      <w:r>
        <w:t xml:space="preserve"> </w:t>
      </w:r>
      <w:r w:rsidR="00F7266A" w:rsidRPr="00F7266A">
        <w:t>Niezalogowany użytkownik ma dostęp do treści na stronie głównej</w:t>
      </w:r>
      <w:r w:rsidR="00F7266A">
        <w:t xml:space="preserve"> w wersji dla klientów niezalogowanych</w:t>
      </w:r>
      <w:r w:rsidR="00F7266A" w:rsidRPr="00F7266A">
        <w:t>.</w:t>
      </w:r>
    </w:p>
    <w:p w14:paraId="032D2184" w14:textId="7C3CE9A9" w:rsidR="00526D29" w:rsidRDefault="00526D29" w:rsidP="00507BB6">
      <w:pPr>
        <w:pStyle w:val="Akapitzlist"/>
        <w:ind w:left="360"/>
      </w:pPr>
      <w:r w:rsidRPr="00FB3788">
        <w:rPr>
          <w:b/>
          <w:bCs/>
        </w:rPr>
        <w:t>KF3.</w:t>
      </w:r>
      <w:r>
        <w:t xml:space="preserve"> W górnej części strony głównej znajduje się komunikat powitalny o treści „</w:t>
      </w:r>
      <w:r w:rsidRPr="00FB3788">
        <w:rPr>
          <w:i/>
          <w:iCs/>
        </w:rPr>
        <w:t>Zatrzymaj Chwilę, Stwórz Kapsułę Czasu – Twoja Wiadomość dla Przyszłości!</w:t>
      </w:r>
      <w:r>
        <w:t>”</w:t>
      </w:r>
    </w:p>
    <w:p w14:paraId="46F3943B" w14:textId="571C9DC0" w:rsidR="00526D29" w:rsidRDefault="00526D29" w:rsidP="00507BB6">
      <w:pPr>
        <w:pStyle w:val="Akapitzlist"/>
        <w:ind w:left="360"/>
      </w:pPr>
      <w:r w:rsidRPr="00FB3788">
        <w:rPr>
          <w:b/>
          <w:bCs/>
        </w:rPr>
        <w:t>KF4.</w:t>
      </w:r>
      <w:r>
        <w:t xml:space="preserve"> </w:t>
      </w:r>
      <w:r w:rsidR="00F7266A" w:rsidRPr="00F7266A">
        <w:t>Strona zawiera opis aplikacji:</w:t>
      </w:r>
    </w:p>
    <w:p w14:paraId="7457C676" w14:textId="109EB849" w:rsidR="00FB3788" w:rsidRPr="00FB3788" w:rsidRDefault="00FB3788" w:rsidP="00FB3788">
      <w:pPr>
        <w:pStyle w:val="Akapitzlist"/>
        <w:ind w:left="708"/>
        <w:jc w:val="both"/>
        <w:rPr>
          <w:i/>
          <w:iCs/>
        </w:rPr>
      </w:pPr>
      <w:r w:rsidRPr="00FB3788">
        <w:rPr>
          <w:i/>
          <w:iCs/>
        </w:rPr>
        <w:t>„</w:t>
      </w:r>
      <w:r w:rsidRPr="00FB3788">
        <w:rPr>
          <w:i/>
          <w:iCs/>
        </w:rPr>
        <w:t>Czy marzyłeś kiedyś, by wysłać wiadomość w przyszłość? Dzięki naszej platformie</w:t>
      </w:r>
      <w:r w:rsidRPr="00FB3788">
        <w:rPr>
          <w:i/>
          <w:iCs/>
        </w:rPr>
        <w:t xml:space="preserve"> </w:t>
      </w:r>
      <w:r w:rsidRPr="00FB3788">
        <w:rPr>
          <w:i/>
          <w:iCs/>
        </w:rPr>
        <w:t>możesz stworzyć spersonalizowany list, który stanie się wyjątkową kapsułą czasu. Napisz,</w:t>
      </w:r>
      <w:r>
        <w:t xml:space="preserve"> </w:t>
      </w:r>
      <w:r w:rsidRPr="00FB3788">
        <w:rPr>
          <w:i/>
          <w:iCs/>
        </w:rPr>
        <w:t>co chcesz – wspomnienia, marzenia, podziękowania lub życzenia – i wybierz datę, w której list ma zostać odczytany. Może to być za rok, 5 lat, a nawet dekadę!</w:t>
      </w:r>
    </w:p>
    <w:p w14:paraId="6665A383" w14:textId="77777777" w:rsidR="00FB3788" w:rsidRPr="00FB3788" w:rsidRDefault="00FB3788" w:rsidP="00FB3788">
      <w:pPr>
        <w:pStyle w:val="Akapitzlist"/>
        <w:ind w:left="360" w:firstLine="348"/>
        <w:jc w:val="both"/>
        <w:rPr>
          <w:i/>
          <w:iCs/>
        </w:rPr>
      </w:pPr>
    </w:p>
    <w:p w14:paraId="18EB5492" w14:textId="643EC229" w:rsidR="00FB3788" w:rsidRPr="00507BB6" w:rsidRDefault="00FB3788" w:rsidP="00FB3788">
      <w:pPr>
        <w:pStyle w:val="Akapitzlist"/>
        <w:ind w:left="708"/>
        <w:jc w:val="both"/>
      </w:pPr>
      <w:r w:rsidRPr="00FB3788">
        <w:rPr>
          <w:i/>
          <w:iCs/>
        </w:rPr>
        <w:t>To idealny sposób na zatrzymanie emocji, podarowanie wyjątkowego prezentu lub po prostu rozmowę z przyszłym sobą. Twoje słowa zostaną bezpiecznie zapisane i dostarczone w wybranym przez Ciebie momencie</w:t>
      </w:r>
      <w:r>
        <w:t>.</w:t>
      </w:r>
      <w:r>
        <w:t>”</w:t>
      </w:r>
    </w:p>
    <w:p w14:paraId="628F7B27" w14:textId="77777777" w:rsidR="00F7266A" w:rsidRDefault="00FB3788" w:rsidP="009477CF">
      <w:pPr>
        <w:pStyle w:val="Akapitzlist"/>
        <w:ind w:left="360"/>
      </w:pPr>
      <w:r w:rsidRPr="009477CF">
        <w:rPr>
          <w:b/>
          <w:bCs/>
        </w:rPr>
        <w:t>KF5.</w:t>
      </w:r>
      <w:r>
        <w:t xml:space="preserve"> </w:t>
      </w:r>
      <w:r w:rsidR="00F7266A" w:rsidRPr="00F7266A">
        <w:t>Na stronie znajduje się wizualizacja procesu tworzenia kapsuły czasu, podzielona na cztery etapy</w:t>
      </w:r>
      <w:r w:rsidR="00F7266A">
        <w:t>:</w:t>
      </w:r>
    </w:p>
    <w:p w14:paraId="5A1746E8" w14:textId="548A8EA7" w:rsidR="009477CF" w:rsidRDefault="009477CF" w:rsidP="009477CF">
      <w:pPr>
        <w:pStyle w:val="Akapitzlist"/>
        <w:ind w:left="360"/>
      </w:pPr>
      <w:r>
        <w:tab/>
        <w:t>1.</w:t>
      </w:r>
      <w:r w:rsidRPr="009477CF">
        <w:t xml:space="preserve"> </w:t>
      </w:r>
      <w:r w:rsidRPr="009477CF">
        <w:t>Zarejestruj się lub zaloguj</w:t>
      </w:r>
      <w:r>
        <w:br/>
      </w:r>
      <w:r>
        <w:tab/>
        <w:t>2.</w:t>
      </w:r>
      <w:r w:rsidRPr="009477CF">
        <w:t xml:space="preserve"> </w:t>
      </w:r>
      <w:r w:rsidRPr="009477CF">
        <w:t>Stwórz Kapsułę czasu</w:t>
      </w:r>
    </w:p>
    <w:p w14:paraId="7EE99883" w14:textId="004C1D18" w:rsidR="009477CF" w:rsidRDefault="009477CF" w:rsidP="009477CF">
      <w:pPr>
        <w:pStyle w:val="Akapitzlist"/>
        <w:ind w:left="360"/>
      </w:pPr>
      <w:r>
        <w:tab/>
        <w:t>3.</w:t>
      </w:r>
      <w:r w:rsidRPr="009477CF">
        <w:t xml:space="preserve"> </w:t>
      </w:r>
      <w:r w:rsidRPr="009477CF">
        <w:t>Wybierz datę otwarcia</w:t>
      </w:r>
    </w:p>
    <w:p w14:paraId="236446C2" w14:textId="7AF689E8" w:rsidR="009477CF" w:rsidRPr="00507BB6" w:rsidRDefault="009477CF" w:rsidP="009477CF">
      <w:pPr>
        <w:pStyle w:val="Akapitzlist"/>
        <w:ind w:left="360"/>
      </w:pPr>
      <w:r>
        <w:tab/>
        <w:t>4.</w:t>
      </w:r>
      <w:r w:rsidRPr="009477CF">
        <w:t xml:space="preserve"> </w:t>
      </w:r>
      <w:r w:rsidRPr="009477CF">
        <w:t>Odczytaj wiadomość, gdy czas minie!</w:t>
      </w:r>
    </w:p>
    <w:p w14:paraId="250350D8" w14:textId="2BFC4AB6" w:rsidR="00507BB6" w:rsidRDefault="009477CF" w:rsidP="00507BB6">
      <w:pPr>
        <w:pStyle w:val="Akapitzlist"/>
        <w:ind w:left="360"/>
      </w:pPr>
      <w:r w:rsidRPr="009477CF">
        <w:rPr>
          <w:b/>
          <w:bCs/>
        </w:rPr>
        <w:t>KF6.</w:t>
      </w:r>
      <w:r>
        <w:t xml:space="preserve"> </w:t>
      </w:r>
      <w:r w:rsidR="00F7266A" w:rsidRPr="00F7266A">
        <w:t>Pod wizualizacją znajduje się wyraźnie wyróżniony przycisk akcji:</w:t>
      </w:r>
      <w:r w:rsidR="00F7266A" w:rsidRPr="00F7266A">
        <w:t xml:space="preserve"> </w:t>
      </w:r>
      <w:r>
        <w:t>„</w:t>
      </w:r>
      <w:r w:rsidRPr="009477CF">
        <w:rPr>
          <w:i/>
          <w:iCs/>
        </w:rPr>
        <w:t>Stwórz swoją kapsułę czasu już teraz!</w:t>
      </w:r>
      <w:r>
        <w:t>”</w:t>
      </w:r>
      <w:r w:rsidR="00D125B3">
        <w:t>. Po kliknięciu przycisku, klient jest przekierowywany na stronę logowania.</w:t>
      </w:r>
    </w:p>
    <w:p w14:paraId="717172C3" w14:textId="77777777" w:rsidR="000F12ED" w:rsidRDefault="000F12ED" w:rsidP="00507BB6">
      <w:pPr>
        <w:pStyle w:val="Akapitzlist"/>
        <w:ind w:left="360"/>
      </w:pPr>
    </w:p>
    <w:p w14:paraId="0106BB43" w14:textId="1E365B34" w:rsidR="000F12ED" w:rsidRDefault="000F12ED" w:rsidP="000F12ED">
      <w:pPr>
        <w:pStyle w:val="Akapitzlist"/>
        <w:ind w:left="360"/>
        <w:jc w:val="center"/>
      </w:pPr>
      <w:r>
        <w:rPr>
          <w:noProof/>
        </w:rPr>
        <w:lastRenderedPageBreak/>
        <w:drawing>
          <wp:inline distT="0" distB="0" distL="0" distR="0" wp14:anchorId="2655A5CB" wp14:editId="733497F7">
            <wp:extent cx="3028950" cy="4258626"/>
            <wp:effectExtent l="0" t="0" r="0" b="8890"/>
            <wp:docPr id="1628223270" name="Obraz 1" descr="Obraz zawierający tekst, zrzut ekranu, list,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23270" name="Obraz 1" descr="Obraz zawierający tekst, zrzut ekranu, list, desig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348" cy="427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43EE" w14:textId="5F4DA17B" w:rsidR="00B1599D" w:rsidRPr="00B1599D" w:rsidRDefault="00B1599D" w:rsidP="000F12ED">
      <w:pPr>
        <w:pStyle w:val="Akapitzlist"/>
        <w:ind w:left="360"/>
        <w:jc w:val="center"/>
        <w:rPr>
          <w:i/>
          <w:iCs/>
          <w:color w:val="BFBFBF" w:themeColor="background1" w:themeShade="BF"/>
        </w:rPr>
      </w:pPr>
      <w:r w:rsidRPr="00B1599D">
        <w:rPr>
          <w:i/>
          <w:iCs/>
          <w:color w:val="BFBFBF" w:themeColor="background1" w:themeShade="BF"/>
        </w:rPr>
        <w:t>Strona główna – klient niezalogowany</w:t>
      </w:r>
    </w:p>
    <w:p w14:paraId="5B0B2C5E" w14:textId="77777777" w:rsidR="000F12ED" w:rsidRDefault="000F12ED" w:rsidP="000F12ED">
      <w:pPr>
        <w:pStyle w:val="Akapitzlist"/>
        <w:ind w:left="360"/>
        <w:jc w:val="center"/>
      </w:pPr>
    </w:p>
    <w:p w14:paraId="55E4AF5A" w14:textId="6E897AA3" w:rsidR="00D125B3" w:rsidRPr="00D125B3" w:rsidRDefault="00D125B3" w:rsidP="00D125B3">
      <w:pPr>
        <w:pStyle w:val="Akapitzlist"/>
        <w:numPr>
          <w:ilvl w:val="0"/>
          <w:numId w:val="3"/>
        </w:numPr>
        <w:rPr>
          <w:b/>
          <w:bCs/>
          <w:color w:val="A6A6A6" w:themeColor="background1" w:themeShade="A6"/>
        </w:rPr>
      </w:pPr>
      <w:r w:rsidRPr="00D125B3">
        <w:rPr>
          <w:b/>
          <w:bCs/>
          <w:color w:val="A6A6A6" w:themeColor="background1" w:themeShade="A6"/>
        </w:rPr>
        <w:t>US: Strona Główna – użytkownik zalogowany</w:t>
      </w:r>
    </w:p>
    <w:p w14:paraId="36615ADD" w14:textId="1BCD1DFC" w:rsidR="00D125B3" w:rsidRDefault="00D125B3" w:rsidP="00D125B3">
      <w:pPr>
        <w:pStyle w:val="Akapitzlist"/>
        <w:ind w:left="360"/>
      </w:pPr>
      <w:r>
        <w:rPr>
          <w:b/>
          <w:bCs/>
        </w:rPr>
        <w:t xml:space="preserve">Jako </w:t>
      </w:r>
      <w:r w:rsidRPr="00507BB6">
        <w:t>zalogowany</w:t>
      </w:r>
      <w:r>
        <w:rPr>
          <w:b/>
          <w:bCs/>
        </w:rPr>
        <w:t xml:space="preserve"> </w:t>
      </w:r>
      <w:r w:rsidRPr="00507BB6">
        <w:t>użytkownik</w:t>
      </w:r>
      <w:r>
        <w:t xml:space="preserve"> aplikacji</w:t>
      </w:r>
      <w:r>
        <w:br/>
      </w:r>
      <w:r w:rsidRPr="00507BB6">
        <w:rPr>
          <w:b/>
          <w:bCs/>
        </w:rPr>
        <w:t>chcę</w:t>
      </w:r>
      <w:r>
        <w:t xml:space="preserve"> zapoznać się z treścią na stronie głównej</w:t>
      </w:r>
      <w:r>
        <w:br/>
      </w:r>
      <w:r w:rsidRPr="00507BB6">
        <w:rPr>
          <w:b/>
          <w:bCs/>
        </w:rPr>
        <w:t>aby</w:t>
      </w:r>
      <w:r>
        <w:t xml:space="preserve"> </w:t>
      </w:r>
      <w:r>
        <w:t>uzyskać informacje o posiadanych kapsułach</w:t>
      </w:r>
    </w:p>
    <w:p w14:paraId="640823BB" w14:textId="77777777" w:rsidR="00D125B3" w:rsidRDefault="00D125B3" w:rsidP="00D125B3">
      <w:pPr>
        <w:pStyle w:val="Akapitzlist"/>
        <w:ind w:left="360"/>
      </w:pPr>
    </w:p>
    <w:p w14:paraId="375A2D6F" w14:textId="6FA44FF9" w:rsidR="00D125B3" w:rsidRDefault="00D125B3" w:rsidP="00D125B3">
      <w:pPr>
        <w:pStyle w:val="Akapitzlist"/>
        <w:ind w:left="360"/>
      </w:pPr>
      <w:r w:rsidRPr="00D125B3">
        <w:rPr>
          <w:b/>
          <w:bCs/>
        </w:rPr>
        <w:t>KF1.</w:t>
      </w:r>
      <w:r>
        <w:t xml:space="preserve"> </w:t>
      </w:r>
      <w:r w:rsidRPr="00F7266A">
        <w:t>Po otwarciu aplikacji</w:t>
      </w:r>
      <w:r>
        <w:t xml:space="preserve"> i zalogowaniu</w:t>
      </w:r>
      <w:r w:rsidRPr="00F7266A">
        <w:t xml:space="preserve"> użytkownik zostaje przekierowany na stronę główną.</w:t>
      </w:r>
    </w:p>
    <w:p w14:paraId="09E7FC18" w14:textId="1281D8C5" w:rsidR="00D125B3" w:rsidRDefault="00D125B3" w:rsidP="00D125B3">
      <w:pPr>
        <w:pStyle w:val="Akapitzlist"/>
        <w:ind w:left="360"/>
      </w:pPr>
      <w:r w:rsidRPr="00FB3788">
        <w:rPr>
          <w:b/>
          <w:bCs/>
        </w:rPr>
        <w:t>KF2.</w:t>
      </w:r>
      <w:r>
        <w:t xml:space="preserve"> </w:t>
      </w:r>
      <w:r>
        <w:t>Z</w:t>
      </w:r>
      <w:r w:rsidRPr="00F7266A">
        <w:t>alogowany użytkownik ma dostęp do treści na stronie głównej</w:t>
      </w:r>
      <w:r>
        <w:t xml:space="preserve"> w wersji dla klientów zalogowanych</w:t>
      </w:r>
      <w:r w:rsidRPr="00F7266A">
        <w:t>.</w:t>
      </w:r>
    </w:p>
    <w:p w14:paraId="4D6AA075" w14:textId="3D036D91" w:rsidR="00D125B3" w:rsidRDefault="00D125B3" w:rsidP="00D125B3">
      <w:pPr>
        <w:pStyle w:val="Akapitzlist"/>
        <w:ind w:left="360"/>
      </w:pPr>
      <w:r>
        <w:rPr>
          <w:b/>
          <w:bCs/>
        </w:rPr>
        <w:t>KF3.</w:t>
      </w:r>
      <w:r>
        <w:t xml:space="preserve"> </w:t>
      </w:r>
    </w:p>
    <w:p w14:paraId="5CCEBBBC" w14:textId="77777777" w:rsidR="00D125B3" w:rsidRDefault="00D125B3" w:rsidP="00D125B3">
      <w:pPr>
        <w:pStyle w:val="Akapitzlist"/>
        <w:ind w:left="360"/>
      </w:pPr>
    </w:p>
    <w:p w14:paraId="5AF39989" w14:textId="77777777" w:rsidR="00D125B3" w:rsidRPr="00D125B3" w:rsidRDefault="00D125B3" w:rsidP="00D125B3">
      <w:pPr>
        <w:pStyle w:val="Akapitzlist"/>
        <w:numPr>
          <w:ilvl w:val="0"/>
          <w:numId w:val="3"/>
        </w:numPr>
        <w:rPr>
          <w:b/>
          <w:bCs/>
          <w:color w:val="94B6D2" w:themeColor="accent1"/>
        </w:rPr>
      </w:pPr>
      <w:r w:rsidRPr="00D125B3">
        <w:rPr>
          <w:b/>
          <w:bCs/>
          <w:color w:val="94B6D2" w:themeColor="accent1"/>
        </w:rPr>
        <w:t>US: Proces tworzenia kapsuły – krok 1 (wybierz typ kapsuły)</w:t>
      </w:r>
    </w:p>
    <w:p w14:paraId="2B2E2B08" w14:textId="5DC633F1" w:rsidR="00D125B3" w:rsidRDefault="00D125B3" w:rsidP="00D125B3">
      <w:pPr>
        <w:pStyle w:val="Akapitzlist"/>
        <w:ind w:left="360"/>
      </w:pPr>
      <w:r>
        <w:rPr>
          <w:b/>
          <w:bCs/>
        </w:rPr>
        <w:t xml:space="preserve">Jako </w:t>
      </w:r>
      <w:r w:rsidRPr="00507BB6">
        <w:t>zalogowany</w:t>
      </w:r>
      <w:r>
        <w:rPr>
          <w:b/>
          <w:bCs/>
        </w:rPr>
        <w:t xml:space="preserve"> </w:t>
      </w:r>
      <w:r w:rsidRPr="00507BB6">
        <w:t>użytkownik</w:t>
      </w:r>
      <w:r>
        <w:t xml:space="preserve"> aplikacji</w:t>
      </w:r>
      <w:r>
        <w:br/>
      </w:r>
      <w:r w:rsidRPr="00507BB6">
        <w:rPr>
          <w:b/>
          <w:bCs/>
        </w:rPr>
        <w:t>chcę</w:t>
      </w:r>
      <w:r>
        <w:t xml:space="preserve"> </w:t>
      </w:r>
      <w:r>
        <w:t xml:space="preserve">przejść </w:t>
      </w:r>
      <w:r w:rsidR="00D61890">
        <w:t>do 1 kroku w procesie tworzenia kapsuły</w:t>
      </w:r>
      <w:r>
        <w:br/>
      </w:r>
      <w:r w:rsidRPr="00507BB6">
        <w:rPr>
          <w:b/>
          <w:bCs/>
        </w:rPr>
        <w:t>aby</w:t>
      </w:r>
      <w:r>
        <w:t xml:space="preserve"> </w:t>
      </w:r>
      <w:r w:rsidR="00D61890">
        <w:t>wybrać typ kapsuły</w:t>
      </w:r>
    </w:p>
    <w:p w14:paraId="253592CC" w14:textId="77777777" w:rsidR="00D125B3" w:rsidRDefault="00D125B3" w:rsidP="00D125B3">
      <w:pPr>
        <w:pStyle w:val="Akapitzlist"/>
        <w:ind w:left="360"/>
      </w:pPr>
    </w:p>
    <w:p w14:paraId="321E1BCD" w14:textId="57951015" w:rsidR="00D125B3" w:rsidRDefault="00D125B3" w:rsidP="00D125B3">
      <w:pPr>
        <w:pStyle w:val="Akapitzlist"/>
        <w:ind w:left="360"/>
      </w:pPr>
      <w:r w:rsidRPr="00D125B3">
        <w:rPr>
          <w:b/>
          <w:bCs/>
        </w:rPr>
        <w:t>KF1.</w:t>
      </w:r>
      <w:r w:rsidR="00D61890">
        <w:rPr>
          <w:b/>
          <w:bCs/>
        </w:rPr>
        <w:t xml:space="preserve"> </w:t>
      </w:r>
      <w:r w:rsidR="00D61890">
        <w:t>W górnej części strony widoczna jest wizualizacja etapu procesu:</w:t>
      </w:r>
      <w:r w:rsidR="00D61890">
        <w:br/>
        <w:t>„</w:t>
      </w:r>
      <w:r w:rsidR="00D61890" w:rsidRPr="001D18C9">
        <w:rPr>
          <w:i/>
          <w:iCs/>
        </w:rPr>
        <w:t>krok 1 z 9: wybierz typ procesu</w:t>
      </w:r>
      <w:r w:rsidR="00D61890">
        <w:t>” wraz z graficznym przedstawieniem etapu procesu</w:t>
      </w:r>
    </w:p>
    <w:p w14:paraId="143CB6C1" w14:textId="24CB895C" w:rsidR="00D61890" w:rsidRDefault="00D61890" w:rsidP="00D125B3">
      <w:pPr>
        <w:pStyle w:val="Akapitzlist"/>
        <w:ind w:left="360"/>
      </w:pPr>
      <w:r>
        <w:rPr>
          <w:b/>
          <w:bCs/>
        </w:rPr>
        <w:t>KF2.</w:t>
      </w:r>
      <w:r>
        <w:t xml:space="preserve"> Na stronie znajduje się opis: „</w:t>
      </w:r>
      <w:r w:rsidRPr="001D18C9">
        <w:rPr>
          <w:i/>
          <w:iCs/>
        </w:rPr>
        <w:t>Zdecyduj jaką kapsułę chcesz stworzyć</w:t>
      </w:r>
      <w:r>
        <w:t>:”</w:t>
      </w:r>
    </w:p>
    <w:p w14:paraId="411B86E0" w14:textId="3C30B45D" w:rsidR="00D61890" w:rsidRDefault="00D61890" w:rsidP="001D18C9">
      <w:pPr>
        <w:pStyle w:val="Akapitzlist"/>
        <w:ind w:left="360"/>
      </w:pPr>
      <w:r>
        <w:rPr>
          <w:b/>
          <w:bCs/>
        </w:rPr>
        <w:t>KF3.</w:t>
      </w:r>
      <w:r>
        <w:t xml:space="preserve"> Na stronie widoczn</w:t>
      </w:r>
      <w:r w:rsidR="001D18C9">
        <w:t>a jest sekcja umożlwiająca wybór jednej z trzech opcji:</w:t>
      </w:r>
      <w:r w:rsidR="001D18C9">
        <w:br/>
      </w:r>
      <w:r w:rsidR="001D18C9">
        <w:tab/>
        <w:t>a) kapsuła indywidualna</w:t>
      </w:r>
      <w:r w:rsidR="001D18C9">
        <w:br/>
      </w:r>
      <w:r w:rsidR="001D18C9">
        <w:tab/>
        <w:t>- tytuł: „</w:t>
      </w:r>
      <w:r w:rsidR="001D18C9" w:rsidRPr="001D18C9">
        <w:rPr>
          <w:i/>
          <w:iCs/>
        </w:rPr>
        <w:t>INDYWIDUALNA</w:t>
      </w:r>
      <w:r w:rsidR="001D18C9">
        <w:t>”</w:t>
      </w:r>
      <w:r w:rsidR="001D18C9">
        <w:br/>
      </w:r>
      <w:r w:rsidR="001D18C9">
        <w:tab/>
        <w:t>- opis: „</w:t>
      </w:r>
      <w:r w:rsidR="001D18C9" w:rsidRPr="001D18C9">
        <w:rPr>
          <w:i/>
          <w:iCs/>
        </w:rPr>
        <w:t>Tylko Ty masz do niej dostęp. Po otwarciu możesz zdecydować, czy chcesz ją</w:t>
      </w:r>
      <w:r w:rsidR="001D18C9" w:rsidRPr="001D18C9">
        <w:rPr>
          <w:i/>
          <w:iCs/>
        </w:rPr>
        <w:t xml:space="preserve"> </w:t>
      </w:r>
      <w:r w:rsidR="001D18C9" w:rsidRPr="001D18C9">
        <w:rPr>
          <w:i/>
          <w:iCs/>
        </w:rPr>
        <w:t>udostępnić innym</w:t>
      </w:r>
      <w:r w:rsidR="001D18C9" w:rsidRPr="001D18C9">
        <w:t>.</w:t>
      </w:r>
      <w:r w:rsidR="001D18C9">
        <w:t>”</w:t>
      </w:r>
    </w:p>
    <w:p w14:paraId="55956B7F" w14:textId="29902FB8" w:rsidR="001D18C9" w:rsidRDefault="001D18C9" w:rsidP="001D18C9">
      <w:pPr>
        <w:pStyle w:val="Akapitzlist"/>
        <w:ind w:left="360" w:firstLine="348"/>
      </w:pPr>
      <w:r>
        <w:lastRenderedPageBreak/>
        <w:t>b</w:t>
      </w:r>
      <w:r>
        <w:t xml:space="preserve">) kapsuła </w:t>
      </w:r>
      <w:r>
        <w:t xml:space="preserve">dla kogoś – </w:t>
      </w:r>
      <w:r w:rsidRPr="001D18C9">
        <w:rPr>
          <w:color w:val="FF0000"/>
        </w:rPr>
        <w:t>DO USTALENIA</w:t>
      </w:r>
      <w:r>
        <w:rPr>
          <w:color w:val="FF0000"/>
        </w:rPr>
        <w:br/>
      </w:r>
      <w:r>
        <w:tab/>
        <w:t>- tytuł: „</w:t>
      </w:r>
      <w:r>
        <w:rPr>
          <w:i/>
          <w:iCs/>
        </w:rPr>
        <w:t>DLA KOGOŚ</w:t>
      </w:r>
      <w:r>
        <w:t>”</w:t>
      </w:r>
      <w:r>
        <w:br/>
      </w:r>
      <w:r>
        <w:tab/>
        <w:t>- opis: „</w:t>
      </w:r>
      <w:r w:rsidRPr="001D18C9">
        <w:rPr>
          <w:i/>
          <w:iCs/>
        </w:rPr>
        <w:t>Zrób niespodziankę bliskiej osobie i podaruj jej kapsułę. Oboje będziecie mieć do niej dostęp</w:t>
      </w:r>
      <w:r w:rsidRPr="001D18C9">
        <w:t>.</w:t>
      </w:r>
      <w:r>
        <w:t>”</w:t>
      </w:r>
    </w:p>
    <w:p w14:paraId="48A78DE6" w14:textId="295EC832" w:rsidR="001D18C9" w:rsidRDefault="001D18C9" w:rsidP="001D18C9">
      <w:pPr>
        <w:pStyle w:val="Akapitzlist"/>
        <w:ind w:left="360" w:firstLine="348"/>
      </w:pPr>
      <w:r>
        <w:t>c</w:t>
      </w:r>
      <w:r>
        <w:t xml:space="preserve">) kapsuła </w:t>
      </w:r>
      <w:r>
        <w:t xml:space="preserve">grupowa </w:t>
      </w:r>
      <w:r>
        <w:t xml:space="preserve">– </w:t>
      </w:r>
      <w:r w:rsidRPr="001D18C9">
        <w:rPr>
          <w:color w:val="FF0000"/>
        </w:rPr>
        <w:t>DO USTALENIA</w:t>
      </w:r>
      <w:r>
        <w:rPr>
          <w:color w:val="FF0000"/>
        </w:rPr>
        <w:br/>
      </w:r>
      <w:r>
        <w:tab/>
        <w:t>- tytuł: „</w:t>
      </w:r>
      <w:r>
        <w:rPr>
          <w:i/>
          <w:iCs/>
        </w:rPr>
        <w:t>GRUPOWA</w:t>
      </w:r>
      <w:r>
        <w:t>”</w:t>
      </w:r>
      <w:r>
        <w:br/>
      </w:r>
      <w:r>
        <w:tab/>
        <w:t>- opis: „</w:t>
      </w:r>
      <w:r w:rsidRPr="001D18C9">
        <w:rPr>
          <w:i/>
          <w:iCs/>
        </w:rPr>
        <w:t>Wspólna kapsuła dla kilku osób. Wszyscy będziecie mieć do niej dostęp</w:t>
      </w:r>
      <w:r>
        <w:rPr>
          <w:i/>
          <w:iCs/>
        </w:rPr>
        <w:t>.</w:t>
      </w:r>
      <w:r>
        <w:t>”</w:t>
      </w:r>
    </w:p>
    <w:p w14:paraId="13A65989" w14:textId="623C22F7" w:rsidR="001D18C9" w:rsidRDefault="001D18C9" w:rsidP="001D18C9">
      <w:pPr>
        <w:pStyle w:val="Akapitzlist"/>
        <w:ind w:left="0" w:firstLine="348"/>
      </w:pPr>
      <w:r w:rsidRPr="001D18C9">
        <w:rPr>
          <w:b/>
          <w:bCs/>
        </w:rPr>
        <w:t>KF4.</w:t>
      </w:r>
      <w:r>
        <w:t xml:space="preserve"> Po wybraniu dowolnej opcji widoczny jest napis „</w:t>
      </w:r>
      <w:r w:rsidRPr="001D18C9">
        <w:rPr>
          <w:i/>
          <w:iCs/>
        </w:rPr>
        <w:t>dobry wybór</w:t>
      </w:r>
      <w:r>
        <w:t>!”</w:t>
      </w:r>
    </w:p>
    <w:p w14:paraId="5F46832B" w14:textId="61239AC4" w:rsidR="00DA68FE" w:rsidRDefault="001D18C9" w:rsidP="00DA68FE">
      <w:pPr>
        <w:pStyle w:val="Akapitzlist"/>
        <w:ind w:left="348"/>
      </w:pPr>
      <w:r w:rsidRPr="001D18C9">
        <w:rPr>
          <w:b/>
          <w:bCs/>
        </w:rPr>
        <w:t xml:space="preserve">KF5. </w:t>
      </w:r>
      <w:r w:rsidR="00F876CD">
        <w:t>Po wybraniu opcji „</w:t>
      </w:r>
      <w:r w:rsidR="00F876CD" w:rsidRPr="00F876CD">
        <w:rPr>
          <w:i/>
          <w:iCs/>
        </w:rPr>
        <w:t>DLA KOGOŚ</w:t>
      </w:r>
      <w:r w:rsidR="00F876CD">
        <w:t>” lub „</w:t>
      </w:r>
      <w:r w:rsidR="00F876CD" w:rsidRPr="00F876CD">
        <w:rPr>
          <w:i/>
          <w:iCs/>
        </w:rPr>
        <w:t>GRUPOWA</w:t>
      </w:r>
      <w:r w:rsidR="00F876CD">
        <w:t>”, pojawia się sekcja umożliwiająca dodanie odbiorców:</w:t>
      </w:r>
      <w:r w:rsidR="00F876CD">
        <w:br/>
      </w:r>
      <w:r w:rsidR="00F876CD">
        <w:tab/>
        <w:t>- opis: „</w:t>
      </w:r>
      <w:r w:rsidR="00F876CD" w:rsidRPr="00F876CD">
        <w:rPr>
          <w:i/>
          <w:iCs/>
        </w:rPr>
        <w:t>Dodaj odbiorcę listu</w:t>
      </w:r>
      <w:r w:rsidR="00F876CD">
        <w:t>:”</w:t>
      </w:r>
      <w:r w:rsidR="00F876CD">
        <w:br/>
      </w:r>
      <w:r w:rsidR="00F876CD">
        <w:tab/>
        <w:t>- pole tekstowe „</w:t>
      </w:r>
      <w:r w:rsidR="00F876CD" w:rsidRPr="00DA68FE">
        <w:rPr>
          <w:i/>
          <w:iCs/>
        </w:rPr>
        <w:t>nazwa użytkownika lub adres</w:t>
      </w:r>
      <w:r w:rsidR="00DA68FE" w:rsidRPr="00DA68FE">
        <w:rPr>
          <w:i/>
          <w:iCs/>
        </w:rPr>
        <w:t xml:space="preserve"> e-mail</w:t>
      </w:r>
      <w:r w:rsidR="00F876CD">
        <w:t>”</w:t>
      </w:r>
      <w:r w:rsidR="00DA68FE">
        <w:t xml:space="preserve"> </w:t>
      </w:r>
      <w:r w:rsidR="00DA68FE" w:rsidRPr="00DA68FE">
        <w:rPr>
          <w:color w:val="FF0000"/>
        </w:rPr>
        <w:t>– alternatywnie do wyboru dwa osobne pola – email lub nazwa użytkownika</w:t>
      </w:r>
    </w:p>
    <w:p w14:paraId="484A631B" w14:textId="0F6AB041" w:rsidR="001D18C9" w:rsidRPr="00DA68FE" w:rsidRDefault="00DA68FE" w:rsidP="00DA68FE">
      <w:pPr>
        <w:pStyle w:val="Akapitzlist"/>
        <w:ind w:left="348" w:firstLine="360"/>
        <w:rPr>
          <w:color w:val="FF0000"/>
        </w:rPr>
      </w:pPr>
      <w:r w:rsidRPr="00DA68FE">
        <w:t xml:space="preserve">- </w:t>
      </w:r>
      <w:r>
        <w:t>przycisk „+” umożliwiający dodanie kolejnych odbiorców</w:t>
      </w:r>
      <w:r>
        <w:br/>
      </w:r>
      <w:r>
        <w:tab/>
        <w:t xml:space="preserve">- </w:t>
      </w:r>
      <w:proofErr w:type="spellStart"/>
      <w:r>
        <w:t>checkbox</w:t>
      </w:r>
      <w:proofErr w:type="spellEnd"/>
      <w:r>
        <w:t xml:space="preserve"> „</w:t>
      </w:r>
      <w:r w:rsidRPr="00DA68FE">
        <w:rPr>
          <w:i/>
          <w:iCs/>
        </w:rPr>
        <w:t>Powiadom odbiorcę o utworzeniu kapsuły</w:t>
      </w:r>
      <w:r>
        <w:t>”</w:t>
      </w:r>
      <w:r>
        <w:br/>
      </w:r>
      <w:r w:rsidRPr="00DA68FE">
        <w:rPr>
          <w:b/>
          <w:bCs/>
        </w:rPr>
        <w:t>KF5.1.</w:t>
      </w:r>
      <w:r>
        <w:rPr>
          <w:b/>
          <w:bCs/>
        </w:rPr>
        <w:t xml:space="preserve"> </w:t>
      </w:r>
      <w:r>
        <w:t xml:space="preserve">walidacja pola </w:t>
      </w:r>
      <w:r>
        <w:t>„</w:t>
      </w:r>
      <w:r w:rsidRPr="00DA68FE">
        <w:rPr>
          <w:i/>
          <w:iCs/>
        </w:rPr>
        <w:t>nazwa użytkownika lub adres e-mail</w:t>
      </w:r>
      <w:r>
        <w:t>”</w:t>
      </w:r>
      <w:r>
        <w:t>:</w:t>
      </w:r>
      <w:r>
        <w:br/>
      </w:r>
      <w:r>
        <w:tab/>
        <w:t xml:space="preserve">- weryfikacja treści w podanym polu pod kątem poprawności danych. Jeżeli użytkownik nie podał wartości w formacie [nazwa]@[domena], przyjmuje się, że klient podaje nazwę innego, zarejestrowanego użytkownika. Następnie weryfikowane jest, czy użytkownik o podanej nazwie istnieje – </w:t>
      </w:r>
      <w:r w:rsidRPr="00DA68FE">
        <w:rPr>
          <w:color w:val="FF0000"/>
        </w:rPr>
        <w:t>jeżeli nie, wyświetlany jest komunikat błędu „użytkownik nie istnieje”</w:t>
      </w:r>
    </w:p>
    <w:p w14:paraId="2382B8D0" w14:textId="5E58BCAE" w:rsidR="001D18C9" w:rsidRPr="001D18C9" w:rsidRDefault="001D18C9" w:rsidP="001D18C9">
      <w:pPr>
        <w:pStyle w:val="Akapitzlist"/>
        <w:ind w:left="0" w:firstLine="348"/>
      </w:pPr>
      <w:r w:rsidRPr="001D18C9">
        <w:rPr>
          <w:b/>
          <w:bCs/>
        </w:rPr>
        <w:t>KF</w:t>
      </w:r>
      <w:r w:rsidR="00F876CD">
        <w:rPr>
          <w:b/>
          <w:bCs/>
        </w:rPr>
        <w:t>6</w:t>
      </w:r>
      <w:r w:rsidRPr="001D18C9">
        <w:rPr>
          <w:b/>
          <w:bCs/>
        </w:rPr>
        <w:t xml:space="preserve">. </w:t>
      </w:r>
      <w:r w:rsidRPr="001D18C9">
        <w:t>Przycisk „</w:t>
      </w:r>
      <w:r w:rsidRPr="00F876CD">
        <w:rPr>
          <w:i/>
          <w:iCs/>
        </w:rPr>
        <w:t>Dalej</w:t>
      </w:r>
      <w:r w:rsidRPr="001D18C9">
        <w:t>” jest możliwy do kliknięcia dopiero po wybraniu jednej z opcji. W przypadku kapsuły „</w:t>
      </w:r>
      <w:r w:rsidRPr="00F876CD">
        <w:rPr>
          <w:i/>
          <w:iCs/>
        </w:rPr>
        <w:t>DLA KOGOŚ</w:t>
      </w:r>
      <w:r w:rsidRPr="001D18C9">
        <w:t>” i „</w:t>
      </w:r>
      <w:r w:rsidRPr="00F876CD">
        <w:rPr>
          <w:i/>
          <w:iCs/>
        </w:rPr>
        <w:t>GRUPOWA</w:t>
      </w:r>
      <w:r w:rsidRPr="001D18C9">
        <w:t xml:space="preserve">”, przycisk jest odblokowany </w:t>
      </w:r>
      <w:r w:rsidRPr="00DA68FE">
        <w:rPr>
          <w:u w:val="single"/>
        </w:rPr>
        <w:t>po wpisaniu minimum jednego odbiorcy</w:t>
      </w:r>
      <w:r w:rsidRPr="001D18C9">
        <w:t>.</w:t>
      </w:r>
    </w:p>
    <w:p w14:paraId="226B4FFA" w14:textId="77777777" w:rsidR="00D125B3" w:rsidRDefault="00D125B3" w:rsidP="00D125B3">
      <w:pPr>
        <w:pStyle w:val="Akapitzlist"/>
        <w:ind w:left="360"/>
      </w:pPr>
    </w:p>
    <w:p w14:paraId="01D124EF" w14:textId="77777777" w:rsidR="000F12ED" w:rsidRDefault="000F12ED" w:rsidP="00D125B3">
      <w:pPr>
        <w:pStyle w:val="Akapitzlist"/>
        <w:ind w:left="360"/>
      </w:pPr>
    </w:p>
    <w:sectPr w:rsidR="000F1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1735"/>
    <w:multiLevelType w:val="hybridMultilevel"/>
    <w:tmpl w:val="0E7AD9A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7832C8"/>
    <w:multiLevelType w:val="hybridMultilevel"/>
    <w:tmpl w:val="16307CCE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82A32C6"/>
    <w:multiLevelType w:val="hybridMultilevel"/>
    <w:tmpl w:val="16307CCE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AC5035F"/>
    <w:multiLevelType w:val="hybridMultilevel"/>
    <w:tmpl w:val="ACA48528"/>
    <w:lvl w:ilvl="0" w:tplc="A112D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7E057C"/>
    <w:multiLevelType w:val="hybridMultilevel"/>
    <w:tmpl w:val="16307C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514774">
    <w:abstractNumId w:val="1"/>
  </w:num>
  <w:num w:numId="2" w16cid:durableId="2133284619">
    <w:abstractNumId w:val="0"/>
  </w:num>
  <w:num w:numId="3" w16cid:durableId="631903148">
    <w:abstractNumId w:val="3"/>
  </w:num>
  <w:num w:numId="4" w16cid:durableId="586888982">
    <w:abstractNumId w:val="4"/>
  </w:num>
  <w:num w:numId="5" w16cid:durableId="223949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9C"/>
    <w:rsid w:val="000A23AA"/>
    <w:rsid w:val="000F12ED"/>
    <w:rsid w:val="001A3000"/>
    <w:rsid w:val="001D18C9"/>
    <w:rsid w:val="00507BB6"/>
    <w:rsid w:val="00526D29"/>
    <w:rsid w:val="0071749C"/>
    <w:rsid w:val="009477CF"/>
    <w:rsid w:val="00B1599D"/>
    <w:rsid w:val="00B822E2"/>
    <w:rsid w:val="00B96F66"/>
    <w:rsid w:val="00C3525C"/>
    <w:rsid w:val="00CA4B7E"/>
    <w:rsid w:val="00D125B3"/>
    <w:rsid w:val="00D61890"/>
    <w:rsid w:val="00DA68FE"/>
    <w:rsid w:val="00DE484D"/>
    <w:rsid w:val="00F7266A"/>
    <w:rsid w:val="00F876CD"/>
    <w:rsid w:val="00FB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E396"/>
  <w15:chartTrackingRefBased/>
  <w15:docId w15:val="{8AE81385-7F17-4E47-93A0-FC37E2EC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A23AA"/>
  </w:style>
  <w:style w:type="paragraph" w:styleId="Nagwek1">
    <w:name w:val="heading 1"/>
    <w:basedOn w:val="Normalny"/>
    <w:next w:val="Normalny"/>
    <w:link w:val="Nagwek1Znak"/>
    <w:uiPriority w:val="9"/>
    <w:qFormat/>
    <w:rsid w:val="000A2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548AB7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A2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A23AA"/>
    <w:pPr>
      <w:keepNext/>
      <w:keepLines/>
      <w:spacing w:before="160" w:after="80"/>
      <w:outlineLvl w:val="2"/>
    </w:pPr>
    <w:rPr>
      <w:rFonts w:eastAsiaTheme="majorEastAsia" w:cstheme="majorBidi"/>
      <w:color w:val="548AB7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A2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548AB7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A23AA"/>
    <w:pPr>
      <w:keepNext/>
      <w:keepLines/>
      <w:spacing w:before="80" w:after="40"/>
      <w:outlineLvl w:val="4"/>
    </w:pPr>
    <w:rPr>
      <w:rFonts w:eastAsiaTheme="majorEastAsia" w:cstheme="majorBidi"/>
      <w:color w:val="548AB7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A2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A2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A2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A2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23AA"/>
    <w:rPr>
      <w:rFonts w:asciiTheme="majorHAnsi" w:eastAsiaTheme="majorEastAsia" w:hAnsiTheme="majorHAnsi" w:cstheme="majorBidi"/>
      <w:color w:val="548AB7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A23AA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A23AA"/>
    <w:rPr>
      <w:rFonts w:eastAsiaTheme="majorEastAsia" w:cstheme="majorBidi"/>
      <w:color w:val="548AB7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A23AA"/>
    <w:rPr>
      <w:rFonts w:eastAsiaTheme="majorEastAsia" w:cstheme="majorBidi"/>
      <w:i/>
      <w:iCs/>
      <w:color w:val="548AB7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A23AA"/>
    <w:rPr>
      <w:rFonts w:eastAsiaTheme="majorEastAsia" w:cstheme="majorBidi"/>
      <w:color w:val="548AB7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A23A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A23A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A23A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A23A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A2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A2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A2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A2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kapitzlist">
    <w:name w:val="List Paragraph"/>
    <w:basedOn w:val="Normalny"/>
    <w:uiPriority w:val="34"/>
    <w:qFormat/>
    <w:rsid w:val="000A23AA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A2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A23AA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A23A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548AB7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A23AA"/>
    <w:rPr>
      <w:i/>
      <w:iCs/>
      <w:color w:val="548AB7" w:themeColor="accent1" w:themeShade="BF"/>
    </w:rPr>
  </w:style>
  <w:style w:type="character" w:styleId="Wyrnienieintensywne">
    <w:name w:val="Intense Emphasis"/>
    <w:basedOn w:val="Domylnaczcionkaakapitu"/>
    <w:uiPriority w:val="21"/>
    <w:qFormat/>
    <w:rsid w:val="000A23AA"/>
    <w:rPr>
      <w:i/>
      <w:iCs/>
      <w:color w:val="548AB7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A23AA"/>
    <w:rPr>
      <w:b/>
      <w:bCs/>
      <w:smallCaps/>
      <w:color w:val="548AB7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D61890"/>
    <w:rPr>
      <w:color w:val="F7B615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61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design/NLKtgAdSUzmXNGBCSudB9X/pipsi-projekt?node-id=1-221&amp;t=WdXzVo38AT0xJg5u-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Średni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60BC0-0CD3-467C-B40B-BCC53C20B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834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Walczak</dc:creator>
  <cp:keywords/>
  <dc:description/>
  <cp:lastModifiedBy>Aneta Walczak</cp:lastModifiedBy>
  <cp:revision>7</cp:revision>
  <dcterms:created xsi:type="dcterms:W3CDTF">2025-02-20T22:11:00Z</dcterms:created>
  <dcterms:modified xsi:type="dcterms:W3CDTF">2025-02-20T23:42:00Z</dcterms:modified>
</cp:coreProperties>
</file>