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CB7DAF" w14:textId="77777777" w:rsidR="00FC444A" w:rsidRPr="009F49F7" w:rsidRDefault="00E921C5" w:rsidP="009F49F7">
      <w:pPr>
        <w:spacing w:after="80" w:line="360" w:lineRule="auto"/>
        <w:rPr>
          <w:rFonts w:asciiTheme="majorHAnsi" w:hAnsiTheme="majorHAnsi" w:cstheme="majorHAnsi"/>
          <w:sz w:val="20"/>
          <w:szCs w:val="20"/>
        </w:rPr>
      </w:pPr>
      <w:r w:rsidRPr="009F49F7">
        <w:rPr>
          <w:rFonts w:asciiTheme="majorHAnsi" w:hAnsiTheme="majorHAnsi" w:cstheme="majorHAnsi"/>
          <w:b/>
          <w:sz w:val="20"/>
          <w:szCs w:val="20"/>
        </w:rPr>
        <w:t>ENTERPRISE SECURITY SPECIFICATION | REF: SEC-GOV-PHASE0-001 | CONFIDENTIAL</w:t>
      </w:r>
    </w:p>
    <w:p w14:paraId="11A1887B" w14:textId="4D785C49" w:rsidR="00FC444A" w:rsidRPr="009F49F7" w:rsidRDefault="00E921C5" w:rsidP="009F49F7">
      <w:pPr>
        <w:spacing w:after="40" w:line="360" w:lineRule="auto"/>
        <w:jc w:val="center"/>
        <w:rPr>
          <w:rFonts w:asciiTheme="majorHAnsi" w:hAnsiTheme="majorHAnsi" w:cstheme="majorHAnsi"/>
          <w:sz w:val="28"/>
          <w:szCs w:val="28"/>
        </w:rPr>
      </w:pPr>
      <w:r w:rsidRPr="009F49F7">
        <w:rPr>
          <w:rFonts w:asciiTheme="majorHAnsi" w:hAnsiTheme="majorHAnsi" w:cstheme="majorHAnsi"/>
          <w:b/>
          <w:sz w:val="28"/>
          <w:szCs w:val="28"/>
        </w:rPr>
        <w:t xml:space="preserve">DOKUMEN SPESIFIKASI TATA KELOLA &amp; MODEL KONTROL </w:t>
      </w:r>
    </w:p>
    <w:p w14:paraId="7CFD8B5B" w14:textId="77777777" w:rsidR="00FC444A" w:rsidRPr="009F49F7" w:rsidRDefault="00E921C5" w:rsidP="009F49F7">
      <w:pPr>
        <w:spacing w:after="240" w:line="360" w:lineRule="auto"/>
        <w:jc w:val="center"/>
        <w:rPr>
          <w:rFonts w:asciiTheme="majorHAnsi" w:hAnsiTheme="majorHAnsi" w:cstheme="majorHAnsi"/>
          <w:sz w:val="20"/>
          <w:szCs w:val="20"/>
        </w:rPr>
      </w:pPr>
      <w:r w:rsidRPr="009F49F7">
        <w:rPr>
          <w:rFonts w:asciiTheme="majorHAnsi" w:hAnsiTheme="majorHAnsi" w:cstheme="majorHAnsi"/>
          <w:i/>
          <w:sz w:val="20"/>
          <w:szCs w:val="20"/>
        </w:rPr>
        <w:t>Enterprise Alert Tuning Governance, Ownership Matrix &amp; Suppression Lifecycle Model</w:t>
      </w:r>
    </w:p>
    <w:p w14:paraId="6DE3EA77" w14:textId="4E85907C" w:rsidR="00FC444A" w:rsidRPr="009F49F7" w:rsidRDefault="00E921C5" w:rsidP="009F49F7">
      <w:pPr>
        <w:pStyle w:val="ListParagraph"/>
        <w:numPr>
          <w:ilvl w:val="0"/>
          <w:numId w:val="10"/>
        </w:numPr>
        <w:spacing w:before="240" w:after="80" w:line="360" w:lineRule="auto"/>
        <w:rPr>
          <w:rFonts w:asciiTheme="majorHAnsi" w:hAnsiTheme="majorHAnsi" w:cstheme="majorHAnsi"/>
          <w:sz w:val="20"/>
          <w:szCs w:val="20"/>
        </w:rPr>
      </w:pPr>
      <w:proofErr w:type="spellStart"/>
      <w:r w:rsidRPr="009F49F7">
        <w:rPr>
          <w:rFonts w:asciiTheme="majorHAnsi" w:hAnsiTheme="majorHAnsi" w:cstheme="majorHAnsi"/>
          <w:b/>
          <w:sz w:val="20"/>
          <w:szCs w:val="20"/>
        </w:rPr>
        <w:t>Ringkasan</w:t>
      </w:r>
      <w:proofErr w:type="spellEnd"/>
      <w:r w:rsidRPr="009F49F7">
        <w:rPr>
          <w:rFonts w:asciiTheme="majorHAnsi" w:hAnsiTheme="majorHAnsi" w:cstheme="majorHAnsi"/>
          <w:b/>
          <w:sz w:val="20"/>
          <w:szCs w:val="20"/>
        </w:rPr>
        <w:t xml:space="preserve"> </w:t>
      </w:r>
      <w:proofErr w:type="spellStart"/>
      <w:r w:rsidRPr="009F49F7">
        <w:rPr>
          <w:rFonts w:asciiTheme="majorHAnsi" w:hAnsiTheme="majorHAnsi" w:cstheme="majorHAnsi"/>
          <w:b/>
          <w:sz w:val="20"/>
          <w:szCs w:val="20"/>
        </w:rPr>
        <w:t>Eksekutif</w:t>
      </w:r>
      <w:proofErr w:type="spellEnd"/>
      <w:r w:rsidRPr="009F49F7">
        <w:rPr>
          <w:rFonts w:asciiTheme="majorHAnsi" w:hAnsiTheme="majorHAnsi" w:cstheme="majorHAnsi"/>
          <w:b/>
          <w:sz w:val="20"/>
          <w:szCs w:val="20"/>
        </w:rPr>
        <w:t xml:space="preserve"> &amp; </w:t>
      </w:r>
      <w:proofErr w:type="spellStart"/>
      <w:r w:rsidRPr="009F49F7">
        <w:rPr>
          <w:rFonts w:asciiTheme="majorHAnsi" w:hAnsiTheme="majorHAnsi" w:cstheme="majorHAnsi"/>
          <w:b/>
          <w:sz w:val="20"/>
          <w:szCs w:val="20"/>
        </w:rPr>
        <w:t>Prinsip</w:t>
      </w:r>
      <w:proofErr w:type="spellEnd"/>
      <w:r w:rsidRPr="009F49F7">
        <w:rPr>
          <w:rFonts w:asciiTheme="majorHAnsi" w:hAnsiTheme="majorHAnsi" w:cstheme="majorHAnsi"/>
          <w:b/>
          <w:sz w:val="20"/>
          <w:szCs w:val="20"/>
        </w:rPr>
        <w:t xml:space="preserve"> Tata Kelola (Phase 0)</w:t>
      </w:r>
    </w:p>
    <w:p w14:paraId="5BA6B963" w14:textId="77777777" w:rsidR="00FC444A" w:rsidRPr="009F49F7" w:rsidRDefault="00E921C5" w:rsidP="009F49F7">
      <w:pPr>
        <w:spacing w:line="360" w:lineRule="auto"/>
        <w:ind w:left="360"/>
        <w:rPr>
          <w:rFonts w:asciiTheme="majorHAnsi" w:hAnsiTheme="majorHAnsi" w:cstheme="majorHAnsi"/>
          <w:sz w:val="20"/>
          <w:szCs w:val="20"/>
        </w:rPr>
      </w:pPr>
      <w:r w:rsidRPr="009F49F7">
        <w:rPr>
          <w:rFonts w:asciiTheme="majorHAnsi" w:hAnsiTheme="majorHAnsi" w:cstheme="majorHAnsi"/>
          <w:sz w:val="20"/>
          <w:szCs w:val="20"/>
        </w:rPr>
        <w:t>Dokumen ini menetapkan Model Kontrol dan Tata Kelola (Phase 0) yang menjadi fondasi operasional sebelum aturan deteksi dan supresi diimplementasikan pada platform SIEM Wazuh. Tujuannya adalah mengeliminasi alert fatigue tanpa menciptakan celah keamanan tersembunyi (blind spots).</w:t>
      </w:r>
    </w:p>
    <w:p w14:paraId="2ED2D885" w14:textId="77777777" w:rsidR="009F49F7" w:rsidRDefault="009F49F7" w:rsidP="009F49F7">
      <w:pPr>
        <w:spacing w:after="80" w:line="360" w:lineRule="auto"/>
        <w:ind w:left="360"/>
        <w:rPr>
          <w:rFonts w:asciiTheme="majorHAnsi" w:hAnsiTheme="majorHAnsi" w:cstheme="majorHAnsi"/>
          <w:b/>
          <w:sz w:val="20"/>
          <w:szCs w:val="20"/>
        </w:rPr>
      </w:pPr>
      <w:r w:rsidRPr="009F49F7">
        <w:rPr>
          <w:rFonts w:asciiTheme="majorHAnsi" w:hAnsiTheme="majorHAnsi" w:cstheme="majorHAnsi"/>
          <w:b/>
          <w:sz w:val="20"/>
          <w:szCs w:val="20"/>
        </w:rPr>
        <w:t xml:space="preserve">[4 HUKUM UTAMA TATA KELOLA SUPRESI] </w:t>
      </w:r>
    </w:p>
    <w:p w14:paraId="415ED835" w14:textId="77777777" w:rsidR="009F49F7" w:rsidRDefault="009F49F7" w:rsidP="009F49F7">
      <w:pPr>
        <w:pStyle w:val="ListParagraph"/>
        <w:numPr>
          <w:ilvl w:val="0"/>
          <w:numId w:val="11"/>
        </w:numPr>
        <w:spacing w:after="80" w:line="360" w:lineRule="auto"/>
        <w:rPr>
          <w:rFonts w:asciiTheme="majorHAnsi" w:hAnsiTheme="majorHAnsi" w:cstheme="majorHAnsi"/>
          <w:sz w:val="20"/>
          <w:szCs w:val="20"/>
        </w:rPr>
      </w:pPr>
      <w:r w:rsidRPr="009F49F7">
        <w:rPr>
          <w:rFonts w:asciiTheme="majorHAnsi" w:hAnsiTheme="majorHAnsi" w:cstheme="majorHAnsi"/>
          <w:sz w:val="20"/>
          <w:szCs w:val="20"/>
        </w:rPr>
        <w:t xml:space="preserve">Zero Anonymous Tuning: </w:t>
      </w:r>
      <w:proofErr w:type="spellStart"/>
      <w:r w:rsidRPr="009F49F7">
        <w:rPr>
          <w:rFonts w:asciiTheme="majorHAnsi" w:hAnsiTheme="majorHAnsi" w:cstheme="majorHAnsi"/>
          <w:sz w:val="20"/>
          <w:szCs w:val="20"/>
        </w:rPr>
        <w:t>Setiap</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aturan</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wajib</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memiliki</w:t>
      </w:r>
      <w:proofErr w:type="spellEnd"/>
      <w:r w:rsidRPr="009F49F7">
        <w:rPr>
          <w:rFonts w:asciiTheme="majorHAnsi" w:hAnsiTheme="majorHAnsi" w:cstheme="majorHAnsi"/>
          <w:sz w:val="20"/>
          <w:szCs w:val="20"/>
        </w:rPr>
        <w:t xml:space="preserve"> Rule Owner dan Approver </w:t>
      </w:r>
      <w:proofErr w:type="spellStart"/>
      <w:r w:rsidRPr="009F49F7">
        <w:rPr>
          <w:rFonts w:asciiTheme="majorHAnsi" w:hAnsiTheme="majorHAnsi" w:cstheme="majorHAnsi"/>
          <w:sz w:val="20"/>
          <w:szCs w:val="20"/>
        </w:rPr>
        <w:t>terdaftar</w:t>
      </w:r>
      <w:proofErr w:type="spellEnd"/>
      <w:r w:rsidRPr="009F49F7">
        <w:rPr>
          <w:rFonts w:asciiTheme="majorHAnsi" w:hAnsiTheme="majorHAnsi" w:cstheme="majorHAnsi"/>
          <w:sz w:val="20"/>
          <w:szCs w:val="20"/>
        </w:rPr>
        <w:t>.</w:t>
      </w:r>
    </w:p>
    <w:p w14:paraId="5E5925D0" w14:textId="77777777" w:rsidR="009F49F7" w:rsidRDefault="009F49F7" w:rsidP="009F49F7">
      <w:pPr>
        <w:pStyle w:val="ListParagraph"/>
        <w:numPr>
          <w:ilvl w:val="0"/>
          <w:numId w:val="11"/>
        </w:numPr>
        <w:spacing w:after="80" w:line="360" w:lineRule="auto"/>
        <w:rPr>
          <w:rFonts w:asciiTheme="majorHAnsi" w:hAnsiTheme="majorHAnsi" w:cstheme="majorHAnsi"/>
          <w:sz w:val="20"/>
          <w:szCs w:val="20"/>
        </w:rPr>
      </w:pPr>
      <w:r w:rsidRPr="009F49F7">
        <w:rPr>
          <w:rFonts w:asciiTheme="majorHAnsi" w:hAnsiTheme="majorHAnsi" w:cstheme="majorHAnsi"/>
          <w:sz w:val="20"/>
          <w:szCs w:val="20"/>
        </w:rPr>
        <w:t xml:space="preserve">Time-Bound Exception: </w:t>
      </w:r>
      <w:proofErr w:type="spellStart"/>
      <w:r w:rsidRPr="009F49F7">
        <w:rPr>
          <w:rFonts w:asciiTheme="majorHAnsi" w:hAnsiTheme="majorHAnsi" w:cstheme="majorHAnsi"/>
          <w:sz w:val="20"/>
          <w:szCs w:val="20"/>
        </w:rPr>
        <w:t>Seluruh</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supresi</w:t>
      </w:r>
      <w:proofErr w:type="spellEnd"/>
      <w:r w:rsidRPr="009F49F7">
        <w:rPr>
          <w:rFonts w:asciiTheme="majorHAnsi" w:hAnsiTheme="majorHAnsi" w:cstheme="majorHAnsi"/>
          <w:sz w:val="20"/>
          <w:szCs w:val="20"/>
        </w:rPr>
        <w:t xml:space="preserve"> WAJIB </w:t>
      </w:r>
      <w:proofErr w:type="spellStart"/>
      <w:r w:rsidRPr="009F49F7">
        <w:rPr>
          <w:rFonts w:asciiTheme="majorHAnsi" w:hAnsiTheme="majorHAnsi" w:cstheme="majorHAnsi"/>
          <w:sz w:val="20"/>
          <w:szCs w:val="20"/>
        </w:rPr>
        <w:t>memiliki</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tanggal</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kedaluwarsa</w:t>
      </w:r>
      <w:proofErr w:type="spellEnd"/>
      <w:r w:rsidRPr="009F49F7">
        <w:rPr>
          <w:rFonts w:asciiTheme="majorHAnsi" w:hAnsiTheme="majorHAnsi" w:cstheme="majorHAnsi"/>
          <w:sz w:val="20"/>
          <w:szCs w:val="20"/>
        </w:rPr>
        <w:t xml:space="preserve"> (No suppression without expiration date).</w:t>
      </w:r>
    </w:p>
    <w:p w14:paraId="7422474A" w14:textId="77777777" w:rsidR="009F49F7" w:rsidRDefault="009F49F7" w:rsidP="009F49F7">
      <w:pPr>
        <w:pStyle w:val="ListParagraph"/>
        <w:numPr>
          <w:ilvl w:val="0"/>
          <w:numId w:val="11"/>
        </w:numPr>
        <w:spacing w:after="80" w:line="360" w:lineRule="auto"/>
        <w:rPr>
          <w:rFonts w:asciiTheme="majorHAnsi" w:hAnsiTheme="majorHAnsi" w:cstheme="majorHAnsi"/>
          <w:sz w:val="20"/>
          <w:szCs w:val="20"/>
        </w:rPr>
      </w:pPr>
      <w:r w:rsidRPr="009F49F7">
        <w:rPr>
          <w:rFonts w:asciiTheme="majorHAnsi" w:hAnsiTheme="majorHAnsi" w:cstheme="majorHAnsi"/>
          <w:sz w:val="20"/>
          <w:szCs w:val="20"/>
        </w:rPr>
        <w:t xml:space="preserve">Separation of Duties: </w:t>
      </w:r>
      <w:proofErr w:type="spellStart"/>
      <w:r w:rsidRPr="009F49F7">
        <w:rPr>
          <w:rFonts w:asciiTheme="majorHAnsi" w:hAnsiTheme="majorHAnsi" w:cstheme="majorHAnsi"/>
          <w:sz w:val="20"/>
          <w:szCs w:val="20"/>
        </w:rPr>
        <w:t>Pembuat</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aturan</w:t>
      </w:r>
      <w:proofErr w:type="spellEnd"/>
      <w:r w:rsidRPr="009F49F7">
        <w:rPr>
          <w:rFonts w:asciiTheme="majorHAnsi" w:hAnsiTheme="majorHAnsi" w:cstheme="majorHAnsi"/>
          <w:sz w:val="20"/>
          <w:szCs w:val="20"/>
        </w:rPr>
        <w:t xml:space="preserve"> (Author) TIDAK BOLEH </w:t>
      </w:r>
      <w:proofErr w:type="spellStart"/>
      <w:r w:rsidRPr="009F49F7">
        <w:rPr>
          <w:rFonts w:asciiTheme="majorHAnsi" w:hAnsiTheme="majorHAnsi" w:cstheme="majorHAnsi"/>
          <w:sz w:val="20"/>
          <w:szCs w:val="20"/>
        </w:rPr>
        <w:t>menyetujui</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aturannya</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sendiri</w:t>
      </w:r>
      <w:proofErr w:type="spellEnd"/>
      <w:r w:rsidRPr="009F49F7">
        <w:rPr>
          <w:rFonts w:asciiTheme="majorHAnsi" w:hAnsiTheme="majorHAnsi" w:cstheme="majorHAnsi"/>
          <w:sz w:val="20"/>
          <w:szCs w:val="20"/>
        </w:rPr>
        <w:t xml:space="preserve"> (Approver &lt;&gt; Author).</w:t>
      </w:r>
    </w:p>
    <w:p w14:paraId="6E745C30" w14:textId="77777777" w:rsidR="009F49F7" w:rsidRDefault="009F49F7" w:rsidP="009F49F7">
      <w:pPr>
        <w:pStyle w:val="ListParagraph"/>
        <w:numPr>
          <w:ilvl w:val="0"/>
          <w:numId w:val="11"/>
        </w:numPr>
        <w:spacing w:after="80" w:line="360" w:lineRule="auto"/>
        <w:rPr>
          <w:rFonts w:asciiTheme="majorHAnsi" w:hAnsiTheme="majorHAnsi" w:cstheme="majorHAnsi"/>
          <w:sz w:val="20"/>
          <w:szCs w:val="20"/>
        </w:rPr>
      </w:pPr>
      <w:proofErr w:type="spellStart"/>
      <w:r w:rsidRPr="009F49F7">
        <w:rPr>
          <w:rFonts w:asciiTheme="majorHAnsi" w:hAnsiTheme="majorHAnsi" w:cstheme="majorHAnsi"/>
          <w:sz w:val="20"/>
          <w:szCs w:val="20"/>
        </w:rPr>
        <w:t>Preservasi</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Forensik</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Supresi</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hanya</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meredam</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kebisingan</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ke</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layar</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analis</w:t>
      </w:r>
      <w:proofErr w:type="spellEnd"/>
      <w:r w:rsidRPr="009F49F7">
        <w:rPr>
          <w:rFonts w:asciiTheme="majorHAnsi" w:hAnsiTheme="majorHAnsi" w:cstheme="majorHAnsi"/>
          <w:sz w:val="20"/>
          <w:szCs w:val="20"/>
        </w:rPr>
        <w:t xml:space="preserve">, 100% data log </w:t>
      </w:r>
      <w:proofErr w:type="spellStart"/>
      <w:r w:rsidRPr="009F49F7">
        <w:rPr>
          <w:rFonts w:asciiTheme="majorHAnsi" w:hAnsiTheme="majorHAnsi" w:cstheme="majorHAnsi"/>
          <w:sz w:val="20"/>
          <w:szCs w:val="20"/>
        </w:rPr>
        <w:t>mentah</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tetap</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disimpan</w:t>
      </w:r>
      <w:proofErr w:type="spellEnd"/>
      <w:r w:rsidRPr="009F49F7">
        <w:rPr>
          <w:rFonts w:asciiTheme="majorHAnsi" w:hAnsiTheme="majorHAnsi" w:cstheme="majorHAnsi"/>
          <w:sz w:val="20"/>
          <w:szCs w:val="20"/>
        </w:rPr>
        <w:t xml:space="preserve"> </w:t>
      </w:r>
      <w:proofErr w:type="spellStart"/>
      <w:r w:rsidRPr="009F49F7">
        <w:rPr>
          <w:rFonts w:asciiTheme="majorHAnsi" w:hAnsiTheme="majorHAnsi" w:cstheme="majorHAnsi"/>
          <w:sz w:val="20"/>
          <w:szCs w:val="20"/>
        </w:rPr>
        <w:t>utuh</w:t>
      </w:r>
      <w:proofErr w:type="spellEnd"/>
      <w:r w:rsidRPr="009F49F7">
        <w:rPr>
          <w:rFonts w:asciiTheme="majorHAnsi" w:hAnsiTheme="majorHAnsi" w:cstheme="majorHAnsi"/>
          <w:sz w:val="20"/>
          <w:szCs w:val="20"/>
        </w:rPr>
        <w:t xml:space="preserve"> di database.</w:t>
      </w:r>
    </w:p>
    <w:p w14:paraId="463F1EC2" w14:textId="69570E5B" w:rsidR="00FC444A" w:rsidRPr="009F49F7" w:rsidRDefault="00E921C5" w:rsidP="009F49F7">
      <w:pPr>
        <w:pStyle w:val="ListParagraph"/>
        <w:numPr>
          <w:ilvl w:val="0"/>
          <w:numId w:val="10"/>
        </w:numPr>
        <w:spacing w:after="80" w:line="360" w:lineRule="auto"/>
        <w:rPr>
          <w:rFonts w:asciiTheme="majorHAnsi" w:hAnsiTheme="majorHAnsi" w:cstheme="majorHAnsi"/>
          <w:sz w:val="20"/>
          <w:szCs w:val="20"/>
        </w:rPr>
      </w:pPr>
      <w:r w:rsidRPr="009F49F7">
        <w:rPr>
          <w:rFonts w:asciiTheme="majorHAnsi" w:hAnsiTheme="majorHAnsi" w:cstheme="majorHAnsi"/>
          <w:b/>
          <w:sz w:val="20"/>
          <w:szCs w:val="20"/>
        </w:rPr>
        <w:t xml:space="preserve">Alur Pipeline </w:t>
      </w:r>
      <w:proofErr w:type="spellStart"/>
      <w:r w:rsidRPr="009F49F7">
        <w:rPr>
          <w:rFonts w:asciiTheme="majorHAnsi" w:hAnsiTheme="majorHAnsi" w:cstheme="majorHAnsi"/>
          <w:b/>
          <w:sz w:val="20"/>
          <w:szCs w:val="20"/>
        </w:rPr>
        <w:t>Logika</w:t>
      </w:r>
      <w:proofErr w:type="spellEnd"/>
      <w:r w:rsidRPr="009F49F7">
        <w:rPr>
          <w:rFonts w:asciiTheme="majorHAnsi" w:hAnsiTheme="majorHAnsi" w:cstheme="majorHAnsi"/>
          <w:b/>
          <w:sz w:val="20"/>
          <w:szCs w:val="20"/>
        </w:rPr>
        <w:t xml:space="preserve"> 10-Tahap (Logical Pipeline Architecture)</w:t>
      </w:r>
    </w:p>
    <w:p w14:paraId="7E8BCC05" w14:textId="443AC037" w:rsidR="00FC444A" w:rsidRPr="009F49F7" w:rsidRDefault="00E921C5" w:rsidP="009F49F7">
      <w:pPr>
        <w:spacing w:line="360" w:lineRule="auto"/>
        <w:ind w:left="360"/>
        <w:rPr>
          <w:rFonts w:asciiTheme="majorHAnsi" w:hAnsiTheme="majorHAnsi" w:cstheme="majorHAnsi"/>
          <w:sz w:val="20"/>
          <w:szCs w:val="20"/>
        </w:rPr>
      </w:pPr>
      <w:r w:rsidRPr="009F49F7">
        <w:rPr>
          <w:rFonts w:asciiTheme="majorHAnsi" w:hAnsiTheme="majorHAnsi" w:cstheme="majorHAnsi"/>
          <w:sz w:val="20"/>
          <w:szCs w:val="20"/>
        </w:rPr>
        <w:t>Sistem memisahkan tanggung jawab antara mesin deteksi Wazuh di layer hulu (upstream) dengan mesin korelasi cerdas di layer hilir (downstream):</w:t>
      </w:r>
      <w:r w:rsidRPr="009F49F7">
        <w:rPr>
          <w:rFonts w:asciiTheme="majorHAnsi" w:hAnsiTheme="majorHAnsi" w:cstheme="majorHAnsi"/>
          <w:sz w:val="20"/>
          <w:szCs w:val="20"/>
        </w:rPr>
        <w:br/>
      </w:r>
      <w:r w:rsidRPr="009F49F7">
        <w:rPr>
          <w:rFonts w:asciiTheme="majorHAnsi" w:hAnsiTheme="majorHAnsi" w:cstheme="majorHAnsi"/>
          <w:color w:val="C0504D" w:themeColor="accent2"/>
          <w:sz w:val="20"/>
          <w:szCs w:val="20"/>
        </w:rPr>
        <w:t xml:space="preserve">Telemetry </w:t>
      </w:r>
      <w:proofErr w:type="gramStart"/>
      <w:r w:rsidRPr="009F49F7">
        <w:rPr>
          <w:rFonts w:asciiTheme="majorHAnsi" w:hAnsiTheme="majorHAnsi" w:cstheme="majorHAnsi"/>
          <w:color w:val="C0504D" w:themeColor="accent2"/>
          <w:sz w:val="20"/>
          <w:szCs w:val="20"/>
        </w:rPr>
        <w:t>Ingest  -</w:t>
      </w:r>
      <w:proofErr w:type="gramEnd"/>
      <w:r w:rsidRPr="009F49F7">
        <w:rPr>
          <w:rFonts w:asciiTheme="majorHAnsi" w:hAnsiTheme="majorHAnsi" w:cstheme="majorHAnsi"/>
          <w:color w:val="C0504D" w:themeColor="accent2"/>
          <w:sz w:val="20"/>
          <w:szCs w:val="20"/>
        </w:rPr>
        <w:t>&gt;  Wazuh Decoding &amp; Detection  -&gt;  Normalization (CEM)  -&gt;  Noise Classification  -&gt;  Deduplication  -&gt;  Aggregation  -&gt;  Context Enrichment  -&gt;  Behavioral Correlation  -&gt;  Dynamic Risk Scoring (0-100)  -&gt;  SOC Prioritization (P0-P4)  -&gt;  SOC Incident Response</w:t>
      </w:r>
    </w:p>
    <w:p w14:paraId="541EC9F6" w14:textId="71084783" w:rsidR="00FC444A" w:rsidRPr="009F49F7" w:rsidRDefault="00E921C5" w:rsidP="009F49F7">
      <w:pPr>
        <w:pStyle w:val="ListParagraph"/>
        <w:numPr>
          <w:ilvl w:val="0"/>
          <w:numId w:val="10"/>
        </w:numPr>
        <w:spacing w:before="240" w:after="80" w:line="360" w:lineRule="auto"/>
        <w:rPr>
          <w:rFonts w:asciiTheme="majorHAnsi" w:hAnsiTheme="majorHAnsi" w:cstheme="majorHAnsi"/>
          <w:sz w:val="20"/>
          <w:szCs w:val="20"/>
        </w:rPr>
      </w:pPr>
      <w:r w:rsidRPr="009F49F7">
        <w:rPr>
          <w:rFonts w:asciiTheme="majorHAnsi" w:hAnsiTheme="majorHAnsi" w:cstheme="majorHAnsi"/>
          <w:b/>
          <w:sz w:val="20"/>
          <w:szCs w:val="20"/>
        </w:rPr>
        <w:t>Tuning Ownership &amp; Approval Authority Matrix</w:t>
      </w:r>
    </w:p>
    <w:tbl>
      <w:tblPr>
        <w:tblStyle w:val="TableGrid"/>
        <w:tblW w:w="0" w:type="auto"/>
        <w:tblInd w:w="534" w:type="dxa"/>
        <w:tblLook w:val="04A0" w:firstRow="1" w:lastRow="0" w:firstColumn="1" w:lastColumn="0" w:noHBand="0" w:noVBand="1"/>
      </w:tblPr>
      <w:tblGrid>
        <w:gridCol w:w="2268"/>
        <w:gridCol w:w="2126"/>
        <w:gridCol w:w="1701"/>
        <w:gridCol w:w="1063"/>
        <w:gridCol w:w="2552"/>
      </w:tblGrid>
      <w:tr w:rsidR="009F49F7" w:rsidRPr="009F49F7" w14:paraId="72773565" w14:textId="77777777" w:rsidTr="009F49F7">
        <w:tc>
          <w:tcPr>
            <w:tcW w:w="2268" w:type="dxa"/>
            <w:shd w:val="clear" w:color="auto" w:fill="DBE5F1" w:themeFill="accent1" w:themeFillTint="33"/>
          </w:tcPr>
          <w:p w14:paraId="3C36BCCE" w14:textId="77777777" w:rsidR="00FC444A" w:rsidRPr="009F49F7" w:rsidRDefault="00E921C5" w:rsidP="009F49F7">
            <w:pPr>
              <w:spacing w:line="360" w:lineRule="auto"/>
              <w:rPr>
                <w:rFonts w:asciiTheme="majorHAnsi" w:hAnsiTheme="majorHAnsi" w:cstheme="majorHAnsi"/>
                <w:sz w:val="20"/>
                <w:szCs w:val="20"/>
              </w:rPr>
            </w:pPr>
            <w:proofErr w:type="spellStart"/>
            <w:r w:rsidRPr="009F49F7">
              <w:rPr>
                <w:rFonts w:asciiTheme="majorHAnsi" w:hAnsiTheme="majorHAnsi" w:cstheme="majorHAnsi"/>
                <w:b/>
                <w:sz w:val="20"/>
                <w:szCs w:val="20"/>
              </w:rPr>
              <w:t>Komponen</w:t>
            </w:r>
            <w:proofErr w:type="spellEnd"/>
            <w:r w:rsidRPr="009F49F7">
              <w:rPr>
                <w:rFonts w:asciiTheme="majorHAnsi" w:hAnsiTheme="majorHAnsi" w:cstheme="majorHAnsi"/>
                <w:b/>
                <w:sz w:val="20"/>
                <w:szCs w:val="20"/>
              </w:rPr>
              <w:t xml:space="preserve"> Tuning</w:t>
            </w:r>
          </w:p>
        </w:tc>
        <w:tc>
          <w:tcPr>
            <w:tcW w:w="2126" w:type="dxa"/>
            <w:shd w:val="clear" w:color="auto" w:fill="DBE5F1" w:themeFill="accent1" w:themeFillTint="33"/>
          </w:tcPr>
          <w:p w14:paraId="1AF60DE5" w14:textId="77777777" w:rsidR="00FC444A" w:rsidRPr="009F49F7" w:rsidRDefault="00E921C5" w:rsidP="009F49F7">
            <w:pPr>
              <w:spacing w:line="360" w:lineRule="auto"/>
              <w:rPr>
                <w:rFonts w:asciiTheme="majorHAnsi" w:hAnsiTheme="majorHAnsi" w:cstheme="majorHAnsi"/>
                <w:sz w:val="20"/>
                <w:szCs w:val="20"/>
              </w:rPr>
            </w:pPr>
            <w:proofErr w:type="spellStart"/>
            <w:r w:rsidRPr="009F49F7">
              <w:rPr>
                <w:rFonts w:asciiTheme="majorHAnsi" w:hAnsiTheme="majorHAnsi" w:cstheme="majorHAnsi"/>
                <w:b/>
                <w:sz w:val="20"/>
                <w:szCs w:val="20"/>
              </w:rPr>
              <w:t>Penanggung</w:t>
            </w:r>
            <w:proofErr w:type="spellEnd"/>
            <w:r w:rsidRPr="009F49F7">
              <w:rPr>
                <w:rFonts w:asciiTheme="majorHAnsi" w:hAnsiTheme="majorHAnsi" w:cstheme="majorHAnsi"/>
                <w:b/>
                <w:sz w:val="20"/>
                <w:szCs w:val="20"/>
              </w:rPr>
              <w:t xml:space="preserve"> Jawab (Owner)</w:t>
            </w:r>
          </w:p>
        </w:tc>
        <w:tc>
          <w:tcPr>
            <w:tcW w:w="1701" w:type="dxa"/>
            <w:shd w:val="clear" w:color="auto" w:fill="DBE5F1" w:themeFill="accent1" w:themeFillTint="33"/>
          </w:tcPr>
          <w:p w14:paraId="6C7FC29C" w14:textId="77777777" w:rsidR="00FC444A" w:rsidRPr="009F49F7" w:rsidRDefault="00E921C5" w:rsidP="009F49F7">
            <w:pPr>
              <w:spacing w:line="360" w:lineRule="auto"/>
              <w:rPr>
                <w:rFonts w:asciiTheme="majorHAnsi" w:hAnsiTheme="majorHAnsi" w:cstheme="majorHAnsi"/>
                <w:sz w:val="20"/>
                <w:szCs w:val="20"/>
              </w:rPr>
            </w:pPr>
            <w:proofErr w:type="spellStart"/>
            <w:r w:rsidRPr="009F49F7">
              <w:rPr>
                <w:rFonts w:asciiTheme="majorHAnsi" w:hAnsiTheme="majorHAnsi" w:cstheme="majorHAnsi"/>
                <w:b/>
                <w:sz w:val="20"/>
                <w:szCs w:val="20"/>
              </w:rPr>
              <w:t>Pihak</w:t>
            </w:r>
            <w:proofErr w:type="spellEnd"/>
            <w:r w:rsidRPr="009F49F7">
              <w:rPr>
                <w:rFonts w:asciiTheme="majorHAnsi" w:hAnsiTheme="majorHAnsi" w:cstheme="majorHAnsi"/>
                <w:b/>
                <w:sz w:val="20"/>
                <w:szCs w:val="20"/>
              </w:rPr>
              <w:t xml:space="preserve"> </w:t>
            </w:r>
            <w:proofErr w:type="spellStart"/>
            <w:r w:rsidRPr="009F49F7">
              <w:rPr>
                <w:rFonts w:asciiTheme="majorHAnsi" w:hAnsiTheme="majorHAnsi" w:cstheme="majorHAnsi"/>
                <w:b/>
                <w:sz w:val="20"/>
                <w:szCs w:val="20"/>
              </w:rPr>
              <w:t>Penyetuju</w:t>
            </w:r>
            <w:proofErr w:type="spellEnd"/>
            <w:r w:rsidRPr="009F49F7">
              <w:rPr>
                <w:rFonts w:asciiTheme="majorHAnsi" w:hAnsiTheme="majorHAnsi" w:cstheme="majorHAnsi"/>
                <w:b/>
                <w:sz w:val="20"/>
                <w:szCs w:val="20"/>
              </w:rPr>
              <w:t xml:space="preserve"> (Approver)</w:t>
            </w:r>
          </w:p>
        </w:tc>
        <w:tc>
          <w:tcPr>
            <w:tcW w:w="1063" w:type="dxa"/>
            <w:shd w:val="clear" w:color="auto" w:fill="DBE5F1" w:themeFill="accent1" w:themeFillTint="33"/>
          </w:tcPr>
          <w:p w14:paraId="7C59D241" w14:textId="77777777" w:rsidR="00FC444A" w:rsidRPr="009F49F7" w:rsidRDefault="00E921C5" w:rsidP="009F49F7">
            <w:pPr>
              <w:spacing w:line="360" w:lineRule="auto"/>
              <w:rPr>
                <w:rFonts w:asciiTheme="majorHAnsi" w:hAnsiTheme="majorHAnsi" w:cstheme="majorHAnsi"/>
                <w:sz w:val="20"/>
                <w:szCs w:val="20"/>
              </w:rPr>
            </w:pPr>
            <w:proofErr w:type="spellStart"/>
            <w:r w:rsidRPr="009F49F7">
              <w:rPr>
                <w:rFonts w:asciiTheme="majorHAnsi" w:hAnsiTheme="majorHAnsi" w:cstheme="majorHAnsi"/>
                <w:b/>
                <w:sz w:val="20"/>
                <w:szCs w:val="20"/>
              </w:rPr>
              <w:t>Siklus</w:t>
            </w:r>
            <w:proofErr w:type="spellEnd"/>
            <w:r w:rsidRPr="009F49F7">
              <w:rPr>
                <w:rFonts w:asciiTheme="majorHAnsi" w:hAnsiTheme="majorHAnsi" w:cstheme="majorHAnsi"/>
                <w:b/>
                <w:sz w:val="20"/>
                <w:szCs w:val="20"/>
              </w:rPr>
              <w:t xml:space="preserve"> Review</w:t>
            </w:r>
          </w:p>
        </w:tc>
        <w:tc>
          <w:tcPr>
            <w:tcW w:w="2552" w:type="dxa"/>
            <w:shd w:val="clear" w:color="auto" w:fill="DBE5F1" w:themeFill="accent1" w:themeFillTint="33"/>
          </w:tcPr>
          <w:p w14:paraId="1CE403EC" w14:textId="77777777" w:rsidR="00FC444A" w:rsidRPr="009F49F7" w:rsidRDefault="00E921C5" w:rsidP="009F49F7">
            <w:pPr>
              <w:spacing w:line="360" w:lineRule="auto"/>
              <w:rPr>
                <w:rFonts w:asciiTheme="majorHAnsi" w:hAnsiTheme="majorHAnsi" w:cstheme="majorHAnsi"/>
                <w:sz w:val="20"/>
                <w:szCs w:val="20"/>
              </w:rPr>
            </w:pPr>
            <w:proofErr w:type="spellStart"/>
            <w:r w:rsidRPr="009F49F7">
              <w:rPr>
                <w:rFonts w:asciiTheme="majorHAnsi" w:hAnsiTheme="majorHAnsi" w:cstheme="majorHAnsi"/>
                <w:b/>
                <w:sz w:val="20"/>
                <w:szCs w:val="20"/>
              </w:rPr>
              <w:t>Tujuan</w:t>
            </w:r>
            <w:proofErr w:type="spellEnd"/>
            <w:r w:rsidRPr="009F49F7">
              <w:rPr>
                <w:rFonts w:asciiTheme="majorHAnsi" w:hAnsiTheme="majorHAnsi" w:cstheme="majorHAnsi"/>
                <w:b/>
                <w:sz w:val="20"/>
                <w:szCs w:val="20"/>
              </w:rPr>
              <w:t xml:space="preserve"> </w:t>
            </w:r>
            <w:proofErr w:type="spellStart"/>
            <w:r w:rsidRPr="009F49F7">
              <w:rPr>
                <w:rFonts w:asciiTheme="majorHAnsi" w:hAnsiTheme="majorHAnsi" w:cstheme="majorHAnsi"/>
                <w:b/>
                <w:sz w:val="20"/>
                <w:szCs w:val="20"/>
              </w:rPr>
              <w:t>Kontrol</w:t>
            </w:r>
            <w:proofErr w:type="spellEnd"/>
          </w:p>
        </w:tc>
      </w:tr>
      <w:tr w:rsidR="009F49F7" w:rsidRPr="009F49F7" w14:paraId="41B59F71" w14:textId="77777777" w:rsidTr="009F49F7">
        <w:tc>
          <w:tcPr>
            <w:tcW w:w="2268" w:type="dxa"/>
          </w:tcPr>
          <w:p w14:paraId="62485A87" w14:textId="77777777" w:rsidR="00FC444A" w:rsidRPr="009F49F7" w:rsidRDefault="00E921C5" w:rsidP="009F49F7">
            <w:pPr>
              <w:spacing w:line="360" w:lineRule="auto"/>
              <w:rPr>
                <w:rFonts w:asciiTheme="majorHAnsi" w:hAnsiTheme="majorHAnsi" w:cstheme="majorHAnsi"/>
                <w:sz w:val="20"/>
                <w:szCs w:val="20"/>
              </w:rPr>
            </w:pPr>
            <w:proofErr w:type="spellStart"/>
            <w:r w:rsidRPr="009F49F7">
              <w:rPr>
                <w:rFonts w:asciiTheme="majorHAnsi" w:hAnsiTheme="majorHAnsi" w:cstheme="majorHAnsi"/>
                <w:sz w:val="20"/>
                <w:szCs w:val="20"/>
              </w:rPr>
              <w:t>Wazuh</w:t>
            </w:r>
            <w:proofErr w:type="spellEnd"/>
            <w:r w:rsidRPr="009F49F7">
              <w:rPr>
                <w:rFonts w:asciiTheme="majorHAnsi" w:hAnsiTheme="majorHAnsi" w:cstheme="majorHAnsi"/>
                <w:sz w:val="20"/>
                <w:szCs w:val="20"/>
              </w:rPr>
              <w:t xml:space="preserve"> Detection Rule</w:t>
            </w:r>
          </w:p>
        </w:tc>
        <w:tc>
          <w:tcPr>
            <w:tcW w:w="2126" w:type="dxa"/>
          </w:tcPr>
          <w:p w14:paraId="0CC5CA2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Detection Engineering</w:t>
            </w:r>
          </w:p>
        </w:tc>
        <w:tc>
          <w:tcPr>
            <w:tcW w:w="1701" w:type="dxa"/>
          </w:tcPr>
          <w:p w14:paraId="1AEA1816"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Security Lead / SOC Lead</w:t>
            </w:r>
          </w:p>
        </w:tc>
        <w:tc>
          <w:tcPr>
            <w:tcW w:w="1063" w:type="dxa"/>
          </w:tcPr>
          <w:p w14:paraId="21AAC183"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Quarterly</w:t>
            </w:r>
          </w:p>
        </w:tc>
        <w:tc>
          <w:tcPr>
            <w:tcW w:w="2552" w:type="dxa"/>
          </w:tcPr>
          <w:p w14:paraId="2ECE76F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Validasi logika regex &amp; signature deteksi hulu</w:t>
            </w:r>
          </w:p>
        </w:tc>
      </w:tr>
      <w:tr w:rsidR="009F49F7" w:rsidRPr="009F49F7" w14:paraId="39DA0001" w14:textId="77777777" w:rsidTr="009F49F7">
        <w:tc>
          <w:tcPr>
            <w:tcW w:w="2268" w:type="dxa"/>
          </w:tcPr>
          <w:p w14:paraId="6FB28C1D"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Suppression Rule (S1, S2)</w:t>
            </w:r>
          </w:p>
        </w:tc>
        <w:tc>
          <w:tcPr>
            <w:tcW w:w="2126" w:type="dxa"/>
          </w:tcPr>
          <w:p w14:paraId="2FB61B1D"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Detection Engineering</w:t>
            </w:r>
          </w:p>
        </w:tc>
        <w:tc>
          <w:tcPr>
            <w:tcW w:w="1701" w:type="dxa"/>
          </w:tcPr>
          <w:p w14:paraId="783AF4A2"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SOC Lead</w:t>
            </w:r>
          </w:p>
        </w:tc>
        <w:tc>
          <w:tcPr>
            <w:tcW w:w="1063" w:type="dxa"/>
          </w:tcPr>
          <w:p w14:paraId="08C7E78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Monthly</w:t>
            </w:r>
          </w:p>
        </w:tc>
        <w:tc>
          <w:tcPr>
            <w:tcW w:w="2552" w:type="dxa"/>
          </w:tcPr>
          <w:p w14:paraId="780A2FD5"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Peredaman kebisingan operasional rutin</w:t>
            </w:r>
          </w:p>
        </w:tc>
      </w:tr>
      <w:tr w:rsidR="009F49F7" w:rsidRPr="009F49F7" w14:paraId="2A4E5DF3" w14:textId="77777777" w:rsidTr="009F49F7">
        <w:tc>
          <w:tcPr>
            <w:tcW w:w="2268" w:type="dxa"/>
          </w:tcPr>
          <w:p w14:paraId="7B3F097D"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Critical Suppression (S4)</w:t>
            </w:r>
          </w:p>
        </w:tc>
        <w:tc>
          <w:tcPr>
            <w:tcW w:w="2126" w:type="dxa"/>
          </w:tcPr>
          <w:p w14:paraId="3C5C0C87"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Detection Engineering</w:t>
            </w:r>
          </w:p>
        </w:tc>
        <w:tc>
          <w:tcPr>
            <w:tcW w:w="1701" w:type="dxa"/>
          </w:tcPr>
          <w:p w14:paraId="3259644C"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Security Manager</w:t>
            </w:r>
          </w:p>
        </w:tc>
        <w:tc>
          <w:tcPr>
            <w:tcW w:w="1063" w:type="dxa"/>
          </w:tcPr>
          <w:p w14:paraId="2A69758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Weekly / Per-Event</w:t>
            </w:r>
          </w:p>
        </w:tc>
        <w:tc>
          <w:tcPr>
            <w:tcW w:w="2552" w:type="dxa"/>
          </w:tcPr>
          <w:p w14:paraId="2ACD8AB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Pemberian exception pada server Crown Jewels</w:t>
            </w:r>
          </w:p>
        </w:tc>
      </w:tr>
      <w:tr w:rsidR="009F49F7" w:rsidRPr="009F49F7" w14:paraId="2BC8733C" w14:textId="77777777" w:rsidTr="009F49F7">
        <w:tc>
          <w:tcPr>
            <w:tcW w:w="2268" w:type="dxa"/>
          </w:tcPr>
          <w:p w14:paraId="1B770F38" w14:textId="77777777" w:rsidR="00FC444A" w:rsidRPr="009F49F7" w:rsidRDefault="00E921C5" w:rsidP="009F49F7">
            <w:pPr>
              <w:spacing w:line="360" w:lineRule="auto"/>
              <w:rPr>
                <w:rFonts w:asciiTheme="majorHAnsi" w:hAnsiTheme="majorHAnsi" w:cstheme="majorHAnsi"/>
                <w:sz w:val="20"/>
                <w:szCs w:val="20"/>
              </w:rPr>
            </w:pPr>
            <w:proofErr w:type="spellStart"/>
            <w:r w:rsidRPr="009F49F7">
              <w:rPr>
                <w:rFonts w:asciiTheme="majorHAnsi" w:hAnsiTheme="majorHAnsi" w:cstheme="majorHAnsi"/>
                <w:sz w:val="20"/>
                <w:szCs w:val="20"/>
              </w:rPr>
              <w:t>Allowlist</w:t>
            </w:r>
            <w:proofErr w:type="spellEnd"/>
            <w:r w:rsidRPr="009F49F7">
              <w:rPr>
                <w:rFonts w:asciiTheme="majorHAnsi" w:hAnsiTheme="majorHAnsi" w:cstheme="majorHAnsi"/>
                <w:sz w:val="20"/>
                <w:szCs w:val="20"/>
              </w:rPr>
              <w:t xml:space="preserve"> / CDB List</w:t>
            </w:r>
          </w:p>
        </w:tc>
        <w:tc>
          <w:tcPr>
            <w:tcW w:w="2126" w:type="dxa"/>
          </w:tcPr>
          <w:p w14:paraId="418F85F3"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Asset / App Owner</w:t>
            </w:r>
          </w:p>
        </w:tc>
        <w:tc>
          <w:tcPr>
            <w:tcW w:w="1701" w:type="dxa"/>
          </w:tcPr>
          <w:p w14:paraId="3A12945E"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Security Lead</w:t>
            </w:r>
          </w:p>
        </w:tc>
        <w:tc>
          <w:tcPr>
            <w:tcW w:w="1063" w:type="dxa"/>
          </w:tcPr>
          <w:p w14:paraId="75D2B2DC"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Monthly</w:t>
            </w:r>
          </w:p>
        </w:tc>
        <w:tc>
          <w:tcPr>
            <w:tcW w:w="2552" w:type="dxa"/>
          </w:tcPr>
          <w:p w14:paraId="2F24A486"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Pembaruan subnet scanner &amp; maintenance window</w:t>
            </w:r>
          </w:p>
        </w:tc>
      </w:tr>
      <w:tr w:rsidR="009F49F7" w:rsidRPr="009F49F7" w14:paraId="1303B7BA" w14:textId="77777777" w:rsidTr="009F49F7">
        <w:tc>
          <w:tcPr>
            <w:tcW w:w="2268" w:type="dxa"/>
          </w:tcPr>
          <w:p w14:paraId="43F9945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 xml:space="preserve">Correlation Rule (Kill </w:t>
            </w:r>
            <w:r w:rsidRPr="009F49F7">
              <w:rPr>
                <w:rFonts w:asciiTheme="majorHAnsi" w:hAnsiTheme="majorHAnsi" w:cstheme="majorHAnsi"/>
                <w:sz w:val="20"/>
                <w:szCs w:val="20"/>
              </w:rPr>
              <w:lastRenderedPageBreak/>
              <w:t>Chain)</w:t>
            </w:r>
          </w:p>
        </w:tc>
        <w:tc>
          <w:tcPr>
            <w:tcW w:w="2126" w:type="dxa"/>
          </w:tcPr>
          <w:p w14:paraId="58BDD69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lastRenderedPageBreak/>
              <w:t>Detection Engineering</w:t>
            </w:r>
          </w:p>
        </w:tc>
        <w:tc>
          <w:tcPr>
            <w:tcW w:w="1701" w:type="dxa"/>
          </w:tcPr>
          <w:p w14:paraId="05DEC6D6"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SOC Lead</w:t>
            </w:r>
          </w:p>
        </w:tc>
        <w:tc>
          <w:tcPr>
            <w:tcW w:w="1063" w:type="dxa"/>
          </w:tcPr>
          <w:p w14:paraId="4E7EC10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Quarterly</w:t>
            </w:r>
          </w:p>
        </w:tc>
        <w:tc>
          <w:tcPr>
            <w:tcW w:w="2552" w:type="dxa"/>
          </w:tcPr>
          <w:p w14:paraId="6FBF2538"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 xml:space="preserve">Validasi skenario serangan </w:t>
            </w:r>
            <w:r w:rsidRPr="009F49F7">
              <w:rPr>
                <w:rFonts w:asciiTheme="majorHAnsi" w:hAnsiTheme="majorHAnsi" w:cstheme="majorHAnsi"/>
                <w:sz w:val="20"/>
                <w:szCs w:val="20"/>
              </w:rPr>
              <w:lastRenderedPageBreak/>
              <w:t>multi-tahap lintas host</w:t>
            </w:r>
          </w:p>
        </w:tc>
      </w:tr>
      <w:tr w:rsidR="009F49F7" w:rsidRPr="009F49F7" w14:paraId="1494286E" w14:textId="77777777" w:rsidTr="009F49F7">
        <w:tc>
          <w:tcPr>
            <w:tcW w:w="2268" w:type="dxa"/>
          </w:tcPr>
          <w:p w14:paraId="10AC2115"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lastRenderedPageBreak/>
              <w:t>Dynamic Risk Scoring Weights</w:t>
            </w:r>
          </w:p>
        </w:tc>
        <w:tc>
          <w:tcPr>
            <w:tcW w:w="2126" w:type="dxa"/>
          </w:tcPr>
          <w:p w14:paraId="367DD32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SOC + Security Eng</w:t>
            </w:r>
          </w:p>
        </w:tc>
        <w:tc>
          <w:tcPr>
            <w:tcW w:w="1701" w:type="dxa"/>
          </w:tcPr>
          <w:p w14:paraId="141B8087"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Security Manager</w:t>
            </w:r>
          </w:p>
        </w:tc>
        <w:tc>
          <w:tcPr>
            <w:tcW w:w="1063" w:type="dxa"/>
          </w:tcPr>
          <w:p w14:paraId="7E1E7555"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Quarterly</w:t>
            </w:r>
          </w:p>
        </w:tc>
        <w:tc>
          <w:tcPr>
            <w:tcW w:w="2552" w:type="dxa"/>
          </w:tcPr>
          <w:p w14:paraId="71884A38"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Penetapan bobot faktor risiko aset &amp; identitas</w:t>
            </w:r>
          </w:p>
        </w:tc>
      </w:tr>
      <w:tr w:rsidR="009F49F7" w:rsidRPr="009F49F7" w14:paraId="602C30BB" w14:textId="77777777" w:rsidTr="009F49F7">
        <w:tc>
          <w:tcPr>
            <w:tcW w:w="2268" w:type="dxa"/>
          </w:tcPr>
          <w:p w14:paraId="12DFAE9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Expired Exception</w:t>
            </w:r>
          </w:p>
        </w:tc>
        <w:tc>
          <w:tcPr>
            <w:tcW w:w="2126" w:type="dxa"/>
          </w:tcPr>
          <w:p w14:paraId="2A39E49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Rule Owner (Author)</w:t>
            </w:r>
          </w:p>
        </w:tc>
        <w:tc>
          <w:tcPr>
            <w:tcW w:w="1701" w:type="dxa"/>
          </w:tcPr>
          <w:p w14:paraId="0A0474B7"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Security Manager</w:t>
            </w:r>
          </w:p>
        </w:tc>
        <w:tc>
          <w:tcPr>
            <w:tcW w:w="1063" w:type="dxa"/>
          </w:tcPr>
          <w:p w14:paraId="67FE58DC"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Automatic SLA</w:t>
            </w:r>
          </w:p>
        </w:tc>
        <w:tc>
          <w:tcPr>
            <w:tcW w:w="2552" w:type="dxa"/>
          </w:tcPr>
          <w:p w14:paraId="23A3DB9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Audit &amp; evaluasi perpanjangan exception kedaluwarsa</w:t>
            </w:r>
          </w:p>
        </w:tc>
      </w:tr>
    </w:tbl>
    <w:p w14:paraId="1A565FF6" w14:textId="04BD42F8" w:rsidR="00FC444A" w:rsidRPr="009F49F7" w:rsidRDefault="00E921C5" w:rsidP="009F49F7">
      <w:pPr>
        <w:pStyle w:val="ListParagraph"/>
        <w:numPr>
          <w:ilvl w:val="0"/>
          <w:numId w:val="10"/>
        </w:numPr>
        <w:spacing w:before="240" w:after="80" w:line="360" w:lineRule="auto"/>
        <w:rPr>
          <w:rFonts w:asciiTheme="majorHAnsi" w:hAnsiTheme="majorHAnsi" w:cstheme="majorHAnsi"/>
          <w:sz w:val="20"/>
          <w:szCs w:val="20"/>
        </w:rPr>
      </w:pPr>
      <w:proofErr w:type="spellStart"/>
      <w:r w:rsidRPr="009F49F7">
        <w:rPr>
          <w:rFonts w:asciiTheme="majorHAnsi" w:hAnsiTheme="majorHAnsi" w:cstheme="majorHAnsi"/>
          <w:b/>
          <w:sz w:val="20"/>
          <w:szCs w:val="20"/>
        </w:rPr>
        <w:t>Standar</w:t>
      </w:r>
      <w:proofErr w:type="spellEnd"/>
      <w:r w:rsidRPr="009F49F7">
        <w:rPr>
          <w:rFonts w:asciiTheme="majorHAnsi" w:hAnsiTheme="majorHAnsi" w:cstheme="majorHAnsi"/>
          <w:b/>
          <w:sz w:val="20"/>
          <w:szCs w:val="20"/>
        </w:rPr>
        <w:t xml:space="preserve"> </w:t>
      </w:r>
      <w:proofErr w:type="spellStart"/>
      <w:r w:rsidRPr="009F49F7">
        <w:rPr>
          <w:rFonts w:asciiTheme="majorHAnsi" w:hAnsiTheme="majorHAnsi" w:cstheme="majorHAnsi"/>
          <w:b/>
          <w:sz w:val="20"/>
          <w:szCs w:val="20"/>
        </w:rPr>
        <w:t>Taksonomi</w:t>
      </w:r>
      <w:proofErr w:type="spellEnd"/>
      <w:r w:rsidRPr="009F49F7">
        <w:rPr>
          <w:rFonts w:asciiTheme="majorHAnsi" w:hAnsiTheme="majorHAnsi" w:cstheme="majorHAnsi"/>
          <w:b/>
          <w:sz w:val="20"/>
          <w:szCs w:val="20"/>
        </w:rPr>
        <w:t xml:space="preserve"> 5 Kelas Supresi (S1 - S5)</w:t>
      </w:r>
    </w:p>
    <w:tbl>
      <w:tblPr>
        <w:tblStyle w:val="TableGrid"/>
        <w:tblW w:w="4741" w:type="pct"/>
        <w:tblInd w:w="534" w:type="dxa"/>
        <w:tblLook w:val="04A0" w:firstRow="1" w:lastRow="0" w:firstColumn="1" w:lastColumn="0" w:noHBand="0" w:noVBand="1"/>
      </w:tblPr>
      <w:tblGrid>
        <w:gridCol w:w="1851"/>
        <w:gridCol w:w="2268"/>
        <w:gridCol w:w="2585"/>
        <w:gridCol w:w="3059"/>
      </w:tblGrid>
      <w:tr w:rsidR="009F49F7" w:rsidRPr="009F49F7" w14:paraId="24FC14FE" w14:textId="77777777" w:rsidTr="009F49F7">
        <w:tc>
          <w:tcPr>
            <w:tcW w:w="782" w:type="pct"/>
            <w:shd w:val="clear" w:color="auto" w:fill="DBE5F1" w:themeFill="accent1" w:themeFillTint="33"/>
          </w:tcPr>
          <w:p w14:paraId="7EAC14A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 xml:space="preserve">Kelas </w:t>
            </w:r>
            <w:proofErr w:type="spellStart"/>
            <w:r w:rsidRPr="009F49F7">
              <w:rPr>
                <w:rFonts w:asciiTheme="majorHAnsi" w:hAnsiTheme="majorHAnsi" w:cstheme="majorHAnsi"/>
                <w:b/>
                <w:sz w:val="20"/>
                <w:szCs w:val="20"/>
              </w:rPr>
              <w:t>Supresi</w:t>
            </w:r>
            <w:proofErr w:type="spellEnd"/>
          </w:p>
        </w:tc>
        <w:tc>
          <w:tcPr>
            <w:tcW w:w="1217" w:type="pct"/>
            <w:shd w:val="clear" w:color="auto" w:fill="DBE5F1" w:themeFill="accent1" w:themeFillTint="33"/>
          </w:tcPr>
          <w:p w14:paraId="2AA1B5B8"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Kategori Aktivitas</w:t>
            </w:r>
          </w:p>
        </w:tc>
        <w:tc>
          <w:tcPr>
            <w:tcW w:w="1379" w:type="pct"/>
            <w:shd w:val="clear" w:color="auto" w:fill="DBE5F1" w:themeFill="accent1" w:themeFillTint="33"/>
          </w:tcPr>
          <w:p w14:paraId="18C52658"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Mekanisme Kontrol</w:t>
            </w:r>
          </w:p>
        </w:tc>
        <w:tc>
          <w:tcPr>
            <w:tcW w:w="1622" w:type="pct"/>
            <w:shd w:val="clear" w:color="auto" w:fill="DBE5F1" w:themeFill="accent1" w:themeFillTint="33"/>
          </w:tcPr>
          <w:p w14:paraId="5E5CB0EB"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Contoh Penerapan</w:t>
            </w:r>
          </w:p>
        </w:tc>
      </w:tr>
      <w:tr w:rsidR="009F49F7" w:rsidRPr="009F49F7" w14:paraId="4BFC2530" w14:textId="77777777" w:rsidTr="009F49F7">
        <w:tc>
          <w:tcPr>
            <w:tcW w:w="782" w:type="pct"/>
          </w:tcPr>
          <w:p w14:paraId="75BE2425"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S1_KNOWN_GOOD</w:t>
            </w:r>
          </w:p>
        </w:tc>
        <w:tc>
          <w:tcPr>
            <w:tcW w:w="1217" w:type="pct"/>
          </w:tcPr>
          <w:p w14:paraId="1A7D916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Aktivitas Sah Terverifikasi</w:t>
            </w:r>
          </w:p>
        </w:tc>
        <w:tc>
          <w:tcPr>
            <w:tcW w:w="1379" w:type="pct"/>
          </w:tcPr>
          <w:p w14:paraId="5E402742"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Full Suppression (no_log / deduction)</w:t>
            </w:r>
          </w:p>
        </w:tc>
        <w:tc>
          <w:tcPr>
            <w:tcW w:w="1622" w:type="pct"/>
          </w:tcPr>
          <w:p w14:paraId="5E2EFF1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Nessus Vulnerability Scanner, Qualys Agent</w:t>
            </w:r>
          </w:p>
        </w:tc>
      </w:tr>
      <w:tr w:rsidR="009F49F7" w:rsidRPr="009F49F7" w14:paraId="47398288" w14:textId="77777777" w:rsidTr="009F49F7">
        <w:tc>
          <w:tcPr>
            <w:tcW w:w="782" w:type="pct"/>
          </w:tcPr>
          <w:p w14:paraId="232B7F8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S2_DEDUPLICATION</w:t>
            </w:r>
          </w:p>
        </w:tc>
        <w:tc>
          <w:tcPr>
            <w:tcW w:w="1217" w:type="pct"/>
          </w:tcPr>
          <w:p w14:paraId="56C71BE7"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Kebisingan Identik Berulang</w:t>
            </w:r>
          </w:p>
        </w:tc>
        <w:tc>
          <w:tcPr>
            <w:tcW w:w="1379" w:type="pct"/>
          </w:tcPr>
          <w:p w14:paraId="2F8654EB"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Sliding Window Hash Aggregation (15m)</w:t>
            </w:r>
          </w:p>
        </w:tc>
        <w:tc>
          <w:tcPr>
            <w:tcW w:w="1622" w:type="pct"/>
          </w:tcPr>
          <w:p w14:paraId="4F7499B5"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Web Server 400 Bad Request, Scanner Bot Burst</w:t>
            </w:r>
          </w:p>
        </w:tc>
      </w:tr>
      <w:tr w:rsidR="009F49F7" w:rsidRPr="009F49F7" w14:paraId="0D5C83CA" w14:textId="77777777" w:rsidTr="009F49F7">
        <w:tc>
          <w:tcPr>
            <w:tcW w:w="782" w:type="pct"/>
          </w:tcPr>
          <w:p w14:paraId="045163B7"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S3_AGGREGATION</w:t>
            </w:r>
          </w:p>
        </w:tc>
        <w:tc>
          <w:tcPr>
            <w:tcW w:w="1217" w:type="pct"/>
          </w:tcPr>
          <w:p w14:paraId="416B21D2"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Deteksi Berbasis Ambang Batas</w:t>
            </w:r>
          </w:p>
        </w:tc>
        <w:tc>
          <w:tcPr>
            <w:tcW w:w="1379" w:type="pct"/>
          </w:tcPr>
          <w:p w14:paraId="45FD53EC"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Progressive Count Escalation</w:t>
            </w:r>
          </w:p>
        </w:tc>
        <w:tc>
          <w:tcPr>
            <w:tcW w:w="1622" w:type="pct"/>
          </w:tcPr>
          <w:p w14:paraId="22896E63"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Failed Authentication Burst (&gt; 8 events dalam 2 menit)</w:t>
            </w:r>
          </w:p>
        </w:tc>
      </w:tr>
      <w:tr w:rsidR="009F49F7" w:rsidRPr="009F49F7" w14:paraId="608E1544" w14:textId="77777777" w:rsidTr="009F49F7">
        <w:tc>
          <w:tcPr>
            <w:tcW w:w="782" w:type="pct"/>
          </w:tcPr>
          <w:p w14:paraId="31389C3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S4_MAINTENANCE</w:t>
            </w:r>
          </w:p>
        </w:tc>
        <w:tc>
          <w:tcPr>
            <w:tcW w:w="1217" w:type="pct"/>
          </w:tcPr>
          <w:p w14:paraId="63CE074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Jendela Pemeliharaan Resmi</w:t>
            </w:r>
          </w:p>
        </w:tc>
        <w:tc>
          <w:tcPr>
            <w:tcW w:w="1379" w:type="pct"/>
          </w:tcPr>
          <w:p w14:paraId="71F92C9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Automatic Risk Deduction (-25 Poin)</w:t>
            </w:r>
          </w:p>
        </w:tc>
        <w:tc>
          <w:tcPr>
            <w:tcW w:w="1622" w:type="pct"/>
          </w:tcPr>
          <w:p w14:paraId="7F2F9C5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Monthly OS Kernel Patching, Database Migration Window</w:t>
            </w:r>
          </w:p>
        </w:tc>
      </w:tr>
      <w:tr w:rsidR="009F49F7" w:rsidRPr="009F49F7" w14:paraId="474D17D1" w14:textId="77777777" w:rsidTr="009F49F7">
        <w:tc>
          <w:tcPr>
            <w:tcW w:w="782" w:type="pct"/>
          </w:tcPr>
          <w:p w14:paraId="45D2B32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S5_CONDITIONAL</w:t>
            </w:r>
          </w:p>
        </w:tc>
        <w:tc>
          <w:tcPr>
            <w:tcW w:w="1217" w:type="pct"/>
          </w:tcPr>
          <w:p w14:paraId="3F30F7F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Mitigasi Kontrol Kompensasi</w:t>
            </w:r>
          </w:p>
        </w:tc>
        <w:tc>
          <w:tcPr>
            <w:tcW w:w="1379" w:type="pct"/>
          </w:tcPr>
          <w:p w14:paraId="54A60CDB"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Conditional Alert Tuning</w:t>
            </w:r>
          </w:p>
        </w:tc>
        <w:tc>
          <w:tcPr>
            <w:tcW w:w="1622" w:type="pct"/>
          </w:tcPr>
          <w:p w14:paraId="0148220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Exploit payload ditolak oleh Web Application Firewall (WAF)</w:t>
            </w:r>
          </w:p>
        </w:tc>
      </w:tr>
    </w:tbl>
    <w:p w14:paraId="73978125" w14:textId="4C956883" w:rsidR="00FC444A" w:rsidRPr="009F49F7" w:rsidRDefault="00E921C5" w:rsidP="009F49F7">
      <w:pPr>
        <w:pStyle w:val="ListParagraph"/>
        <w:numPr>
          <w:ilvl w:val="0"/>
          <w:numId w:val="10"/>
        </w:numPr>
        <w:spacing w:before="240" w:after="80" w:line="360" w:lineRule="auto"/>
        <w:rPr>
          <w:rFonts w:asciiTheme="majorHAnsi" w:hAnsiTheme="majorHAnsi" w:cstheme="majorHAnsi"/>
          <w:sz w:val="20"/>
          <w:szCs w:val="20"/>
        </w:rPr>
      </w:pPr>
      <w:r w:rsidRPr="009F49F7">
        <w:rPr>
          <w:rFonts w:asciiTheme="majorHAnsi" w:hAnsiTheme="majorHAnsi" w:cstheme="majorHAnsi"/>
          <w:b/>
          <w:sz w:val="20"/>
          <w:szCs w:val="20"/>
        </w:rPr>
        <w:t xml:space="preserve">10 </w:t>
      </w:r>
      <w:proofErr w:type="spellStart"/>
      <w:r w:rsidRPr="009F49F7">
        <w:rPr>
          <w:rFonts w:asciiTheme="majorHAnsi" w:hAnsiTheme="majorHAnsi" w:cstheme="majorHAnsi"/>
          <w:b/>
          <w:sz w:val="20"/>
          <w:szCs w:val="20"/>
        </w:rPr>
        <w:t>Atribut</w:t>
      </w:r>
      <w:proofErr w:type="spellEnd"/>
      <w:r w:rsidRPr="009F49F7">
        <w:rPr>
          <w:rFonts w:asciiTheme="majorHAnsi" w:hAnsiTheme="majorHAnsi" w:cstheme="majorHAnsi"/>
          <w:b/>
          <w:sz w:val="20"/>
          <w:szCs w:val="20"/>
        </w:rPr>
        <w:t xml:space="preserve"> Metadata </w:t>
      </w:r>
      <w:proofErr w:type="spellStart"/>
      <w:r w:rsidRPr="009F49F7">
        <w:rPr>
          <w:rFonts w:asciiTheme="majorHAnsi" w:hAnsiTheme="majorHAnsi" w:cstheme="majorHAnsi"/>
          <w:b/>
          <w:sz w:val="20"/>
          <w:szCs w:val="20"/>
        </w:rPr>
        <w:t>Wajib</w:t>
      </w:r>
      <w:proofErr w:type="spellEnd"/>
      <w:r w:rsidRPr="009F49F7">
        <w:rPr>
          <w:rFonts w:asciiTheme="majorHAnsi" w:hAnsiTheme="majorHAnsi" w:cstheme="majorHAnsi"/>
          <w:b/>
          <w:sz w:val="20"/>
          <w:szCs w:val="20"/>
        </w:rPr>
        <w:t xml:space="preserve"> </w:t>
      </w:r>
      <w:proofErr w:type="spellStart"/>
      <w:r w:rsidRPr="009F49F7">
        <w:rPr>
          <w:rFonts w:asciiTheme="majorHAnsi" w:hAnsiTheme="majorHAnsi" w:cstheme="majorHAnsi"/>
          <w:b/>
          <w:sz w:val="20"/>
          <w:szCs w:val="20"/>
        </w:rPr>
        <w:t>Aturan</w:t>
      </w:r>
      <w:proofErr w:type="spellEnd"/>
      <w:r w:rsidRPr="009F49F7">
        <w:rPr>
          <w:rFonts w:asciiTheme="majorHAnsi" w:hAnsiTheme="majorHAnsi" w:cstheme="majorHAnsi"/>
          <w:b/>
          <w:sz w:val="20"/>
          <w:szCs w:val="20"/>
        </w:rPr>
        <w:t xml:space="preserve"> Supresi</w:t>
      </w:r>
    </w:p>
    <w:tbl>
      <w:tblPr>
        <w:tblStyle w:val="TableGrid"/>
        <w:tblW w:w="4741" w:type="pct"/>
        <w:tblInd w:w="534" w:type="dxa"/>
        <w:tblLook w:val="04A0" w:firstRow="1" w:lastRow="0" w:firstColumn="1" w:lastColumn="0" w:noHBand="0" w:noVBand="1"/>
      </w:tblPr>
      <w:tblGrid>
        <w:gridCol w:w="456"/>
        <w:gridCol w:w="2046"/>
        <w:gridCol w:w="1679"/>
        <w:gridCol w:w="1998"/>
        <w:gridCol w:w="3584"/>
      </w:tblGrid>
      <w:tr w:rsidR="009F49F7" w:rsidRPr="009F49F7" w14:paraId="7CFC227C" w14:textId="77777777" w:rsidTr="007653E2">
        <w:tc>
          <w:tcPr>
            <w:tcW w:w="218" w:type="pct"/>
            <w:shd w:val="clear" w:color="auto" w:fill="DBE5F1" w:themeFill="accent1" w:themeFillTint="33"/>
          </w:tcPr>
          <w:p w14:paraId="1642540B"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No</w:t>
            </w:r>
          </w:p>
        </w:tc>
        <w:tc>
          <w:tcPr>
            <w:tcW w:w="1052" w:type="pct"/>
            <w:shd w:val="clear" w:color="auto" w:fill="DBE5F1" w:themeFill="accent1" w:themeFillTint="33"/>
          </w:tcPr>
          <w:p w14:paraId="099ED72E"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Nama Atribut</w:t>
            </w:r>
          </w:p>
        </w:tc>
        <w:tc>
          <w:tcPr>
            <w:tcW w:w="864" w:type="pct"/>
            <w:shd w:val="clear" w:color="auto" w:fill="DBE5F1" w:themeFill="accent1" w:themeFillTint="33"/>
          </w:tcPr>
          <w:p w14:paraId="2DB1C77E"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Tipe Data</w:t>
            </w:r>
          </w:p>
        </w:tc>
        <w:tc>
          <w:tcPr>
            <w:tcW w:w="1027" w:type="pct"/>
            <w:shd w:val="clear" w:color="auto" w:fill="DBE5F1" w:themeFill="accent1" w:themeFillTint="33"/>
          </w:tcPr>
          <w:p w14:paraId="183F071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Constraint Database</w:t>
            </w:r>
          </w:p>
        </w:tc>
        <w:tc>
          <w:tcPr>
            <w:tcW w:w="1839" w:type="pct"/>
            <w:shd w:val="clear" w:color="auto" w:fill="DBE5F1" w:themeFill="accent1" w:themeFillTint="33"/>
          </w:tcPr>
          <w:p w14:paraId="44FEC5EE"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b/>
                <w:sz w:val="20"/>
                <w:szCs w:val="20"/>
              </w:rPr>
              <w:t>Penjelasan Fungsi</w:t>
            </w:r>
          </w:p>
        </w:tc>
      </w:tr>
      <w:tr w:rsidR="009F49F7" w:rsidRPr="009F49F7" w14:paraId="4D92C6E4" w14:textId="77777777" w:rsidTr="009F49F7">
        <w:tc>
          <w:tcPr>
            <w:tcW w:w="218" w:type="pct"/>
          </w:tcPr>
          <w:p w14:paraId="6FC3E5E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1</w:t>
            </w:r>
          </w:p>
        </w:tc>
        <w:tc>
          <w:tcPr>
            <w:tcW w:w="1052" w:type="pct"/>
          </w:tcPr>
          <w:p w14:paraId="4956EC3D"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suppression_id</w:t>
            </w:r>
          </w:p>
        </w:tc>
        <w:tc>
          <w:tcPr>
            <w:tcW w:w="864" w:type="pct"/>
          </w:tcPr>
          <w:p w14:paraId="26B1B19C" w14:textId="77777777" w:rsidR="00FC444A" w:rsidRPr="009F49F7" w:rsidRDefault="00E921C5" w:rsidP="009F49F7">
            <w:pPr>
              <w:spacing w:line="360" w:lineRule="auto"/>
              <w:rPr>
                <w:rFonts w:asciiTheme="majorHAnsi" w:hAnsiTheme="majorHAnsi" w:cstheme="majorHAnsi"/>
                <w:sz w:val="20"/>
                <w:szCs w:val="20"/>
              </w:rPr>
            </w:pPr>
            <w:proofErr w:type="gramStart"/>
            <w:r w:rsidRPr="009F49F7">
              <w:rPr>
                <w:rFonts w:asciiTheme="majorHAnsi" w:hAnsiTheme="majorHAnsi" w:cstheme="majorHAnsi"/>
                <w:sz w:val="20"/>
                <w:szCs w:val="20"/>
              </w:rPr>
              <w:t>VARCHAR(</w:t>
            </w:r>
            <w:proofErr w:type="gramEnd"/>
            <w:r w:rsidRPr="009F49F7">
              <w:rPr>
                <w:rFonts w:asciiTheme="majorHAnsi" w:hAnsiTheme="majorHAnsi" w:cstheme="majorHAnsi"/>
                <w:sz w:val="20"/>
                <w:szCs w:val="20"/>
              </w:rPr>
              <w:t>64)</w:t>
            </w:r>
          </w:p>
        </w:tc>
        <w:tc>
          <w:tcPr>
            <w:tcW w:w="1027" w:type="pct"/>
          </w:tcPr>
          <w:p w14:paraId="09F7722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PRIMARY KEY</w:t>
            </w:r>
          </w:p>
        </w:tc>
        <w:tc>
          <w:tcPr>
            <w:tcW w:w="1839" w:type="pct"/>
          </w:tcPr>
          <w:p w14:paraId="74E3431E"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Pengenal unik aturan (Format: SUP-YYYY-XXXX)</w:t>
            </w:r>
          </w:p>
        </w:tc>
      </w:tr>
      <w:tr w:rsidR="009F49F7" w:rsidRPr="009F49F7" w14:paraId="55731B52" w14:textId="77777777" w:rsidTr="009F49F7">
        <w:tc>
          <w:tcPr>
            <w:tcW w:w="218" w:type="pct"/>
          </w:tcPr>
          <w:p w14:paraId="12E4EF6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2</w:t>
            </w:r>
          </w:p>
        </w:tc>
        <w:tc>
          <w:tcPr>
            <w:tcW w:w="1052" w:type="pct"/>
          </w:tcPr>
          <w:p w14:paraId="73BFE17B"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rule_name</w:t>
            </w:r>
          </w:p>
        </w:tc>
        <w:tc>
          <w:tcPr>
            <w:tcW w:w="864" w:type="pct"/>
          </w:tcPr>
          <w:p w14:paraId="233A20F3" w14:textId="77777777" w:rsidR="00FC444A" w:rsidRPr="009F49F7" w:rsidRDefault="00E921C5" w:rsidP="009F49F7">
            <w:pPr>
              <w:spacing w:line="360" w:lineRule="auto"/>
              <w:rPr>
                <w:rFonts w:asciiTheme="majorHAnsi" w:hAnsiTheme="majorHAnsi" w:cstheme="majorHAnsi"/>
                <w:sz w:val="20"/>
                <w:szCs w:val="20"/>
              </w:rPr>
            </w:pPr>
            <w:proofErr w:type="gramStart"/>
            <w:r w:rsidRPr="009F49F7">
              <w:rPr>
                <w:rFonts w:asciiTheme="majorHAnsi" w:hAnsiTheme="majorHAnsi" w:cstheme="majorHAnsi"/>
                <w:sz w:val="20"/>
                <w:szCs w:val="20"/>
              </w:rPr>
              <w:t>VARCHAR(</w:t>
            </w:r>
            <w:proofErr w:type="gramEnd"/>
            <w:r w:rsidRPr="009F49F7">
              <w:rPr>
                <w:rFonts w:asciiTheme="majorHAnsi" w:hAnsiTheme="majorHAnsi" w:cstheme="majorHAnsi"/>
                <w:sz w:val="20"/>
                <w:szCs w:val="20"/>
              </w:rPr>
              <w:t>255)</w:t>
            </w:r>
          </w:p>
        </w:tc>
        <w:tc>
          <w:tcPr>
            <w:tcW w:w="1027" w:type="pct"/>
          </w:tcPr>
          <w:p w14:paraId="080EC81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3A1F14F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Nama deskriptif tujuan supresi</w:t>
            </w:r>
          </w:p>
        </w:tc>
      </w:tr>
      <w:tr w:rsidR="009F49F7" w:rsidRPr="009F49F7" w14:paraId="6897D2E7" w14:textId="77777777" w:rsidTr="009F49F7">
        <w:tc>
          <w:tcPr>
            <w:tcW w:w="218" w:type="pct"/>
          </w:tcPr>
          <w:p w14:paraId="3BEBF45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3</w:t>
            </w:r>
          </w:p>
        </w:tc>
        <w:tc>
          <w:tcPr>
            <w:tcW w:w="1052" w:type="pct"/>
          </w:tcPr>
          <w:p w14:paraId="6609F92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suppression_class</w:t>
            </w:r>
          </w:p>
        </w:tc>
        <w:tc>
          <w:tcPr>
            <w:tcW w:w="864" w:type="pct"/>
          </w:tcPr>
          <w:p w14:paraId="27A96DC5" w14:textId="77777777" w:rsidR="00FC444A" w:rsidRPr="009F49F7" w:rsidRDefault="00E921C5" w:rsidP="009F49F7">
            <w:pPr>
              <w:spacing w:line="360" w:lineRule="auto"/>
              <w:rPr>
                <w:rFonts w:asciiTheme="majorHAnsi" w:hAnsiTheme="majorHAnsi" w:cstheme="majorHAnsi"/>
                <w:sz w:val="20"/>
                <w:szCs w:val="20"/>
              </w:rPr>
            </w:pPr>
            <w:proofErr w:type="gramStart"/>
            <w:r w:rsidRPr="009F49F7">
              <w:rPr>
                <w:rFonts w:asciiTheme="majorHAnsi" w:hAnsiTheme="majorHAnsi" w:cstheme="majorHAnsi"/>
                <w:sz w:val="20"/>
                <w:szCs w:val="20"/>
              </w:rPr>
              <w:t>VARCHAR(</w:t>
            </w:r>
            <w:proofErr w:type="gramEnd"/>
            <w:r w:rsidRPr="009F49F7">
              <w:rPr>
                <w:rFonts w:asciiTheme="majorHAnsi" w:hAnsiTheme="majorHAnsi" w:cstheme="majorHAnsi"/>
                <w:sz w:val="20"/>
                <w:szCs w:val="20"/>
              </w:rPr>
              <w:t>32)</w:t>
            </w:r>
          </w:p>
        </w:tc>
        <w:tc>
          <w:tcPr>
            <w:tcW w:w="1027" w:type="pct"/>
          </w:tcPr>
          <w:p w14:paraId="29E4F56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4FA784A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Kategori taksonomi (S1, S2, S3, S4, S5)</w:t>
            </w:r>
          </w:p>
        </w:tc>
      </w:tr>
      <w:tr w:rsidR="009F49F7" w:rsidRPr="009F49F7" w14:paraId="7AD3A9D8" w14:textId="77777777" w:rsidTr="009F49F7">
        <w:tc>
          <w:tcPr>
            <w:tcW w:w="218" w:type="pct"/>
          </w:tcPr>
          <w:p w14:paraId="2382CD86"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4</w:t>
            </w:r>
          </w:p>
        </w:tc>
        <w:tc>
          <w:tcPr>
            <w:tcW w:w="1052" w:type="pct"/>
          </w:tcPr>
          <w:p w14:paraId="6C134CD8"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author</w:t>
            </w:r>
          </w:p>
        </w:tc>
        <w:tc>
          <w:tcPr>
            <w:tcW w:w="864" w:type="pct"/>
          </w:tcPr>
          <w:p w14:paraId="3B77D907" w14:textId="77777777" w:rsidR="00FC444A" w:rsidRPr="009F49F7" w:rsidRDefault="00E921C5" w:rsidP="009F49F7">
            <w:pPr>
              <w:spacing w:line="360" w:lineRule="auto"/>
              <w:rPr>
                <w:rFonts w:asciiTheme="majorHAnsi" w:hAnsiTheme="majorHAnsi" w:cstheme="majorHAnsi"/>
                <w:sz w:val="20"/>
                <w:szCs w:val="20"/>
              </w:rPr>
            </w:pPr>
            <w:proofErr w:type="gramStart"/>
            <w:r w:rsidRPr="009F49F7">
              <w:rPr>
                <w:rFonts w:asciiTheme="majorHAnsi" w:hAnsiTheme="majorHAnsi" w:cstheme="majorHAnsi"/>
                <w:sz w:val="20"/>
                <w:szCs w:val="20"/>
              </w:rPr>
              <w:t>VARCHAR(</w:t>
            </w:r>
            <w:proofErr w:type="gramEnd"/>
            <w:r w:rsidRPr="009F49F7">
              <w:rPr>
                <w:rFonts w:asciiTheme="majorHAnsi" w:hAnsiTheme="majorHAnsi" w:cstheme="majorHAnsi"/>
                <w:sz w:val="20"/>
                <w:szCs w:val="20"/>
              </w:rPr>
              <w:t>64)</w:t>
            </w:r>
          </w:p>
        </w:tc>
        <w:tc>
          <w:tcPr>
            <w:tcW w:w="1027" w:type="pct"/>
          </w:tcPr>
          <w:p w14:paraId="7FCDC45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13F360C2"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Identitas engineer pembuat (Rule Owner)</w:t>
            </w:r>
          </w:p>
        </w:tc>
      </w:tr>
      <w:tr w:rsidR="009F49F7" w:rsidRPr="009F49F7" w14:paraId="5A03AC24" w14:textId="77777777" w:rsidTr="009F49F7">
        <w:tc>
          <w:tcPr>
            <w:tcW w:w="218" w:type="pct"/>
          </w:tcPr>
          <w:p w14:paraId="2527CC97"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5</w:t>
            </w:r>
          </w:p>
        </w:tc>
        <w:tc>
          <w:tcPr>
            <w:tcW w:w="1052" w:type="pct"/>
          </w:tcPr>
          <w:p w14:paraId="02E07FEC"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approver</w:t>
            </w:r>
          </w:p>
        </w:tc>
        <w:tc>
          <w:tcPr>
            <w:tcW w:w="864" w:type="pct"/>
          </w:tcPr>
          <w:p w14:paraId="799823A6" w14:textId="77777777" w:rsidR="00FC444A" w:rsidRPr="009F49F7" w:rsidRDefault="00E921C5" w:rsidP="009F49F7">
            <w:pPr>
              <w:spacing w:line="360" w:lineRule="auto"/>
              <w:rPr>
                <w:rFonts w:asciiTheme="majorHAnsi" w:hAnsiTheme="majorHAnsi" w:cstheme="majorHAnsi"/>
                <w:sz w:val="20"/>
                <w:szCs w:val="20"/>
              </w:rPr>
            </w:pPr>
            <w:proofErr w:type="gramStart"/>
            <w:r w:rsidRPr="009F49F7">
              <w:rPr>
                <w:rFonts w:asciiTheme="majorHAnsi" w:hAnsiTheme="majorHAnsi" w:cstheme="majorHAnsi"/>
                <w:sz w:val="20"/>
                <w:szCs w:val="20"/>
              </w:rPr>
              <w:t>VARCHAR(</w:t>
            </w:r>
            <w:proofErr w:type="gramEnd"/>
            <w:r w:rsidRPr="009F49F7">
              <w:rPr>
                <w:rFonts w:asciiTheme="majorHAnsi" w:hAnsiTheme="majorHAnsi" w:cstheme="majorHAnsi"/>
                <w:sz w:val="20"/>
                <w:szCs w:val="20"/>
              </w:rPr>
              <w:t>64)</w:t>
            </w:r>
          </w:p>
        </w:tc>
        <w:tc>
          <w:tcPr>
            <w:tcW w:w="1027" w:type="pct"/>
          </w:tcPr>
          <w:p w14:paraId="5C9C89D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7C62166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Identitas pejabat penyetuju (Risk Accepted By)</w:t>
            </w:r>
          </w:p>
        </w:tc>
      </w:tr>
      <w:tr w:rsidR="009F49F7" w:rsidRPr="009F49F7" w14:paraId="791B432E" w14:textId="77777777" w:rsidTr="009F49F7">
        <w:tc>
          <w:tcPr>
            <w:tcW w:w="218" w:type="pct"/>
          </w:tcPr>
          <w:p w14:paraId="59EFB8D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6</w:t>
            </w:r>
          </w:p>
        </w:tc>
        <w:tc>
          <w:tcPr>
            <w:tcW w:w="1052" w:type="pct"/>
          </w:tcPr>
          <w:p w14:paraId="5C921EA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ticket_id</w:t>
            </w:r>
          </w:p>
        </w:tc>
        <w:tc>
          <w:tcPr>
            <w:tcW w:w="864" w:type="pct"/>
          </w:tcPr>
          <w:p w14:paraId="6CAF3972" w14:textId="77777777" w:rsidR="00FC444A" w:rsidRPr="009F49F7" w:rsidRDefault="00E921C5" w:rsidP="009F49F7">
            <w:pPr>
              <w:spacing w:line="360" w:lineRule="auto"/>
              <w:rPr>
                <w:rFonts w:asciiTheme="majorHAnsi" w:hAnsiTheme="majorHAnsi" w:cstheme="majorHAnsi"/>
                <w:sz w:val="20"/>
                <w:szCs w:val="20"/>
              </w:rPr>
            </w:pPr>
            <w:proofErr w:type="gramStart"/>
            <w:r w:rsidRPr="009F49F7">
              <w:rPr>
                <w:rFonts w:asciiTheme="majorHAnsi" w:hAnsiTheme="majorHAnsi" w:cstheme="majorHAnsi"/>
                <w:sz w:val="20"/>
                <w:szCs w:val="20"/>
              </w:rPr>
              <w:t>VARCHAR(</w:t>
            </w:r>
            <w:proofErr w:type="gramEnd"/>
            <w:r w:rsidRPr="009F49F7">
              <w:rPr>
                <w:rFonts w:asciiTheme="majorHAnsi" w:hAnsiTheme="majorHAnsi" w:cstheme="majorHAnsi"/>
                <w:sz w:val="20"/>
                <w:szCs w:val="20"/>
              </w:rPr>
              <w:t>64)</w:t>
            </w:r>
          </w:p>
        </w:tc>
        <w:tc>
          <w:tcPr>
            <w:tcW w:w="1027" w:type="pct"/>
          </w:tcPr>
          <w:p w14:paraId="193BB484"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2288E739"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Nomor tiket Change Management resmi (CRQ-XXXX)</w:t>
            </w:r>
          </w:p>
        </w:tc>
      </w:tr>
      <w:tr w:rsidR="009F49F7" w:rsidRPr="009F49F7" w14:paraId="461C8AF3" w14:textId="77777777" w:rsidTr="009F49F7">
        <w:tc>
          <w:tcPr>
            <w:tcW w:w="218" w:type="pct"/>
          </w:tcPr>
          <w:p w14:paraId="25ED34D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7</w:t>
            </w:r>
          </w:p>
        </w:tc>
        <w:tc>
          <w:tcPr>
            <w:tcW w:w="1052" w:type="pct"/>
          </w:tcPr>
          <w:p w14:paraId="18121DE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business_reason</w:t>
            </w:r>
          </w:p>
        </w:tc>
        <w:tc>
          <w:tcPr>
            <w:tcW w:w="864" w:type="pct"/>
          </w:tcPr>
          <w:p w14:paraId="0A1257C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TEXT</w:t>
            </w:r>
          </w:p>
        </w:tc>
        <w:tc>
          <w:tcPr>
            <w:tcW w:w="1027" w:type="pct"/>
          </w:tcPr>
          <w:p w14:paraId="7CBD2DF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009A9A42"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Justifikasi bisnis tertulis mengapa alert diredam</w:t>
            </w:r>
          </w:p>
        </w:tc>
      </w:tr>
      <w:tr w:rsidR="009F49F7" w:rsidRPr="009F49F7" w14:paraId="214E6F1F" w14:textId="77777777" w:rsidTr="009F49F7">
        <w:tc>
          <w:tcPr>
            <w:tcW w:w="218" w:type="pct"/>
          </w:tcPr>
          <w:p w14:paraId="500B763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8</w:t>
            </w:r>
          </w:p>
        </w:tc>
        <w:tc>
          <w:tcPr>
            <w:tcW w:w="1052" w:type="pct"/>
          </w:tcPr>
          <w:p w14:paraId="62C36E3A"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created_date</w:t>
            </w:r>
          </w:p>
        </w:tc>
        <w:tc>
          <w:tcPr>
            <w:tcW w:w="864" w:type="pct"/>
          </w:tcPr>
          <w:p w14:paraId="7E689B2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DATE</w:t>
            </w:r>
          </w:p>
        </w:tc>
        <w:tc>
          <w:tcPr>
            <w:tcW w:w="1027" w:type="pct"/>
          </w:tcPr>
          <w:p w14:paraId="0E144F0E"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3C298E8C"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Tanggal pendaftaran aturan ke sistem</w:t>
            </w:r>
          </w:p>
        </w:tc>
      </w:tr>
      <w:tr w:rsidR="009F49F7" w:rsidRPr="009F49F7" w14:paraId="13F42CD8" w14:textId="77777777" w:rsidTr="009F49F7">
        <w:tc>
          <w:tcPr>
            <w:tcW w:w="218" w:type="pct"/>
          </w:tcPr>
          <w:p w14:paraId="5909BF1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9</w:t>
            </w:r>
          </w:p>
        </w:tc>
        <w:tc>
          <w:tcPr>
            <w:tcW w:w="1052" w:type="pct"/>
          </w:tcPr>
          <w:p w14:paraId="65F3E1F7"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expires_date</w:t>
            </w:r>
          </w:p>
        </w:tc>
        <w:tc>
          <w:tcPr>
            <w:tcW w:w="864" w:type="pct"/>
          </w:tcPr>
          <w:p w14:paraId="5830A50F"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DATE</w:t>
            </w:r>
          </w:p>
        </w:tc>
        <w:tc>
          <w:tcPr>
            <w:tcW w:w="1027" w:type="pct"/>
          </w:tcPr>
          <w:p w14:paraId="5D39129B"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718B9C32"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Tanggal kedaluwarsa wajib (Maksimal 90 hari)</w:t>
            </w:r>
          </w:p>
        </w:tc>
      </w:tr>
      <w:tr w:rsidR="009F49F7" w:rsidRPr="009F49F7" w14:paraId="37E0BA6A" w14:textId="77777777" w:rsidTr="009F49F7">
        <w:tc>
          <w:tcPr>
            <w:tcW w:w="218" w:type="pct"/>
          </w:tcPr>
          <w:p w14:paraId="1969058E"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lastRenderedPageBreak/>
              <w:t>10</w:t>
            </w:r>
          </w:p>
        </w:tc>
        <w:tc>
          <w:tcPr>
            <w:tcW w:w="1052" w:type="pct"/>
          </w:tcPr>
          <w:p w14:paraId="6D06DD1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review_cycle</w:t>
            </w:r>
          </w:p>
        </w:tc>
        <w:tc>
          <w:tcPr>
            <w:tcW w:w="864" w:type="pct"/>
          </w:tcPr>
          <w:p w14:paraId="3B5BD621" w14:textId="77777777" w:rsidR="00FC444A" w:rsidRPr="009F49F7" w:rsidRDefault="00E921C5" w:rsidP="009F49F7">
            <w:pPr>
              <w:spacing w:line="360" w:lineRule="auto"/>
              <w:rPr>
                <w:rFonts w:asciiTheme="majorHAnsi" w:hAnsiTheme="majorHAnsi" w:cstheme="majorHAnsi"/>
                <w:sz w:val="20"/>
                <w:szCs w:val="20"/>
              </w:rPr>
            </w:pPr>
            <w:proofErr w:type="gramStart"/>
            <w:r w:rsidRPr="009F49F7">
              <w:rPr>
                <w:rFonts w:asciiTheme="majorHAnsi" w:hAnsiTheme="majorHAnsi" w:cstheme="majorHAnsi"/>
                <w:sz w:val="20"/>
                <w:szCs w:val="20"/>
              </w:rPr>
              <w:t>VARCHAR(</w:t>
            </w:r>
            <w:proofErr w:type="gramEnd"/>
            <w:r w:rsidRPr="009F49F7">
              <w:rPr>
                <w:rFonts w:asciiTheme="majorHAnsi" w:hAnsiTheme="majorHAnsi" w:cstheme="majorHAnsi"/>
                <w:sz w:val="20"/>
                <w:szCs w:val="20"/>
              </w:rPr>
              <w:t>32)</w:t>
            </w:r>
          </w:p>
        </w:tc>
        <w:tc>
          <w:tcPr>
            <w:tcW w:w="1027" w:type="pct"/>
          </w:tcPr>
          <w:p w14:paraId="4D327AB1"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NOT NULL</w:t>
            </w:r>
          </w:p>
        </w:tc>
        <w:tc>
          <w:tcPr>
            <w:tcW w:w="1839" w:type="pct"/>
          </w:tcPr>
          <w:p w14:paraId="2499B5D0" w14:textId="77777777" w:rsidR="00FC444A" w:rsidRPr="009F49F7" w:rsidRDefault="00E921C5" w:rsidP="009F49F7">
            <w:pPr>
              <w:spacing w:line="360" w:lineRule="auto"/>
              <w:rPr>
                <w:rFonts w:asciiTheme="majorHAnsi" w:hAnsiTheme="majorHAnsi" w:cstheme="majorHAnsi"/>
                <w:sz w:val="20"/>
                <w:szCs w:val="20"/>
              </w:rPr>
            </w:pPr>
            <w:r w:rsidRPr="009F49F7">
              <w:rPr>
                <w:rFonts w:asciiTheme="majorHAnsi" w:hAnsiTheme="majorHAnsi" w:cstheme="majorHAnsi"/>
                <w:sz w:val="20"/>
                <w:szCs w:val="20"/>
              </w:rPr>
              <w:t>Frekuensi audit wajib (WEEKLY, MONTHLY, QUARTERLY)</w:t>
            </w:r>
          </w:p>
        </w:tc>
      </w:tr>
    </w:tbl>
    <w:p w14:paraId="435C43C8" w14:textId="77777777" w:rsidR="00E921C5" w:rsidRPr="009F49F7" w:rsidRDefault="00E921C5" w:rsidP="009F49F7">
      <w:pPr>
        <w:spacing w:line="360" w:lineRule="auto"/>
        <w:rPr>
          <w:rFonts w:asciiTheme="majorHAnsi" w:hAnsiTheme="majorHAnsi" w:cstheme="majorHAnsi"/>
          <w:sz w:val="20"/>
          <w:szCs w:val="20"/>
        </w:rPr>
      </w:pPr>
    </w:p>
    <w:sectPr w:rsidR="00E921C5" w:rsidRPr="009F49F7"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8661770"/>
    <w:multiLevelType w:val="hybridMultilevel"/>
    <w:tmpl w:val="0082DFF0"/>
    <w:lvl w:ilvl="0" w:tplc="675CCC4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4BA966FB"/>
    <w:multiLevelType w:val="hybridMultilevel"/>
    <w:tmpl w:val="E7AEB10A"/>
    <w:lvl w:ilvl="0" w:tplc="38090017">
      <w:start w:val="1"/>
      <w:numFmt w:val="lowerLetter"/>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75035021"/>
    <w:multiLevelType w:val="hybridMultilevel"/>
    <w:tmpl w:val="E69A5982"/>
    <w:lvl w:ilvl="0" w:tplc="EBB2A106">
      <w:start w:val="1"/>
      <w:numFmt w:val="decimal"/>
      <w:lvlText w:val="%1."/>
      <w:lvlJc w:val="left"/>
      <w:pPr>
        <w:ind w:left="360" w:hanging="360"/>
      </w:pPr>
      <w:rPr>
        <w:rFonts w:hint="default"/>
        <w:b/>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B29"/>
    <w:rsid w:val="004E3BF3"/>
    <w:rsid w:val="007653E2"/>
    <w:rsid w:val="009F49F7"/>
    <w:rsid w:val="00AA1D8D"/>
    <w:rsid w:val="00B47730"/>
    <w:rsid w:val="00BD27D3"/>
    <w:rsid w:val="00CB0664"/>
    <w:rsid w:val="00E921C5"/>
    <w:rsid w:val="00FC4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C4732B"/>
  <w14:defaultImageDpi w14:val="330"/>
  <w15:docId w15:val="{CCCD5189-1FD8-47B8-9D46-1D835652D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Annaufal Afif Seno</cp:lastModifiedBy>
  <cp:revision>3</cp:revision>
  <dcterms:created xsi:type="dcterms:W3CDTF">2013-12-23T23:15:00Z</dcterms:created>
  <dcterms:modified xsi:type="dcterms:W3CDTF">2026-09-01T01:34:00Z</dcterms:modified>
  <cp:category/>
</cp:coreProperties>
</file>