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BEF2" w14:textId="77777777" w:rsidR="00921629" w:rsidRPr="002A0CEB" w:rsidRDefault="00D80555" w:rsidP="002A0CEB">
      <w:pPr>
        <w:spacing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b/>
          <w:sz w:val="20"/>
          <w:szCs w:val="20"/>
        </w:rPr>
        <w:t>ENTERPRISE SECURITY SPECIFICATION | REF: SEC-ARCH-2026-002 | CONFIDENTIAL</w:t>
      </w:r>
    </w:p>
    <w:p w14:paraId="37A110B9" w14:textId="77777777" w:rsidR="00921629" w:rsidRPr="002A0CEB" w:rsidRDefault="00D80555" w:rsidP="002A0CEB">
      <w:pPr>
        <w:spacing w:after="40" w:line="360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2A0CEB">
        <w:rPr>
          <w:rFonts w:asciiTheme="majorHAnsi" w:hAnsiTheme="majorHAnsi" w:cstheme="majorHAnsi"/>
          <w:b/>
          <w:sz w:val="32"/>
          <w:szCs w:val="32"/>
        </w:rPr>
        <w:t>DOKUMEN SPESIFIKASI ARSITEKTUR SISTEM &amp; 14 XML RULESET</w:t>
      </w:r>
    </w:p>
    <w:p w14:paraId="02E10C2F" w14:textId="2338FB01" w:rsidR="00921629" w:rsidRPr="002A0CEB" w:rsidRDefault="00D80555" w:rsidP="002A0CEB">
      <w:pPr>
        <w:spacing w:after="24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i/>
          <w:sz w:val="20"/>
          <w:szCs w:val="20"/>
        </w:rPr>
        <w:t>Wazuh SIEM Detection Layer, Modular XML Ruleset &amp; Downstream Correlation Engine</w:t>
      </w:r>
    </w:p>
    <w:p w14:paraId="0E9D22DF" w14:textId="4B2A8D00" w:rsidR="00921629" w:rsidRPr="002A0CEB" w:rsidRDefault="00D80555" w:rsidP="002A0CE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Arsitektur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Deteksi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4-Tahap (4-Stage Pipeline)</w:t>
      </w:r>
    </w:p>
    <w:p w14:paraId="3E24213A" w14:textId="77777777" w:rsidR="002A0CEB" w:rsidRPr="002A0CEB" w:rsidRDefault="00D80555" w:rsidP="002A0CEB">
      <w:pPr>
        <w:spacing w:line="360" w:lineRule="auto"/>
        <w:ind w:firstLine="360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2A0CEB">
        <w:rPr>
          <w:rFonts w:asciiTheme="majorHAnsi" w:hAnsiTheme="majorHAnsi" w:cstheme="majorHAnsi"/>
          <w:sz w:val="20"/>
          <w:szCs w:val="20"/>
        </w:rPr>
        <w:t>Arsitektur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dirancang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secara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modular memisahkan deteksi hulu (Wazuh XML) dan analisis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hilir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(Python + PostgreSQL):</w:t>
      </w:r>
    </w:p>
    <w:p w14:paraId="46B546A6" w14:textId="77777777" w:rsidR="002A0CEB" w:rsidRDefault="002A0CEB" w:rsidP="002A0C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sz w:val="20"/>
          <w:szCs w:val="20"/>
        </w:rPr>
        <w:t>S</w:t>
      </w:r>
      <w:r w:rsidR="00D80555" w:rsidRPr="002A0CEB">
        <w:rPr>
          <w:rFonts w:asciiTheme="majorHAnsi" w:hAnsiTheme="majorHAnsi" w:cstheme="majorHAnsi"/>
          <w:sz w:val="20"/>
          <w:szCs w:val="20"/>
        </w:rPr>
        <w:t>tage 1 (Detection &amp; N</w:t>
      </w:r>
      <w:r w:rsidR="00D80555" w:rsidRPr="002A0CEB">
        <w:rPr>
          <w:rFonts w:asciiTheme="majorHAnsi" w:hAnsiTheme="majorHAnsi" w:cstheme="majorHAnsi"/>
          <w:sz w:val="20"/>
          <w:szCs w:val="20"/>
        </w:rPr>
        <w:t xml:space="preserve">ormalization): 14 Modul XML Custom Rules (100000-110999) </w:t>
      </w:r>
      <w:proofErr w:type="spellStart"/>
      <w:r w:rsidR="00D80555" w:rsidRPr="002A0CEB">
        <w:rPr>
          <w:rFonts w:asciiTheme="majorHAnsi" w:hAnsiTheme="majorHAnsi" w:cstheme="majorHAnsi"/>
          <w:sz w:val="20"/>
          <w:szCs w:val="20"/>
        </w:rPr>
        <w:t>menormalisasi</w:t>
      </w:r>
      <w:proofErr w:type="spellEnd"/>
      <w:r w:rsidR="00D80555" w:rsidRPr="002A0CEB">
        <w:rPr>
          <w:rFonts w:asciiTheme="majorHAnsi" w:hAnsiTheme="majorHAnsi" w:cstheme="majorHAnsi"/>
          <w:sz w:val="20"/>
          <w:szCs w:val="20"/>
        </w:rPr>
        <w:t xml:space="preserve"> log </w:t>
      </w:r>
      <w:proofErr w:type="spellStart"/>
      <w:r w:rsidR="00D80555" w:rsidRPr="002A0CEB">
        <w:rPr>
          <w:rFonts w:asciiTheme="majorHAnsi" w:hAnsiTheme="majorHAnsi" w:cstheme="majorHAnsi"/>
          <w:sz w:val="20"/>
          <w:szCs w:val="20"/>
        </w:rPr>
        <w:t>heterogen</w:t>
      </w:r>
      <w:proofErr w:type="spellEnd"/>
      <w:r w:rsidR="00D80555" w:rsidRPr="002A0CEB">
        <w:rPr>
          <w:rFonts w:asciiTheme="majorHAnsi" w:hAnsiTheme="majorHAnsi" w:cstheme="majorHAnsi"/>
          <w:sz w:val="20"/>
          <w:szCs w:val="20"/>
        </w:rPr>
        <w:t>.</w:t>
      </w:r>
    </w:p>
    <w:p w14:paraId="3B0C66A5" w14:textId="77777777" w:rsidR="002A0CEB" w:rsidRDefault="00D80555" w:rsidP="002A0C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sz w:val="20"/>
          <w:szCs w:val="20"/>
        </w:rPr>
        <w:t xml:space="preserve">Stage 2 (Sliding-Window Deduplication):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Menekan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kebisingan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repetitif menggunakan composite hash MD5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jendela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15m.</w:t>
      </w:r>
    </w:p>
    <w:p w14:paraId="223C412D" w14:textId="77777777" w:rsidR="002A0CEB" w:rsidRDefault="00D80555" w:rsidP="002A0C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sz w:val="20"/>
          <w:szCs w:val="20"/>
        </w:rPr>
        <w:t>Stage 3 (Context Enrichment &amp; Behavioral Correlation)</w:t>
      </w:r>
      <w:r w:rsidRPr="002A0CEB">
        <w:rPr>
          <w:rFonts w:asciiTheme="majorHAnsi" w:hAnsiTheme="majorHAnsi" w:cstheme="majorHAnsi"/>
          <w:sz w:val="20"/>
          <w:szCs w:val="20"/>
        </w:rPr>
        <w:t xml:space="preserve">: Menghubungkan rantai serangan multi-stage dan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aset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sz w:val="20"/>
          <w:szCs w:val="20"/>
        </w:rPr>
        <w:t>kritis</w:t>
      </w:r>
      <w:proofErr w:type="spellEnd"/>
      <w:r w:rsidRPr="002A0CEB">
        <w:rPr>
          <w:rFonts w:asciiTheme="majorHAnsi" w:hAnsiTheme="majorHAnsi" w:cstheme="majorHAnsi"/>
          <w:sz w:val="20"/>
          <w:szCs w:val="20"/>
        </w:rPr>
        <w:t>.</w:t>
      </w:r>
    </w:p>
    <w:p w14:paraId="3D4F768B" w14:textId="589333EF" w:rsidR="00921629" w:rsidRPr="002A0CEB" w:rsidRDefault="00D80555" w:rsidP="002A0CE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2A0CEB">
        <w:rPr>
          <w:rFonts w:asciiTheme="majorHAnsi" w:hAnsiTheme="majorHAnsi" w:cstheme="majorHAnsi"/>
          <w:sz w:val="20"/>
          <w:szCs w:val="20"/>
        </w:rPr>
        <w:t>Stage 4 (Dynamic Risk Scoring &amp; SOC Triage): Menghitung skor risiko 0-100 dan memetakan tiket ke antrean P0-P4.</w:t>
      </w:r>
    </w:p>
    <w:p w14:paraId="2C837F73" w14:textId="3421FC65" w:rsidR="00921629" w:rsidRPr="002A0CEB" w:rsidRDefault="00D80555" w:rsidP="002A0CE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Matriks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14 Modul </w:t>
      </w: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Wazuh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XML Ruleset (Rule ID 100000 - 110999)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1539"/>
        <w:gridCol w:w="2452"/>
        <w:gridCol w:w="1380"/>
        <w:gridCol w:w="1994"/>
        <w:gridCol w:w="2398"/>
      </w:tblGrid>
      <w:tr w:rsidR="002A0CEB" w:rsidRPr="002A0CEB" w14:paraId="257161F3" w14:textId="77777777" w:rsidTr="002F6D24">
        <w:tc>
          <w:tcPr>
            <w:tcW w:w="788" w:type="pct"/>
            <w:shd w:val="clear" w:color="auto" w:fill="DBE5F1" w:themeFill="accent1" w:themeFillTint="33"/>
          </w:tcPr>
          <w:p w14:paraId="4BBD272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Rule ID Range</w:t>
            </w:r>
          </w:p>
        </w:tc>
        <w:tc>
          <w:tcPr>
            <w:tcW w:w="1256" w:type="pct"/>
            <w:shd w:val="clear" w:color="auto" w:fill="DBE5F1" w:themeFill="accent1" w:themeFillTint="33"/>
          </w:tcPr>
          <w:p w14:paraId="3294153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Nam</w:t>
            </w: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a File Modul XML</w:t>
            </w:r>
          </w:p>
        </w:tc>
        <w:tc>
          <w:tcPr>
            <w:tcW w:w="707" w:type="pct"/>
            <w:shd w:val="clear" w:color="auto" w:fill="DBE5F1" w:themeFill="accent1" w:themeFillTint="33"/>
          </w:tcPr>
          <w:p w14:paraId="75FE4667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Tingkat Level</w:t>
            </w:r>
          </w:p>
        </w:tc>
        <w:tc>
          <w:tcPr>
            <w:tcW w:w="1021" w:type="pct"/>
            <w:shd w:val="clear" w:color="auto" w:fill="DBE5F1" w:themeFill="accent1" w:themeFillTint="33"/>
          </w:tcPr>
          <w:p w14:paraId="36DFC77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Taktik MITRE ATT&amp;CK</w:t>
            </w:r>
          </w:p>
        </w:tc>
        <w:tc>
          <w:tcPr>
            <w:tcW w:w="1229" w:type="pct"/>
            <w:shd w:val="clear" w:color="auto" w:fill="DBE5F1" w:themeFill="accent1" w:themeFillTint="33"/>
          </w:tcPr>
          <w:p w14:paraId="41F314C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Fungsi Utama</w:t>
            </w:r>
          </w:p>
        </w:tc>
      </w:tr>
      <w:tr w:rsidR="002A0CEB" w:rsidRPr="002A0CEB" w14:paraId="40C04630" w14:textId="77777777" w:rsidTr="002A0CEB">
        <w:tc>
          <w:tcPr>
            <w:tcW w:w="788" w:type="pct"/>
          </w:tcPr>
          <w:p w14:paraId="09C7759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100000 - 100099</w:t>
            </w:r>
          </w:p>
        </w:tc>
        <w:tc>
          <w:tcPr>
            <w:tcW w:w="1256" w:type="pct"/>
          </w:tcPr>
          <w:p w14:paraId="43F6817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001-base-normalization.xml</w:t>
            </w:r>
          </w:p>
        </w:tc>
        <w:tc>
          <w:tcPr>
            <w:tcW w:w="707" w:type="pct"/>
          </w:tcPr>
          <w:p w14:paraId="62D2604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3</w:t>
            </w:r>
          </w:p>
        </w:tc>
        <w:tc>
          <w:tcPr>
            <w:tcW w:w="1021" w:type="pct"/>
          </w:tcPr>
          <w:p w14:paraId="3BC3F1F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TA0001 (Collection)</w:t>
            </w:r>
          </w:p>
        </w:tc>
        <w:tc>
          <w:tcPr>
            <w:tcW w:w="1229" w:type="pct"/>
          </w:tcPr>
          <w:p w14:paraId="67263B5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Normalisasi log mentah ke Common Event Model (CEM)</w:t>
            </w:r>
          </w:p>
        </w:tc>
      </w:tr>
      <w:tr w:rsidR="002A0CEB" w:rsidRPr="002A0CEB" w14:paraId="0BACD5B9" w14:textId="77777777" w:rsidTr="002A0CEB">
        <w:tc>
          <w:tcPr>
            <w:tcW w:w="788" w:type="pct"/>
          </w:tcPr>
          <w:p w14:paraId="2B516C6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100100 - 100199</w:t>
            </w:r>
          </w:p>
        </w:tc>
        <w:tc>
          <w:tcPr>
            <w:tcW w:w="1256" w:type="pct"/>
          </w:tcPr>
          <w:p w14:paraId="6DB800B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010-auth-bruteforce.xml</w:t>
            </w:r>
          </w:p>
        </w:tc>
        <w:tc>
          <w:tcPr>
            <w:tcW w:w="707" w:type="pct"/>
          </w:tcPr>
          <w:p w14:paraId="47000B6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5 - 12</w:t>
            </w:r>
          </w:p>
        </w:tc>
        <w:tc>
          <w:tcPr>
            <w:tcW w:w="1021" w:type="pct"/>
          </w:tcPr>
          <w:p w14:paraId="67C32F2F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TA0006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(Credential Access)</w:t>
            </w:r>
          </w:p>
        </w:tc>
        <w:tc>
          <w:tcPr>
            <w:tcW w:w="1229" w:type="pct"/>
          </w:tcPr>
          <w:p w14:paraId="45F60F1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Deteksi Brute Force &amp; Password Spraying (T1110)</w:t>
            </w:r>
          </w:p>
        </w:tc>
      </w:tr>
      <w:tr w:rsidR="002A0CEB" w:rsidRPr="002A0CEB" w14:paraId="26C2F10F" w14:textId="77777777" w:rsidTr="002A0CEB">
        <w:tc>
          <w:tcPr>
            <w:tcW w:w="788" w:type="pct"/>
          </w:tcPr>
          <w:p w14:paraId="008FC5D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100200 - 100299</w:t>
            </w:r>
          </w:p>
        </w:tc>
        <w:tc>
          <w:tcPr>
            <w:tcW w:w="1256" w:type="pct"/>
          </w:tcPr>
          <w:p w14:paraId="26A4B1D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020-web-bot-noise.xml</w:t>
            </w:r>
          </w:p>
        </w:tc>
        <w:tc>
          <w:tcPr>
            <w:tcW w:w="707" w:type="pct"/>
          </w:tcPr>
          <w:p w14:paraId="1746CFC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3 - 6</w:t>
            </w:r>
          </w:p>
        </w:tc>
        <w:tc>
          <w:tcPr>
            <w:tcW w:w="1021" w:type="pct"/>
          </w:tcPr>
          <w:p w14:paraId="129D1E3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TA0001 (Initial Access)</w:t>
            </w:r>
          </w:p>
        </w:tc>
        <w:tc>
          <w:tcPr>
            <w:tcW w:w="1229" w:type="pct"/>
          </w:tcPr>
          <w:p w14:paraId="309D89F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Klasifikasi &amp; agregasi scanner bot web 400/404</w:t>
            </w:r>
          </w:p>
        </w:tc>
      </w:tr>
      <w:tr w:rsidR="002A0CEB" w:rsidRPr="002A0CEB" w14:paraId="4F0A956D" w14:textId="77777777" w:rsidTr="002A0CEB">
        <w:tc>
          <w:tcPr>
            <w:tcW w:w="788" w:type="pct"/>
          </w:tcPr>
          <w:p w14:paraId="1FA6953F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100300 - 100399</w:t>
            </w:r>
          </w:p>
        </w:tc>
        <w:tc>
          <w:tcPr>
            <w:tcW w:w="1256" w:type="pct"/>
          </w:tcPr>
          <w:p w14:paraId="54B843F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030-network-scans.xml</w:t>
            </w:r>
          </w:p>
        </w:tc>
        <w:tc>
          <w:tcPr>
            <w:tcW w:w="707" w:type="pct"/>
          </w:tcPr>
          <w:p w14:paraId="3C14A4D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4 - 8</w:t>
            </w:r>
          </w:p>
        </w:tc>
        <w:tc>
          <w:tcPr>
            <w:tcW w:w="1021" w:type="pct"/>
          </w:tcPr>
          <w:p w14:paraId="7F0504E0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TA0043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(Reconnaissance)</w:t>
            </w:r>
          </w:p>
        </w:tc>
        <w:tc>
          <w:tcPr>
            <w:tcW w:w="1229" w:type="pct"/>
          </w:tcPr>
          <w:p w14:paraId="7E9902B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Deteksi Port Scanning &amp; Network Sweep (T1046)</w:t>
            </w:r>
          </w:p>
        </w:tc>
      </w:tr>
      <w:tr w:rsidR="002A0CEB" w:rsidRPr="002A0CEB" w14:paraId="125DA688" w14:textId="77777777" w:rsidTr="002A0CEB">
        <w:tc>
          <w:tcPr>
            <w:tcW w:w="788" w:type="pct"/>
          </w:tcPr>
          <w:p w14:paraId="64135A2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100400 - 100499</w:t>
            </w:r>
          </w:p>
        </w:tc>
        <w:tc>
          <w:tcPr>
            <w:tcW w:w="1256" w:type="pct"/>
          </w:tcPr>
          <w:p w14:paraId="5577598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040-privilege-escalation.xml</w:t>
            </w:r>
          </w:p>
        </w:tc>
        <w:tc>
          <w:tcPr>
            <w:tcW w:w="707" w:type="pct"/>
          </w:tcPr>
          <w:p w14:paraId="5EB32A9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8 - 13</w:t>
            </w:r>
          </w:p>
        </w:tc>
        <w:tc>
          <w:tcPr>
            <w:tcW w:w="1021" w:type="pct"/>
          </w:tcPr>
          <w:p w14:paraId="1A76082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TA0004 (Privilege Escalation)</w:t>
            </w:r>
          </w:p>
        </w:tc>
        <w:tc>
          <w:tcPr>
            <w:tcW w:w="1229" w:type="pct"/>
          </w:tcPr>
          <w:p w14:paraId="3D23681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Deteksi Sudo abuse &amp; Token Impersonation (T1068)</w:t>
            </w:r>
          </w:p>
        </w:tc>
      </w:tr>
      <w:tr w:rsidR="002A0CEB" w:rsidRPr="002A0CEB" w14:paraId="669A8EDB" w14:textId="77777777" w:rsidTr="002A0CEB">
        <w:tc>
          <w:tcPr>
            <w:tcW w:w="788" w:type="pct"/>
          </w:tcPr>
          <w:p w14:paraId="2DCA774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100500 - 100599</w:t>
            </w:r>
          </w:p>
        </w:tc>
        <w:tc>
          <w:tcPr>
            <w:tcW w:w="1256" w:type="pct"/>
          </w:tcPr>
          <w:p w14:paraId="4B4E269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050-persistence.xml</w:t>
            </w:r>
          </w:p>
        </w:tc>
        <w:tc>
          <w:tcPr>
            <w:tcW w:w="707" w:type="pct"/>
          </w:tcPr>
          <w:p w14:paraId="102B8C9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7 - 12</w:t>
            </w:r>
          </w:p>
        </w:tc>
        <w:tc>
          <w:tcPr>
            <w:tcW w:w="1021" w:type="pct"/>
          </w:tcPr>
          <w:p w14:paraId="71BCF12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TA0003 (Persistence)</w:t>
            </w:r>
          </w:p>
        </w:tc>
        <w:tc>
          <w:tcPr>
            <w:tcW w:w="1229" w:type="pct"/>
          </w:tcPr>
          <w:p w14:paraId="787CCB9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Deteksi Cronjob, Systemd, Registry Run keys (T1053)</w:t>
            </w:r>
          </w:p>
        </w:tc>
      </w:tr>
      <w:tr w:rsidR="002A0CEB" w:rsidRPr="002A0CEB" w14:paraId="38ED2D60" w14:textId="77777777" w:rsidTr="002A0CEB">
        <w:tc>
          <w:tcPr>
            <w:tcW w:w="788" w:type="pct"/>
          </w:tcPr>
          <w:p w14:paraId="52675A4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100600 - 100699</w:t>
            </w:r>
          </w:p>
        </w:tc>
        <w:tc>
          <w:tcPr>
            <w:tcW w:w="1256" w:type="pct"/>
          </w:tcPr>
          <w:p w14:paraId="61FF0CC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060-lateral-movement.xml</w:t>
            </w:r>
          </w:p>
        </w:tc>
        <w:tc>
          <w:tcPr>
            <w:tcW w:w="707" w:type="pct"/>
          </w:tcPr>
          <w:p w14:paraId="109A87A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9 - 13</w:t>
            </w:r>
          </w:p>
        </w:tc>
        <w:tc>
          <w:tcPr>
            <w:tcW w:w="1021" w:type="pct"/>
          </w:tcPr>
          <w:p w14:paraId="135335E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TA0008 (Lateral Movement)</w:t>
            </w:r>
          </w:p>
        </w:tc>
        <w:tc>
          <w:tcPr>
            <w:tcW w:w="1229" w:type="pct"/>
          </w:tcPr>
          <w:p w14:paraId="7A480B7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Deteksi Admin Shares, PsExec, WMI/WinRM remote exec (T1021)</w:t>
            </w:r>
          </w:p>
        </w:tc>
      </w:tr>
      <w:tr w:rsidR="002A0CEB" w:rsidRPr="002A0CEB" w14:paraId="41DAD463" w14:textId="77777777" w:rsidTr="002A0CEB">
        <w:tc>
          <w:tcPr>
            <w:tcW w:w="788" w:type="pct"/>
          </w:tcPr>
          <w:p w14:paraId="7DF27EA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100700 - 100799</w:t>
            </w:r>
          </w:p>
        </w:tc>
        <w:tc>
          <w:tcPr>
            <w:tcW w:w="1256" w:type="pct"/>
          </w:tcPr>
          <w:p w14:paraId="5AF106F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070-correlation.xml</w:t>
            </w:r>
          </w:p>
        </w:tc>
        <w:tc>
          <w:tcPr>
            <w:tcW w:w="707" w:type="pct"/>
          </w:tcPr>
          <w:p w14:paraId="6BA5CE6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10 - 14</w:t>
            </w:r>
          </w:p>
        </w:tc>
        <w:tc>
          <w:tcPr>
            <w:tcW w:w="1021" w:type="pct"/>
          </w:tcPr>
          <w:p w14:paraId="52EB617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Multi-Tactic</w:t>
            </w:r>
          </w:p>
        </w:tc>
        <w:tc>
          <w:tcPr>
            <w:tcW w:w="1229" w:type="pct"/>
          </w:tcPr>
          <w:p w14:paraId="2B06E06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Aturan korelasi rantai serangan hulu</w:t>
            </w:r>
          </w:p>
        </w:tc>
      </w:tr>
      <w:tr w:rsidR="002A0CEB" w:rsidRPr="002A0CEB" w14:paraId="703EB54F" w14:textId="77777777" w:rsidTr="002A0CEB">
        <w:tc>
          <w:tcPr>
            <w:tcW w:w="788" w:type="pct"/>
          </w:tcPr>
          <w:p w14:paraId="0312AA1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100800 -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100899</w:t>
            </w:r>
          </w:p>
        </w:tc>
        <w:tc>
          <w:tcPr>
            <w:tcW w:w="1256" w:type="pct"/>
          </w:tcPr>
          <w:p w14:paraId="7E13085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080-suppression.xml</w:t>
            </w:r>
          </w:p>
        </w:tc>
        <w:tc>
          <w:tcPr>
            <w:tcW w:w="707" w:type="pct"/>
          </w:tcPr>
          <w:p w14:paraId="3B3309D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0 - 2</w:t>
            </w:r>
          </w:p>
        </w:tc>
        <w:tc>
          <w:tcPr>
            <w:tcW w:w="1021" w:type="pct"/>
          </w:tcPr>
          <w:p w14:paraId="300D0B4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Defense Evasion</w:t>
            </w:r>
          </w:p>
        </w:tc>
        <w:tc>
          <w:tcPr>
            <w:tcW w:w="1229" w:type="pct"/>
          </w:tcPr>
          <w:p w14:paraId="7F76163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Aturan supresi S1-S5 &amp;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pengecualian scanner resmi</w:t>
            </w:r>
          </w:p>
        </w:tc>
      </w:tr>
      <w:tr w:rsidR="002A0CEB" w:rsidRPr="002A0CEB" w14:paraId="2073FCF6" w14:textId="77777777" w:rsidTr="002A0CEB">
        <w:tc>
          <w:tcPr>
            <w:tcW w:w="788" w:type="pct"/>
          </w:tcPr>
          <w:p w14:paraId="30BE919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100900 - 100999</w:t>
            </w:r>
          </w:p>
        </w:tc>
        <w:tc>
          <w:tcPr>
            <w:tcW w:w="1256" w:type="pct"/>
          </w:tcPr>
          <w:p w14:paraId="19E4D58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090-risk-scoring.xml</w:t>
            </w:r>
          </w:p>
        </w:tc>
        <w:tc>
          <w:tcPr>
            <w:tcW w:w="707" w:type="pct"/>
          </w:tcPr>
          <w:p w14:paraId="7AE07D4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3 - 10</w:t>
            </w:r>
          </w:p>
        </w:tc>
        <w:tc>
          <w:tcPr>
            <w:tcW w:w="1021" w:type="pct"/>
          </w:tcPr>
          <w:p w14:paraId="1133C3F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Impact</w:t>
            </w:r>
          </w:p>
        </w:tc>
        <w:tc>
          <w:tcPr>
            <w:tcW w:w="1229" w:type="pct"/>
          </w:tcPr>
          <w:p w14:paraId="09F1E89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Tagging faktor risiko dan klasifikasi kekritisan aset</w:t>
            </w:r>
          </w:p>
        </w:tc>
      </w:tr>
      <w:tr w:rsidR="002A0CEB" w:rsidRPr="002A0CEB" w14:paraId="57424968" w14:textId="77777777" w:rsidTr="002A0CEB">
        <w:tc>
          <w:tcPr>
            <w:tcW w:w="788" w:type="pct"/>
          </w:tcPr>
          <w:p w14:paraId="1CBC2DA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101000 - 101099</w:t>
            </w:r>
          </w:p>
        </w:tc>
        <w:tc>
          <w:tcPr>
            <w:tcW w:w="1256" w:type="pct"/>
          </w:tcPr>
          <w:p w14:paraId="7A2F3F2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095-governance-log.xml</w:t>
            </w:r>
          </w:p>
        </w:tc>
        <w:tc>
          <w:tcPr>
            <w:tcW w:w="707" w:type="pct"/>
          </w:tcPr>
          <w:p w14:paraId="019751F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Level 3</w:t>
            </w:r>
          </w:p>
        </w:tc>
        <w:tc>
          <w:tcPr>
            <w:tcW w:w="1021" w:type="pct"/>
          </w:tcPr>
          <w:p w14:paraId="2530B95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GRC / Audit</w:t>
            </w:r>
          </w:p>
        </w:tc>
        <w:tc>
          <w:tcPr>
            <w:tcW w:w="1229" w:type="pct"/>
          </w:tcPr>
          <w:p w14:paraId="5942159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Pencatatan jejak audit modifikasi aturan supresi</w:t>
            </w:r>
          </w:p>
        </w:tc>
      </w:tr>
    </w:tbl>
    <w:p w14:paraId="25070854" w14:textId="1D81AC43" w:rsidR="00921629" w:rsidRPr="002A0CEB" w:rsidRDefault="00D80555" w:rsidP="002A0CE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Spesifikasi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3 File CDB List Wazuh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2568"/>
        <w:gridCol w:w="3317"/>
        <w:gridCol w:w="3878"/>
      </w:tblGrid>
      <w:tr w:rsidR="002A0CEB" w:rsidRPr="002A0CEB" w14:paraId="420B3FA1" w14:textId="77777777" w:rsidTr="002F6D24">
        <w:tc>
          <w:tcPr>
            <w:tcW w:w="1315" w:type="pct"/>
            <w:shd w:val="clear" w:color="auto" w:fill="DBE5F1" w:themeFill="accent1" w:themeFillTint="33"/>
          </w:tcPr>
          <w:p w14:paraId="19D7476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Nama File CDB List</w:t>
            </w:r>
          </w:p>
        </w:tc>
        <w:tc>
          <w:tcPr>
            <w:tcW w:w="1699" w:type="pct"/>
            <w:shd w:val="clear" w:color="auto" w:fill="DBE5F1" w:themeFill="accent1" w:themeFillTint="33"/>
          </w:tcPr>
          <w:p w14:paraId="72DBC9F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Format Data</w:t>
            </w:r>
          </w:p>
        </w:tc>
        <w:tc>
          <w:tcPr>
            <w:tcW w:w="1986" w:type="pct"/>
            <w:shd w:val="clear" w:color="auto" w:fill="DBE5F1" w:themeFill="accent1" w:themeFillTint="33"/>
          </w:tcPr>
          <w:p w14:paraId="74DFA00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Tujuan </w:t>
            </w: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Operasional</w:t>
            </w:r>
          </w:p>
        </w:tc>
      </w:tr>
      <w:tr w:rsidR="002A0CEB" w:rsidRPr="002A0CEB" w14:paraId="737500D1" w14:textId="77777777" w:rsidTr="002A0CEB">
        <w:tc>
          <w:tcPr>
            <w:tcW w:w="1315" w:type="pct"/>
          </w:tcPr>
          <w:p w14:paraId="4494CC8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approved-vulnerability-scanners</w:t>
            </w:r>
          </w:p>
        </w:tc>
        <w:tc>
          <w:tcPr>
            <w:tcW w:w="1699" w:type="pct"/>
          </w:tcPr>
          <w:p w14:paraId="1B77CE2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10.10.50.20:scanner</w:t>
            </w:r>
            <w:proofErr w:type="gramEnd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_nessus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br/>
              <w:t>10.10.50.21:scanner_qualys</w:t>
            </w:r>
          </w:p>
        </w:tc>
        <w:tc>
          <w:tcPr>
            <w:tcW w:w="1986" w:type="pct"/>
          </w:tcPr>
          <w:p w14:paraId="5E2CB05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Mencegah scanner kerentanan resmi memicu false alarm P1/P0</w:t>
            </w:r>
          </w:p>
        </w:tc>
      </w:tr>
      <w:tr w:rsidR="002A0CEB" w:rsidRPr="002A0CEB" w14:paraId="49025C69" w14:textId="77777777" w:rsidTr="002A0CEB">
        <w:tc>
          <w:tcPr>
            <w:tcW w:w="1315" w:type="pct"/>
          </w:tcPr>
          <w:p w14:paraId="6AAD599E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approved-maintenance-windows</w:t>
            </w:r>
          </w:p>
        </w:tc>
        <w:tc>
          <w:tcPr>
            <w:tcW w:w="1699" w:type="pct"/>
          </w:tcPr>
          <w:p w14:paraId="175400CE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192.168.1.159:maintenance</w:t>
            </w:r>
            <w:proofErr w:type="gramEnd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_active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10.0.0.11:patching_window</w:t>
            </w:r>
          </w:p>
        </w:tc>
        <w:tc>
          <w:tcPr>
            <w:tcW w:w="1986" w:type="pct"/>
          </w:tcPr>
          <w:p w14:paraId="0CAFA2B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Memberikan pengurangan skor otomatis (-25 pts) selama periode maintenance resmi</w:t>
            </w:r>
          </w:p>
        </w:tc>
      </w:tr>
      <w:tr w:rsidR="002A0CEB" w:rsidRPr="002A0CEB" w14:paraId="3D374573" w14:textId="77777777" w:rsidTr="002A0CEB">
        <w:tc>
          <w:tcPr>
            <w:tcW w:w="1315" w:type="pct"/>
          </w:tcPr>
          <w:p w14:paraId="7AA013B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critical-assets-list</w:t>
            </w:r>
          </w:p>
        </w:tc>
        <w:tc>
          <w:tcPr>
            <w:tcW w:w="1699" w:type="pct"/>
          </w:tcPr>
          <w:p w14:paraId="6A22339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10.0.0.10:CROWN</w:t>
            </w:r>
            <w:proofErr w:type="gramEnd"/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_JEWEL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br/>
              <w:t>10.0.0.11:CROWN_JEWEL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br/>
              <w:t>10.0.0.12:CRITICAL</w:t>
            </w:r>
          </w:p>
        </w:tc>
        <w:tc>
          <w:tcPr>
            <w:tcW w:w="1986" w:type="pct"/>
          </w:tcPr>
          <w:p w14:paraId="3D212FE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Penetapan otomatis bobot skor risiko aset kritis Domain Controlle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r &amp; Core DB</w:t>
            </w:r>
          </w:p>
        </w:tc>
      </w:tr>
    </w:tbl>
    <w:p w14:paraId="0C701DC7" w14:textId="09E2CF8A" w:rsidR="00921629" w:rsidRPr="002A0CEB" w:rsidRDefault="00D80555" w:rsidP="002A0CE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Definisi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5 </w:t>
      </w: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Skenario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2A0CEB">
        <w:rPr>
          <w:rFonts w:asciiTheme="majorHAnsi" w:hAnsiTheme="majorHAnsi" w:cstheme="majorHAnsi"/>
          <w:b/>
          <w:sz w:val="20"/>
          <w:szCs w:val="20"/>
        </w:rPr>
        <w:t>Korelasi</w:t>
      </w:r>
      <w:proofErr w:type="spellEnd"/>
      <w:r w:rsidRPr="002A0CEB">
        <w:rPr>
          <w:rFonts w:asciiTheme="majorHAnsi" w:hAnsiTheme="majorHAnsi" w:cstheme="majorHAnsi"/>
          <w:b/>
          <w:sz w:val="20"/>
          <w:szCs w:val="20"/>
        </w:rPr>
        <w:t xml:space="preserve"> Rantai Serangan (Correlation Engine)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1135"/>
        <w:gridCol w:w="3038"/>
        <w:gridCol w:w="1359"/>
        <w:gridCol w:w="3175"/>
        <w:gridCol w:w="1056"/>
      </w:tblGrid>
      <w:tr w:rsidR="002A0CEB" w:rsidRPr="002A0CEB" w14:paraId="1B396F3C" w14:textId="77777777" w:rsidTr="002F6D24">
        <w:tc>
          <w:tcPr>
            <w:tcW w:w="581" w:type="pct"/>
            <w:shd w:val="clear" w:color="auto" w:fill="DBE5F1" w:themeFill="accent1" w:themeFillTint="33"/>
          </w:tcPr>
          <w:p w14:paraId="44331C55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Kode Rule</w:t>
            </w:r>
          </w:p>
        </w:tc>
        <w:tc>
          <w:tcPr>
            <w:tcW w:w="1556" w:type="pct"/>
            <w:shd w:val="clear" w:color="auto" w:fill="DBE5F1" w:themeFill="accent1" w:themeFillTint="33"/>
          </w:tcPr>
          <w:p w14:paraId="77D2B5D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Nama Rantai Serangan</w:t>
            </w:r>
          </w:p>
        </w:tc>
        <w:tc>
          <w:tcPr>
            <w:tcW w:w="696" w:type="pct"/>
            <w:shd w:val="clear" w:color="auto" w:fill="DBE5F1" w:themeFill="accent1" w:themeFillTint="33"/>
          </w:tcPr>
          <w:p w14:paraId="699674C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Timeframe</w:t>
            </w:r>
          </w:p>
        </w:tc>
        <w:tc>
          <w:tcPr>
            <w:tcW w:w="1626" w:type="pct"/>
            <w:shd w:val="clear" w:color="auto" w:fill="DBE5F1" w:themeFill="accent1" w:themeFillTint="33"/>
          </w:tcPr>
          <w:p w14:paraId="4C0A224C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Threshold &amp; Urutan Sekuensial</w:t>
            </w:r>
          </w:p>
        </w:tc>
        <w:tc>
          <w:tcPr>
            <w:tcW w:w="541" w:type="pct"/>
            <w:shd w:val="clear" w:color="auto" w:fill="DBE5F1" w:themeFill="accent1" w:themeFillTint="33"/>
          </w:tcPr>
          <w:p w14:paraId="3BD2A60F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b/>
                <w:sz w:val="20"/>
                <w:szCs w:val="20"/>
              </w:rPr>
              <w:t>Severity</w:t>
            </w:r>
          </w:p>
        </w:tc>
      </w:tr>
      <w:tr w:rsidR="002A0CEB" w:rsidRPr="002A0CEB" w14:paraId="1063CED9" w14:textId="77777777" w:rsidTr="002A0CEB">
        <w:tc>
          <w:tcPr>
            <w:tcW w:w="581" w:type="pct"/>
          </w:tcPr>
          <w:p w14:paraId="056D05D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CORR-001</w:t>
            </w:r>
          </w:p>
        </w:tc>
        <w:tc>
          <w:tcPr>
            <w:tcW w:w="1556" w:type="pct"/>
          </w:tcPr>
          <w:p w14:paraId="4286206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AUTH_BRUTE_FORCE_SUCCESS</w:t>
            </w:r>
          </w:p>
        </w:tc>
        <w:tc>
          <w:tcPr>
            <w:tcW w:w="696" w:type="pct"/>
          </w:tcPr>
          <w:p w14:paraId="2E95458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600s (10m)</w:t>
            </w:r>
          </w:p>
        </w:tc>
        <w:tc>
          <w:tcPr>
            <w:tcW w:w="1626" w:type="pct"/>
          </w:tcPr>
          <w:p w14:paraId="2F99953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Failed Login (&gt;= 5) -&gt; Successful Login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(Same Source IP)</w:t>
            </w:r>
          </w:p>
        </w:tc>
        <w:tc>
          <w:tcPr>
            <w:tcW w:w="541" w:type="pct"/>
          </w:tcPr>
          <w:p w14:paraId="31FEA099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P1 HIGH</w:t>
            </w:r>
          </w:p>
        </w:tc>
      </w:tr>
      <w:tr w:rsidR="002A0CEB" w:rsidRPr="002A0CEB" w14:paraId="0A222F49" w14:textId="77777777" w:rsidTr="002A0CEB">
        <w:tc>
          <w:tcPr>
            <w:tcW w:w="581" w:type="pct"/>
          </w:tcPr>
          <w:p w14:paraId="6003165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CORR-002</w:t>
            </w:r>
          </w:p>
        </w:tc>
        <w:tc>
          <w:tcPr>
            <w:tcW w:w="1556" w:type="pct"/>
          </w:tcPr>
          <w:p w14:paraId="717C508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LOGIN_PRIVESC_PERSIST</w:t>
            </w:r>
          </w:p>
        </w:tc>
        <w:tc>
          <w:tcPr>
            <w:tcW w:w="696" w:type="pct"/>
          </w:tcPr>
          <w:p w14:paraId="492A5E3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1800s (30m)</w:t>
            </w:r>
          </w:p>
        </w:tc>
        <w:tc>
          <w:tcPr>
            <w:tcW w:w="1626" w:type="pct"/>
          </w:tcPr>
          <w:p w14:paraId="796CC0D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Auth Success -&gt; Sudo Execution -&gt; Cronjob/Registry Persistence</w:t>
            </w:r>
          </w:p>
        </w:tc>
        <w:tc>
          <w:tcPr>
            <w:tcW w:w="541" w:type="pct"/>
          </w:tcPr>
          <w:p w14:paraId="5C2ECAA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P0 CRITICAL</w:t>
            </w:r>
          </w:p>
        </w:tc>
      </w:tr>
      <w:tr w:rsidR="002A0CEB" w:rsidRPr="002A0CEB" w14:paraId="1CCA0F07" w14:textId="77777777" w:rsidTr="002A0CEB">
        <w:tc>
          <w:tcPr>
            <w:tcW w:w="581" w:type="pct"/>
          </w:tcPr>
          <w:p w14:paraId="5C7CAE3A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CORR-003</w:t>
            </w:r>
          </w:p>
        </w:tc>
        <w:tc>
          <w:tcPr>
            <w:tcW w:w="1556" w:type="pct"/>
          </w:tcPr>
          <w:p w14:paraId="3634D57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SUSPICIOUS_POWERSHELL_CHAIN</w:t>
            </w:r>
          </w:p>
        </w:tc>
        <w:tc>
          <w:tcPr>
            <w:tcW w:w="696" w:type="pct"/>
          </w:tcPr>
          <w:p w14:paraId="23ED18E2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600s (10m)</w:t>
            </w:r>
          </w:p>
        </w:tc>
        <w:tc>
          <w:tcPr>
            <w:tcW w:w="1626" w:type="pct"/>
          </w:tcPr>
          <w:p w14:paraId="59E05EDB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Encoded PowerShell -&gt; LOLBAS Ingress Download / Network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Connection</w:t>
            </w:r>
          </w:p>
        </w:tc>
        <w:tc>
          <w:tcPr>
            <w:tcW w:w="541" w:type="pct"/>
          </w:tcPr>
          <w:p w14:paraId="0FA3DFB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P0 CRITICAL</w:t>
            </w:r>
          </w:p>
        </w:tc>
      </w:tr>
      <w:tr w:rsidR="002A0CEB" w:rsidRPr="002A0CEB" w14:paraId="163DACDF" w14:textId="77777777" w:rsidTr="002A0CEB">
        <w:tc>
          <w:tcPr>
            <w:tcW w:w="581" w:type="pct"/>
          </w:tcPr>
          <w:p w14:paraId="0EAF4514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CORR-004</w:t>
            </w:r>
          </w:p>
        </w:tc>
        <w:tc>
          <w:tcPr>
            <w:tcW w:w="1556" w:type="pct"/>
          </w:tcPr>
          <w:p w14:paraId="74F9D951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LATERAL_MOVEMENT_SWEEP</w:t>
            </w:r>
          </w:p>
        </w:tc>
        <w:tc>
          <w:tcPr>
            <w:tcW w:w="696" w:type="pct"/>
          </w:tcPr>
          <w:p w14:paraId="3012FC7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900s (15m)</w:t>
            </w:r>
          </w:p>
        </w:tc>
        <w:tc>
          <w:tcPr>
            <w:tcW w:w="1626" w:type="pct"/>
          </w:tcPr>
          <w:p w14:paraId="636BA3B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Single User/Source -&gt; Admin Share / WMI Access (&gt;= 3 Distinct Hosts)</w:t>
            </w:r>
          </w:p>
        </w:tc>
        <w:tc>
          <w:tcPr>
            <w:tcW w:w="541" w:type="pct"/>
          </w:tcPr>
          <w:p w14:paraId="33747873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P1 HIGH</w:t>
            </w:r>
          </w:p>
        </w:tc>
      </w:tr>
      <w:tr w:rsidR="002A0CEB" w:rsidRPr="002A0CEB" w14:paraId="412FDB22" w14:textId="77777777" w:rsidTr="002A0CEB">
        <w:tc>
          <w:tcPr>
            <w:tcW w:w="581" w:type="pct"/>
          </w:tcPr>
          <w:p w14:paraId="571D995D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CORR-005</w:t>
            </w:r>
          </w:p>
        </w:tc>
        <w:tc>
          <w:tcPr>
            <w:tcW w:w="1556" w:type="pct"/>
          </w:tcPr>
          <w:p w14:paraId="25916106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MALWARE_C2_BURST</w:t>
            </w:r>
          </w:p>
        </w:tc>
        <w:tc>
          <w:tcPr>
            <w:tcW w:w="696" w:type="pct"/>
          </w:tcPr>
          <w:p w14:paraId="5543EDA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300s (5m)</w:t>
            </w:r>
          </w:p>
        </w:tc>
        <w:tc>
          <w:tcPr>
            <w:tcW w:w="1626" w:type="pct"/>
          </w:tcPr>
          <w:p w14:paraId="2A013500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Malware / Webshell Signature -&gt; Active Outbound C2 Network Traffic</w:t>
            </w:r>
          </w:p>
        </w:tc>
        <w:tc>
          <w:tcPr>
            <w:tcW w:w="541" w:type="pct"/>
          </w:tcPr>
          <w:p w14:paraId="0B5B1B38" w14:textId="77777777" w:rsidR="00921629" w:rsidRPr="002A0CEB" w:rsidRDefault="00D80555" w:rsidP="002A0CEB">
            <w:pPr>
              <w:spacing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 xml:space="preserve">P0 </w:t>
            </w:r>
            <w:r w:rsidRPr="002A0CEB">
              <w:rPr>
                <w:rFonts w:asciiTheme="majorHAnsi" w:hAnsiTheme="majorHAnsi" w:cstheme="majorHAnsi"/>
                <w:sz w:val="20"/>
                <w:szCs w:val="20"/>
              </w:rPr>
              <w:t>CRITICAL</w:t>
            </w:r>
          </w:p>
        </w:tc>
      </w:tr>
    </w:tbl>
    <w:p w14:paraId="63F66C22" w14:textId="77777777" w:rsidR="00D80555" w:rsidRPr="002A0CEB" w:rsidRDefault="00D80555" w:rsidP="002A0CEB">
      <w:p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</w:p>
    <w:sectPr w:rsidR="00D80555" w:rsidRPr="002A0CE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6F7985"/>
    <w:multiLevelType w:val="hybridMultilevel"/>
    <w:tmpl w:val="D414A6AC"/>
    <w:lvl w:ilvl="0" w:tplc="2BA6D5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6908DC"/>
    <w:multiLevelType w:val="hybridMultilevel"/>
    <w:tmpl w:val="380A3C64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CEB"/>
    <w:rsid w:val="002F6D24"/>
    <w:rsid w:val="00326F90"/>
    <w:rsid w:val="00921629"/>
    <w:rsid w:val="00AA1D8D"/>
    <w:rsid w:val="00B47730"/>
    <w:rsid w:val="00CB0664"/>
    <w:rsid w:val="00D80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05EE13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2026-08-31T04:11:00Z</dcterms:modified>
  <cp:category/>
</cp:coreProperties>
</file>