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32191" w14:textId="77777777" w:rsidR="008060DA" w:rsidRPr="008060DA" w:rsidRDefault="008060DA" w:rsidP="008060D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1. </w:t>
      </w:r>
      <w:proofErr w:type="spellStart"/>
      <w:r w:rsidRPr="008060DA">
        <w:rPr>
          <w:rFonts w:asciiTheme="minorHAnsi" w:hAnsiTheme="minorHAnsi" w:cstheme="minorHAnsi"/>
          <w:color w:val="101010"/>
          <w:sz w:val="20"/>
          <w:szCs w:val="20"/>
        </w:rPr>
        <w:t>Ringkasan</w:t>
      </w:r>
      <w:proofErr w:type="spellEnd"/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7491"/>
      </w:tblGrid>
      <w:tr w:rsidR="008060DA" w:rsidRPr="008060DA" w14:paraId="41C928BD" w14:textId="77777777" w:rsidTr="008060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B8B4C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3BBCDC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8060DA" w:rsidRPr="008060DA" w14:paraId="561CD92B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CB08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7D0B0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202</w:t>
            </w:r>
          </w:p>
        </w:tc>
      </w:tr>
      <w:tr w:rsidR="008060DA" w:rsidRPr="008060DA" w14:paraId="26213577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4275B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2694A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7 (Medium / Early Warning Agent Buffer Saturation Alert)</w:t>
            </w:r>
          </w:p>
        </w:tc>
      </w:tr>
      <w:tr w:rsidR="008060DA" w:rsidRPr="008060DA" w14:paraId="74B8B5A3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CE08F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0FAEFC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"Agent event queue is 90% full."</w:t>
            </w:r>
          </w:p>
        </w:tc>
      </w:tr>
      <w:tr w:rsidR="008060DA" w:rsidRPr="008060DA" w14:paraId="463D5C72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D21F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AD73B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agent_flooding</w:t>
            </w:r>
            <w:proofErr w:type="spellEnd"/>
          </w:p>
        </w:tc>
      </w:tr>
      <w:tr w:rsidR="008060DA" w:rsidRPr="008060DA" w14:paraId="55276452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04BE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3C58CB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T1499 (Endpoint Denial of Service)</w:t>
            </w:r>
            <w:r w:rsidRPr="008060DA">
              <w:rPr>
                <w:rFonts w:cstheme="minorHAnsi"/>
                <w:sz w:val="20"/>
                <w:szCs w:val="20"/>
              </w:rPr>
              <w:t> &amp; </w:t>
            </w:r>
            <w:r w:rsidRPr="008060DA">
              <w:rPr>
                <w:rStyle w:val="Strong"/>
                <w:rFonts w:cstheme="minorHAnsi"/>
                <w:sz w:val="20"/>
                <w:szCs w:val="20"/>
              </w:rPr>
              <w:t>T1562.001 (Disable or Modify Security Tools)</w:t>
            </w:r>
            <w:r w:rsidRPr="008060DA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8060DA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8060DA">
              <w:rPr>
                <w:rStyle w:val="Emphasis"/>
                <w:rFonts w:cstheme="minorHAnsi"/>
                <w:sz w:val="20"/>
                <w:szCs w:val="20"/>
              </w:rPr>
              <w:t xml:space="preserve"> Evasion / Impact (Operational Buffer Saturation vs Log Blinding)</w:t>
            </w:r>
          </w:p>
        </w:tc>
      </w:tr>
      <w:tr w:rsidR="008060DA" w:rsidRPr="008060DA" w14:paraId="1BCE985D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0924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397F1F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Internal Agent Client Buffer Subsystem (</w:t>
            </w:r>
            <w:proofErr w:type="spellStart"/>
            <w:r w:rsidRPr="008060DA">
              <w:rPr>
                <w:rStyle w:val="HTMLCode"/>
                <w:rFonts w:asciiTheme="minorHAnsi" w:eastAsiaTheme="minorHAnsi" w:hAnsiTheme="minorHAnsi" w:cstheme="minorHAnsi"/>
                <w:color w:val="A31515"/>
              </w:rPr>
              <w:t>wazuh</w:t>
            </w:r>
            <w:proofErr w:type="spellEnd"/>
            <w:r w:rsidRPr="008060DA">
              <w:rPr>
                <w:rStyle w:val="HTMLCode"/>
                <w:rFonts w:asciiTheme="minorHAnsi" w:eastAsiaTheme="minorHAnsi" w:hAnsiTheme="minorHAnsi" w:cstheme="minorHAnsi"/>
                <w:color w:val="A31515"/>
              </w:rPr>
              <w:t>: Agent buffer: '90%'</w:t>
            </w:r>
            <w:r w:rsidRPr="008060DA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8060DA" w:rsidRPr="008060DA" w14:paraId="7687FBBF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7E1EE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633F81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10.5.3 - Log Integrity &amp; Capacity Management), ISO 27001 (A.12.4.2), SOC 2 (Availability &amp; System Reliability)</w:t>
            </w:r>
          </w:p>
        </w:tc>
      </w:tr>
      <w:tr w:rsidR="008060DA" w:rsidRPr="008060DA" w14:paraId="35B14894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1BDF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712550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73 </w:t>
            </w:r>
            <w:proofErr w:type="gramStart"/>
            <w:r w:rsidRPr="008060DA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8060DA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0,01%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8060DA" w:rsidRPr="008060DA" w14:paraId="17E3ED17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A196C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Status Buffer Internal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EE4542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A31515"/>
              </w:rPr>
              <w:t>level="90%"</w:t>
            </w:r>
            <w:r w:rsidRPr="008060DA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Kapasitas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mencapai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ambang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batas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peringatan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90% / 4.500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5.000 event)</w:t>
            </w:r>
          </w:p>
        </w:tc>
      </w:tr>
      <w:tr w:rsidR="008060DA" w:rsidRPr="008060DA" w14:paraId="3DE51F9A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B455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7057C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2 Endpoint Server</w:t>
            </w:r>
            <w:r w:rsidRPr="008060DA">
              <w:rPr>
                <w:rFonts w:cstheme="minorHAnsi"/>
                <w:sz w:val="20"/>
                <w:szCs w:val="20"/>
              </w:rPr>
              <w:t> (</w:t>
            </w:r>
            <w:r w:rsidRPr="008060DA">
              <w:rPr>
                <w:rStyle w:val="HTMLCode"/>
                <w:rFonts w:asciiTheme="minorHAnsi" w:eastAsiaTheme="minorHAnsi" w:hAnsiTheme="minorHAnsi" w:cstheme="minorHAnsi"/>
                <w:color w:val="A31515"/>
              </w:rPr>
              <w:t>hportal-prod-159</w:t>
            </w:r>
            <w:r w:rsidRPr="008060DA">
              <w:rPr>
                <w:rFonts w:cstheme="minorHAnsi"/>
                <w:sz w:val="20"/>
                <w:szCs w:val="20"/>
              </w:rPr>
              <w:t> [60 alert / 82,19%] &amp; </w:t>
            </w:r>
            <w:r w:rsidRPr="008060DA">
              <w:rPr>
                <w:rStyle w:val="HTMLCode"/>
                <w:rFonts w:asciiTheme="minorHAnsi" w:eastAsiaTheme="minorHAnsi" w:hAnsiTheme="minorHAnsi" w:cstheme="minorHAnsi"/>
                <w:color w:val="A31515"/>
              </w:rPr>
              <w:t>hp-fluentd-tenant-172</w:t>
            </w:r>
            <w:r w:rsidRPr="008060DA">
              <w:rPr>
                <w:rFonts w:cstheme="minorHAnsi"/>
                <w:sz w:val="20"/>
                <w:szCs w:val="20"/>
              </w:rPr>
              <w:t> [13 alert / 17,81%])</w:t>
            </w:r>
          </w:p>
        </w:tc>
      </w:tr>
      <w:tr w:rsidR="008060DA" w:rsidRPr="008060DA" w14:paraId="5470490E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A1F6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937EB2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 (60 alert / 82,19%) &amp; 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 (13 alert / 17,81%)</w:t>
            </w:r>
          </w:p>
        </w:tc>
      </w:tr>
      <w:tr w:rsidR="008060DA" w:rsidRPr="008060DA" w14:paraId="3AC018DE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AF887B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13D430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8060DA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Konsisten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rata-rata 2 alert/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hari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pada server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7686D7E8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8060DA">
        <w:rPr>
          <w:rFonts w:cstheme="minorHAnsi"/>
          <w:sz w:val="20"/>
          <w:szCs w:val="20"/>
        </w:rPr>
        <w:pict w14:anchorId="6CFA5017">
          <v:rect id="_x0000_i1039" style="width:564pt;height:.75pt" o:hrpct="0" o:hralign="center" o:hrstd="t" o:hr="t" fillcolor="#a0a0a0" stroked="f"/>
        </w:pict>
      </w:r>
    </w:p>
    <w:p w14:paraId="2E15E8A0" w14:textId="77777777" w:rsidR="008060DA" w:rsidRPr="008060DA" w:rsidRDefault="008060DA" w:rsidP="008060D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2. </w:t>
      </w:r>
      <w:proofErr w:type="spellStart"/>
      <w:r w:rsidRPr="008060DA">
        <w:rPr>
          <w:rFonts w:asciiTheme="minorHAnsi" w:hAnsiTheme="minorHAnsi" w:cstheme="minorHAnsi"/>
          <w:color w:val="101010"/>
          <w:sz w:val="20"/>
          <w:szCs w:val="20"/>
        </w:rPr>
        <w:t>Metodologi</w:t>
      </w:r>
      <w:proofErr w:type="spellEnd"/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asciiTheme="minorHAnsi" w:hAnsiTheme="minorHAnsi" w:cstheme="minorHAnsi"/>
          <w:color w:val="101010"/>
          <w:sz w:val="20"/>
          <w:szCs w:val="20"/>
        </w:rPr>
        <w:t>Kategorisasi</w:t>
      </w:r>
      <w:proofErr w:type="spellEnd"/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 &amp; </w:t>
      </w:r>
      <w:proofErr w:type="spellStart"/>
      <w:r w:rsidRPr="008060DA">
        <w:rPr>
          <w:rFonts w:asciiTheme="minorHAnsi" w:hAnsiTheme="minorHAnsi" w:cstheme="minorHAnsi"/>
          <w:color w:val="101010"/>
          <w:sz w:val="20"/>
          <w:szCs w:val="20"/>
        </w:rPr>
        <w:t>Analisis</w:t>
      </w:r>
      <w:proofErr w:type="spellEnd"/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 Multi-</w:t>
      </w:r>
      <w:proofErr w:type="spellStart"/>
      <w:r w:rsidRPr="008060DA">
        <w:rPr>
          <w:rFonts w:asciiTheme="minorHAnsi" w:hAnsiTheme="minorHAnsi" w:cstheme="minorHAnsi"/>
          <w:color w:val="101010"/>
          <w:sz w:val="20"/>
          <w:szCs w:val="20"/>
        </w:rPr>
        <w:t>Dimensi</w:t>
      </w:r>
      <w:proofErr w:type="spellEnd"/>
    </w:p>
    <w:p w14:paraId="198A1A05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color w:val="101010"/>
          <w:sz w:val="20"/>
          <w:szCs w:val="20"/>
        </w:rPr>
      </w:pPr>
      <w:r w:rsidRPr="008060DA">
        <w:rPr>
          <w:rFonts w:cstheme="minorHAnsi"/>
          <w:color w:val="101010"/>
          <w:sz w:val="20"/>
          <w:szCs w:val="20"/>
        </w:rPr>
        <w:t xml:space="preserve">Rule ID 202 (Level 7)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adalah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mekanisme</w:t>
      </w:r>
      <w:proofErr w:type="spellEnd"/>
      <w:r w:rsidRPr="008060DA">
        <w:rPr>
          <w:rFonts w:cstheme="minorHAnsi"/>
          <w:color w:val="101010"/>
          <w:sz w:val="20"/>
          <w:szCs w:val="20"/>
        </w:rPr>
        <w:t> </w:t>
      </w:r>
      <w:r w:rsidRPr="008060DA">
        <w:rPr>
          <w:rStyle w:val="Emphasis"/>
          <w:rFonts w:cstheme="minorHAnsi"/>
          <w:color w:val="101010"/>
          <w:sz w:val="20"/>
          <w:szCs w:val="20"/>
        </w:rPr>
        <w:t>Early Warning Alert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dari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subsistem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Anti-Flooding Buffer pada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agen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Wazuh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. Ketika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antrean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pengiriman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event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manager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mencapai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kapasitas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90% (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setara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4.500 event pada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ukuran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buffer default 5.000),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agen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segera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membangkitkan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alert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peringatan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sebelum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terjadi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buffer overflow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penuh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(100% / Rule 203) yang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dapat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memicu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risiko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kehilangan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event (</w:t>
      </w:r>
      <w:r w:rsidRPr="008060DA">
        <w:rPr>
          <w:rStyle w:val="Emphasis"/>
          <w:rFonts w:cstheme="minorHAnsi"/>
          <w:color w:val="101010"/>
          <w:sz w:val="20"/>
          <w:szCs w:val="20"/>
        </w:rPr>
        <w:t>event dropping</w:t>
      </w:r>
      <w:r w:rsidRPr="008060DA">
        <w:rPr>
          <w:rFonts w:cstheme="minorHAnsi"/>
          <w:color w:val="101010"/>
          <w:sz w:val="20"/>
          <w:szCs w:val="20"/>
        </w:rPr>
        <w:t>).</w:t>
      </w:r>
    </w:p>
    <w:p w14:paraId="6214E7C3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Fonts w:cstheme="minorHAnsi"/>
          <w:color w:val="101010"/>
          <w:sz w:val="20"/>
          <w:szCs w:val="20"/>
        </w:rPr>
        <w:t>Untuk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mengevaluasi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integritas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operasional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dan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akar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penyebabnya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,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evaluasi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dilakukan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melalui</w:t>
      </w:r>
      <w:proofErr w:type="spellEnd"/>
      <w:r w:rsidRPr="008060DA">
        <w:rPr>
          <w:rFonts w:cstheme="minorHAnsi"/>
          <w:color w:val="101010"/>
          <w:sz w:val="20"/>
          <w:szCs w:val="20"/>
        </w:rPr>
        <w:t> </w:t>
      </w:r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7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Dimensi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Teknis</w:t>
      </w:r>
      <w:r w:rsidRPr="008060DA">
        <w:rPr>
          <w:rFonts w:cstheme="minorHAnsi"/>
          <w:color w:val="101010"/>
          <w:sz w:val="20"/>
          <w:szCs w:val="20"/>
        </w:rPr>
        <w:t>:</w:t>
      </w:r>
    </w:p>
    <w:p w14:paraId="570C1BA6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>text</w:t>
      </w:r>
    </w:p>
    <w:p w14:paraId="068D9A28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┌────────────────────────────────────────┐</w:t>
      </w:r>
    </w:p>
    <w:p w14:paraId="015FA4C3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│      DIMENSI 1: Log Generator </w:t>
      </w:r>
      <w:proofErr w:type="gramStart"/>
      <w:r w:rsidRPr="008060DA">
        <w:rPr>
          <w:rFonts w:asciiTheme="minorHAnsi" w:hAnsiTheme="minorHAnsi" w:cstheme="minorHAnsi"/>
          <w:color w:val="101010"/>
        </w:rPr>
        <w:t>Source  │</w:t>
      </w:r>
      <w:proofErr w:type="gramEnd"/>
    </w:p>
    <w:p w14:paraId="4D40711B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│ (Apache Access: 60, </w:t>
      </w:r>
      <w:proofErr w:type="spellStart"/>
      <w:r w:rsidRPr="008060DA">
        <w:rPr>
          <w:rFonts w:asciiTheme="minorHAnsi" w:hAnsiTheme="minorHAnsi" w:cstheme="minorHAnsi"/>
          <w:color w:val="101010"/>
        </w:rPr>
        <w:t>Fluentd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Stream: </w:t>
      </w:r>
      <w:proofErr w:type="gramStart"/>
      <w:r w:rsidRPr="008060DA">
        <w:rPr>
          <w:rFonts w:asciiTheme="minorHAnsi" w:hAnsiTheme="minorHAnsi" w:cstheme="minorHAnsi"/>
          <w:color w:val="101010"/>
        </w:rPr>
        <w:t>13)│</w:t>
      </w:r>
      <w:proofErr w:type="gramEnd"/>
    </w:p>
    <w:p w14:paraId="3C3FEF5A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└──────────────────</w:t>
      </w:r>
      <w:r w:rsidRPr="008060DA">
        <w:rPr>
          <w:rFonts w:ascii="Arial" w:hAnsi="Arial" w:cs="Arial"/>
          <w:color w:val="101010"/>
        </w:rPr>
        <w:t>┬</w:t>
      </w:r>
      <w:r w:rsidRPr="008060DA">
        <w:rPr>
          <w:rFonts w:ascii="Calibri" w:hAnsi="Calibri" w:cs="Calibri"/>
          <w:color w:val="101010"/>
        </w:rPr>
        <w:t>─────────────────────</w:t>
      </w:r>
      <w:r w:rsidRPr="008060DA">
        <w:rPr>
          <w:rFonts w:asciiTheme="minorHAnsi" w:hAnsiTheme="minorHAnsi" w:cstheme="minorHAnsi"/>
          <w:color w:val="101010"/>
        </w:rPr>
        <w:t>┘</w:t>
      </w:r>
    </w:p>
    <w:p w14:paraId="7BCE2D21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                   │</w:t>
      </w:r>
    </w:p>
    <w:p w14:paraId="2FA6383C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┌──────────────────────────────────────────</w:t>
      </w:r>
      <w:r w:rsidRPr="008060DA">
        <w:rPr>
          <w:rFonts w:ascii="Arial" w:hAnsi="Arial" w:cs="Arial"/>
          <w:color w:val="101010"/>
        </w:rPr>
        <w:t>┼</w:t>
      </w:r>
      <w:r w:rsidRPr="008060DA">
        <w:rPr>
          <w:rFonts w:ascii="Calibri" w:hAnsi="Calibri" w:cs="Calibri"/>
          <w:color w:val="101010"/>
        </w:rPr>
        <w:t>──────────────────────────────────────────</w:t>
      </w:r>
      <w:r w:rsidRPr="008060DA">
        <w:rPr>
          <w:rFonts w:asciiTheme="minorHAnsi" w:hAnsiTheme="minorHAnsi" w:cstheme="minorHAnsi"/>
          <w:color w:val="101010"/>
        </w:rPr>
        <w:t>┐</w:t>
      </w:r>
    </w:p>
    <w:p w14:paraId="16C82958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</w:t>
      </w:r>
      <w:r w:rsidRPr="008060DA">
        <w:rPr>
          <w:rFonts w:ascii="Arial" w:hAnsi="Arial" w:cs="Arial"/>
          <w:color w:val="101010"/>
        </w:rPr>
        <w:t>▼</w:t>
      </w:r>
      <w:r w:rsidRPr="008060DA">
        <w:rPr>
          <w:rFonts w:asciiTheme="minorHAnsi" w:hAnsiTheme="minorHAnsi" w:cstheme="minorHAnsi"/>
          <w:color w:val="101010"/>
        </w:rPr>
        <w:t xml:space="preserve">                                          </w:t>
      </w:r>
      <w:r w:rsidRPr="008060DA">
        <w:rPr>
          <w:rFonts w:ascii="Arial" w:hAnsi="Arial" w:cs="Arial"/>
          <w:color w:val="101010"/>
        </w:rPr>
        <w:t>▼</w:t>
      </w:r>
      <w:r w:rsidRPr="008060DA">
        <w:rPr>
          <w:rFonts w:asciiTheme="minorHAnsi" w:hAnsiTheme="minorHAnsi" w:cstheme="minorHAnsi"/>
          <w:color w:val="101010"/>
        </w:rPr>
        <w:t xml:space="preserve">                                          </w:t>
      </w:r>
      <w:r w:rsidRPr="008060DA">
        <w:rPr>
          <w:rFonts w:ascii="Arial" w:hAnsi="Arial" w:cs="Arial"/>
          <w:color w:val="101010"/>
        </w:rPr>
        <w:t>▼</w:t>
      </w:r>
    </w:p>
    <w:p w14:paraId="17E6DCC1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0EAF8C0B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>│ DIMENSI 2: Burst Dynamics │      │ DIMENSI 3: Threat Intel   │      │ DIMENSI 4: Threshold Delta│</w:t>
      </w:r>
    </w:p>
    <w:p w14:paraId="7F9C30BF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│ (EPS Spike &gt; 500 </w:t>
      </w:r>
      <w:proofErr w:type="gramStart"/>
      <w:r w:rsidRPr="008060DA">
        <w:rPr>
          <w:rFonts w:asciiTheme="minorHAnsi" w:hAnsiTheme="minorHAnsi" w:cstheme="minorHAnsi"/>
          <w:color w:val="101010"/>
        </w:rPr>
        <w:t xml:space="preserve">EPS)   </w:t>
      </w:r>
      <w:proofErr w:type="gramEnd"/>
      <w:r w:rsidRPr="008060DA">
        <w:rPr>
          <w:rFonts w:asciiTheme="minorHAnsi" w:hAnsiTheme="minorHAnsi" w:cstheme="minorHAnsi"/>
          <w:color w:val="101010"/>
        </w:rPr>
        <w:t xml:space="preserve">  │      │(Bot Traffic Correlation)  │      │(90% Pre-overflow Warning) │</w:t>
      </w:r>
    </w:p>
    <w:p w14:paraId="26071CC7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>└─────────────</w:t>
      </w:r>
      <w:r w:rsidRPr="008060DA">
        <w:rPr>
          <w:rFonts w:ascii="Arial" w:hAnsi="Arial" w:cs="Arial"/>
          <w:color w:val="101010"/>
        </w:rPr>
        <w:t>┬</w:t>
      </w:r>
      <w:r w:rsidRPr="008060DA">
        <w:rPr>
          <w:rFonts w:ascii="Calibri" w:hAnsi="Calibri" w:cs="Calibri"/>
          <w:color w:val="101010"/>
        </w:rPr>
        <w:t>─────────────┘</w:t>
      </w:r>
      <w:r w:rsidRPr="008060DA">
        <w:rPr>
          <w:rFonts w:asciiTheme="minorHAnsi" w:hAnsiTheme="minorHAnsi" w:cstheme="minorHAnsi"/>
          <w:color w:val="101010"/>
        </w:rPr>
        <w:t xml:space="preserve">      </w:t>
      </w:r>
      <w:r w:rsidRPr="008060DA">
        <w:rPr>
          <w:rFonts w:ascii="Calibri" w:hAnsi="Calibri" w:cs="Calibri"/>
          <w:color w:val="101010"/>
        </w:rPr>
        <w:t>└─────────────</w:t>
      </w:r>
      <w:r w:rsidRPr="008060DA">
        <w:rPr>
          <w:rFonts w:ascii="Arial" w:hAnsi="Arial" w:cs="Arial"/>
          <w:color w:val="101010"/>
        </w:rPr>
        <w:t>┬</w:t>
      </w:r>
      <w:r w:rsidRPr="008060DA">
        <w:rPr>
          <w:rFonts w:ascii="Calibri" w:hAnsi="Calibri" w:cs="Calibri"/>
          <w:color w:val="101010"/>
        </w:rPr>
        <w:t>─────────────┘</w:t>
      </w:r>
      <w:r w:rsidRPr="008060DA">
        <w:rPr>
          <w:rFonts w:asciiTheme="minorHAnsi" w:hAnsiTheme="minorHAnsi" w:cstheme="minorHAnsi"/>
          <w:color w:val="101010"/>
        </w:rPr>
        <w:t xml:space="preserve">      </w:t>
      </w:r>
      <w:r w:rsidRPr="008060DA">
        <w:rPr>
          <w:rFonts w:ascii="Calibri" w:hAnsi="Calibri" w:cs="Calibri"/>
          <w:color w:val="101010"/>
        </w:rPr>
        <w:t>└─────────────</w:t>
      </w:r>
      <w:r w:rsidRPr="008060DA">
        <w:rPr>
          <w:rFonts w:ascii="Arial" w:hAnsi="Arial" w:cs="Arial"/>
          <w:color w:val="101010"/>
        </w:rPr>
        <w:t>┬</w:t>
      </w:r>
      <w:r w:rsidRPr="008060DA">
        <w:rPr>
          <w:rFonts w:ascii="Calibri" w:hAnsi="Calibri" w:cs="Calibri"/>
          <w:color w:val="101010"/>
        </w:rPr>
        <w:t>─────────────</w:t>
      </w:r>
      <w:r w:rsidRPr="008060DA">
        <w:rPr>
          <w:rFonts w:asciiTheme="minorHAnsi" w:hAnsiTheme="minorHAnsi" w:cstheme="minorHAnsi"/>
          <w:color w:val="101010"/>
        </w:rPr>
        <w:t>┘</w:t>
      </w:r>
    </w:p>
    <w:p w14:paraId="79E7CED6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lastRenderedPageBreak/>
        <w:t xml:space="preserve">              │                                  │                                  │</w:t>
      </w:r>
    </w:p>
    <w:p w14:paraId="4CF6F20F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└──────────────────────────────────</w:t>
      </w:r>
      <w:r w:rsidRPr="008060DA">
        <w:rPr>
          <w:rFonts w:ascii="Arial" w:hAnsi="Arial" w:cs="Arial"/>
          <w:color w:val="101010"/>
        </w:rPr>
        <w:t>┼</w:t>
      </w:r>
      <w:r w:rsidRPr="008060DA">
        <w:rPr>
          <w:rFonts w:ascii="Calibri" w:hAnsi="Calibri" w:cs="Calibri"/>
          <w:color w:val="101010"/>
        </w:rPr>
        <w:t>───────────────────────</w:t>
      </w:r>
      <w:r w:rsidRPr="008060DA">
        <w:rPr>
          <w:rFonts w:asciiTheme="minorHAnsi" w:hAnsiTheme="minorHAnsi" w:cstheme="minorHAnsi"/>
          <w:color w:val="101010"/>
        </w:rPr>
        <w:t>───────────┘</w:t>
      </w:r>
    </w:p>
    <w:p w14:paraId="38B10F47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                   │</w:t>
      </w:r>
    </w:p>
    <w:p w14:paraId="7BA3EADC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┌──────────────────────────────────────────</w:t>
      </w:r>
      <w:r w:rsidRPr="008060DA">
        <w:rPr>
          <w:rFonts w:ascii="Arial" w:hAnsi="Arial" w:cs="Arial"/>
          <w:color w:val="101010"/>
        </w:rPr>
        <w:t>┴</w:t>
      </w:r>
      <w:r w:rsidRPr="008060DA">
        <w:rPr>
          <w:rFonts w:ascii="Calibri" w:hAnsi="Calibri" w:cs="Calibri"/>
          <w:color w:val="101010"/>
        </w:rPr>
        <w:t>──────────────────────────────────────────</w:t>
      </w:r>
      <w:r w:rsidRPr="008060DA">
        <w:rPr>
          <w:rFonts w:asciiTheme="minorHAnsi" w:hAnsiTheme="minorHAnsi" w:cstheme="minorHAnsi"/>
          <w:color w:val="101010"/>
        </w:rPr>
        <w:t>┐</w:t>
      </w:r>
    </w:p>
    <w:p w14:paraId="5A75F27B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</w:t>
      </w:r>
      <w:r w:rsidRPr="008060DA">
        <w:rPr>
          <w:rFonts w:ascii="Arial" w:hAnsi="Arial" w:cs="Arial"/>
          <w:color w:val="101010"/>
        </w:rPr>
        <w:t>▼</w:t>
      </w:r>
      <w:r w:rsidRPr="008060DA">
        <w:rPr>
          <w:rFonts w:asciiTheme="minorHAnsi" w:hAnsiTheme="minorHAnsi" w:cstheme="minorHAnsi"/>
          <w:color w:val="101010"/>
        </w:rPr>
        <w:t xml:space="preserve">                                                                                     </w:t>
      </w:r>
      <w:r w:rsidRPr="008060DA">
        <w:rPr>
          <w:rFonts w:ascii="Arial" w:hAnsi="Arial" w:cs="Arial"/>
          <w:color w:val="101010"/>
        </w:rPr>
        <w:t>▼</w:t>
      </w:r>
    </w:p>
    <w:p w14:paraId="79E43C8F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43F43F06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>│ DIMENSI 5: Pair Lifecycle │                                                 │ DIMENSI 6 &amp; 7: Recovery   │</w:t>
      </w:r>
    </w:p>
    <w:p w14:paraId="0C229370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>│ (202 -&gt; 203 -&gt; 205 Chain) │                                                 │ (100% Back to Normal 205) │</w:t>
      </w:r>
    </w:p>
    <w:p w14:paraId="257EE364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0FE6338C" w14:textId="77777777" w:rsidR="008060DA" w:rsidRPr="008060DA" w:rsidRDefault="008060DA" w:rsidP="008060D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2.1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Dimensi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Analisis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Beban EPS &amp;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Korelasi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Log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Aplikasi</w:t>
      </w:r>
      <w:proofErr w:type="spellEnd"/>
    </w:p>
    <w:p w14:paraId="0D542887" w14:textId="77777777" w:rsidR="008060DA" w:rsidRPr="008060DA" w:rsidRDefault="008060DA" w:rsidP="008060DA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Lonjakan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Log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Akses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Web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Honeyportal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(</w:t>
      </w:r>
      <w:r w:rsidRPr="008060DA">
        <w:rPr>
          <w:rStyle w:val="HTMLCode"/>
          <w:rFonts w:asciiTheme="minorHAnsi" w:eastAsiaTheme="minorHAnsi" w:hAnsiTheme="minorHAnsi" w:cstheme="minorHAnsi"/>
          <w:b/>
          <w:bCs/>
          <w:color w:val="A31515"/>
        </w:rPr>
        <w:t>hportal-prod-159</w:t>
      </w:r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): 60 </w:t>
      </w:r>
      <w:proofErr w:type="gramStart"/>
      <w:r w:rsidRPr="008060DA">
        <w:rPr>
          <w:rStyle w:val="Strong"/>
          <w:rFonts w:cstheme="minorHAnsi"/>
          <w:color w:val="101010"/>
          <w:sz w:val="20"/>
          <w:szCs w:val="20"/>
        </w:rPr>
        <w:t>alert</w:t>
      </w:r>
      <w:proofErr w:type="gram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(82,19%)</w:t>
      </w:r>
    </w:p>
    <w:p w14:paraId="70A36C07" w14:textId="77777777" w:rsidR="008060DA" w:rsidRPr="008060DA" w:rsidRDefault="008060DA" w:rsidP="008060DA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Fonts w:cstheme="minorHAnsi"/>
          <w:color w:val="101010"/>
          <w:sz w:val="20"/>
          <w:szCs w:val="20"/>
        </w:rPr>
        <w:t>Terjadi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setiap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kali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ada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serangan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burst botnet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pemindai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web (</w:t>
      </w:r>
      <w:r w:rsidRPr="008060DA">
        <w:rPr>
          <w:rStyle w:val="Strong"/>
          <w:rFonts w:cstheme="minorHAnsi"/>
          <w:color w:val="101010"/>
          <w:sz w:val="20"/>
          <w:szCs w:val="20"/>
        </w:rPr>
        <w:t>Rule 31101</w:t>
      </w:r>
      <w:r w:rsidRPr="008060DA">
        <w:rPr>
          <w:rFonts w:cstheme="minorHAnsi"/>
          <w:color w:val="101010"/>
          <w:sz w:val="20"/>
          <w:szCs w:val="20"/>
        </w:rPr>
        <w:t>, </w:t>
      </w:r>
      <w:r w:rsidRPr="008060DA">
        <w:rPr>
          <w:rStyle w:val="Strong"/>
          <w:rFonts w:cstheme="minorHAnsi"/>
          <w:color w:val="101010"/>
          <w:sz w:val="20"/>
          <w:szCs w:val="20"/>
        </w:rPr>
        <w:t>Rule 31533</w:t>
      </w:r>
      <w:r w:rsidRPr="008060DA">
        <w:rPr>
          <w:rFonts w:cstheme="minorHAnsi"/>
          <w:color w:val="101010"/>
          <w:sz w:val="20"/>
          <w:szCs w:val="20"/>
        </w:rPr>
        <w:t>, </w:t>
      </w:r>
      <w:r w:rsidRPr="008060DA">
        <w:rPr>
          <w:rStyle w:val="Strong"/>
          <w:rFonts w:cstheme="minorHAnsi"/>
          <w:color w:val="101010"/>
          <w:sz w:val="20"/>
          <w:szCs w:val="20"/>
        </w:rPr>
        <w:t>Rule 31110</w:t>
      </w:r>
      <w:r w:rsidRPr="008060DA">
        <w:rPr>
          <w:rFonts w:cstheme="minorHAnsi"/>
          <w:color w:val="101010"/>
          <w:sz w:val="20"/>
          <w:szCs w:val="20"/>
        </w:rPr>
        <w:t xml:space="preserve">).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Lonjakan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log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akses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web Apache yang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melebihi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laju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pengiriman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500 EPS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langsung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mendorong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buffer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dari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kondisi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normal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ambang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batas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90% (Rule 202).</w:t>
      </w:r>
    </w:p>
    <w:p w14:paraId="48743018" w14:textId="77777777" w:rsidR="008060DA" w:rsidRPr="008060DA" w:rsidRDefault="008060DA" w:rsidP="008060DA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Lonjakan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Aliran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Log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Fluentd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(</w:t>
      </w:r>
      <w:r w:rsidRPr="008060DA">
        <w:rPr>
          <w:rStyle w:val="HTMLCode"/>
          <w:rFonts w:asciiTheme="minorHAnsi" w:eastAsiaTheme="minorHAnsi" w:hAnsiTheme="minorHAnsi" w:cstheme="minorHAnsi"/>
          <w:b/>
          <w:bCs/>
          <w:color w:val="A31515"/>
        </w:rPr>
        <w:t>hp-fluentd-tenant-172</w:t>
      </w:r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): 13 </w:t>
      </w:r>
      <w:proofErr w:type="gramStart"/>
      <w:r w:rsidRPr="008060DA">
        <w:rPr>
          <w:rStyle w:val="Strong"/>
          <w:rFonts w:cstheme="minorHAnsi"/>
          <w:color w:val="101010"/>
          <w:sz w:val="20"/>
          <w:szCs w:val="20"/>
        </w:rPr>
        <w:t>alert</w:t>
      </w:r>
      <w:proofErr w:type="gram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(17,81%)</w:t>
      </w:r>
    </w:p>
    <w:p w14:paraId="2C65E3C2" w14:textId="77777777" w:rsidR="008060DA" w:rsidRPr="008060DA" w:rsidRDefault="008060DA" w:rsidP="008060DA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Fonts w:cstheme="minorHAnsi"/>
          <w:color w:val="101010"/>
          <w:sz w:val="20"/>
          <w:szCs w:val="20"/>
        </w:rPr>
        <w:t>Terjadi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saat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daemon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Fluentd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melakukan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transmisi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batch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agregasi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log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kontainer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berskala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besar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secara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simultan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socket syslog.</w:t>
      </w:r>
    </w:p>
    <w:p w14:paraId="5BDF578D" w14:textId="77777777" w:rsidR="008060DA" w:rsidRPr="008060DA" w:rsidRDefault="008060DA" w:rsidP="008060D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2.2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Dimensi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Rantai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Transisi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Buffer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Tiga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Tahap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(3-Stage Buffer Lifecycle)</w:t>
      </w:r>
    </w:p>
    <w:p w14:paraId="222EA067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Fonts w:cstheme="minorHAnsi"/>
          <w:color w:val="101010"/>
          <w:sz w:val="20"/>
          <w:szCs w:val="20"/>
        </w:rPr>
        <w:t>Analisis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log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membuktikan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sinkronisasi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presisi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antara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Rule 202, 203, dan 205:</w:t>
      </w:r>
    </w:p>
    <w:p w14:paraId="71CC63A2" w14:textId="77777777" w:rsidR="008060DA" w:rsidRPr="008060DA" w:rsidRDefault="008060DA" w:rsidP="008060DA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Tahap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1 — Warning 90% (Rule 202):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Terpicu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sebanyak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73 kali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saat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antrean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mencapai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4.500 event.</w:t>
      </w:r>
    </w:p>
    <w:p w14:paraId="49174459" w14:textId="77777777" w:rsidR="008060DA" w:rsidRPr="008060DA" w:rsidRDefault="008060DA" w:rsidP="008060DA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Tahap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2 — Saturated 100% (Rule 203):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Terpicu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sebanyak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128 kali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saat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lonjakan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laju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event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berlanjut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melampaui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kapasitas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drain.</w:t>
      </w:r>
    </w:p>
    <w:p w14:paraId="1CA5E5F9" w14:textId="77777777" w:rsidR="008060DA" w:rsidRPr="008060DA" w:rsidRDefault="008060DA" w:rsidP="008060DA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Tahap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3 — Recovery to Normal (Rule 205):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Terpicu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sebanyak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73 kali (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tepat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sama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dengan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jumlah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kemunculan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Rule 202,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membuktikan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bahwa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100%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insiden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buffer 90%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berhasil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kembali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kondisi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normal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tanpa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mengalami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kebuntuan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atau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crash).</w:t>
      </w:r>
    </w:p>
    <w:p w14:paraId="23743A8E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8060DA">
        <w:rPr>
          <w:rFonts w:cstheme="minorHAnsi"/>
          <w:sz w:val="20"/>
          <w:szCs w:val="20"/>
        </w:rPr>
        <w:pict w14:anchorId="59DF7E5C">
          <v:rect id="_x0000_i1040" style="width:564pt;height:.75pt" o:hrpct="0" o:hralign="center" o:hrstd="t" o:hr="t" fillcolor="#a0a0a0" stroked="f"/>
        </w:pict>
      </w:r>
    </w:p>
    <w:p w14:paraId="3CF71CCC" w14:textId="77777777" w:rsidR="008060DA" w:rsidRPr="008060DA" w:rsidRDefault="008060DA" w:rsidP="008060D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3. </w:t>
      </w:r>
      <w:proofErr w:type="spellStart"/>
      <w:r w:rsidRPr="008060DA">
        <w:rPr>
          <w:rFonts w:asciiTheme="minorHAnsi" w:hAnsiTheme="minorHAnsi" w:cstheme="minorHAnsi"/>
          <w:color w:val="101010"/>
          <w:sz w:val="20"/>
          <w:szCs w:val="20"/>
        </w:rPr>
        <w:t>Definisi</w:t>
      </w:r>
      <w:proofErr w:type="spellEnd"/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asciiTheme="minorHAnsi" w:hAnsiTheme="minorHAnsi" w:cstheme="minorHAnsi"/>
          <w:color w:val="101010"/>
          <w:sz w:val="20"/>
          <w:szCs w:val="20"/>
        </w:rPr>
        <w:t>Kriteria</w:t>
      </w:r>
      <w:proofErr w:type="spellEnd"/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asciiTheme="minorHAnsi" w:hAnsiTheme="minorHAnsi" w:cstheme="minorHAnsi"/>
          <w:color w:val="101010"/>
          <w:sz w:val="20"/>
          <w:szCs w:val="20"/>
        </w:rPr>
        <w:t>Penentuan</w:t>
      </w:r>
      <w:proofErr w:type="spellEnd"/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4"/>
        <w:gridCol w:w="6816"/>
      </w:tblGrid>
      <w:tr w:rsidR="008060DA" w:rsidRPr="008060DA" w14:paraId="41FEC792" w14:textId="77777777" w:rsidTr="008060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89553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257B7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pada Rule 202 (Agent Event Queue 90% Full)</w:t>
            </w:r>
          </w:p>
        </w:tc>
      </w:tr>
      <w:tr w:rsidR="008060DA" w:rsidRPr="008060DA" w14:paraId="5E323F72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AF41E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8060DA">
              <w:rPr>
                <w:rFonts w:cstheme="minorHAnsi"/>
                <w:sz w:val="20"/>
                <w:szCs w:val="20"/>
              </w:rPr>
              <w:br/>
            </w:r>
            <w:r w:rsidRPr="008060DA">
              <w:rPr>
                <w:rStyle w:val="Emphasis"/>
                <w:rFonts w:cstheme="minorHAnsi"/>
                <w:sz w:val="20"/>
                <w:szCs w:val="20"/>
              </w:rPr>
              <w:t>(Operational Warning / Pre-Overflow Telemetry)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B4190F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dini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antrean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lokal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agent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mendekati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batas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kapasitas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maksimal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akibat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lonjakan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berkepadatan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tinggi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8060D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kompromi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kegagalan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biner pada daemon agent.</w:t>
            </w:r>
            <w:r w:rsidRPr="008060DA">
              <w:rPr>
                <w:rFonts w:cstheme="minorHAnsi"/>
                <w:sz w:val="20"/>
                <w:szCs w:val="20"/>
              </w:rPr>
              <w:br/>
              <w:t xml:space="preserve">• Buffer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terbukti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memulihkan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diri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(</w:t>
            </w:r>
            <w:r w:rsidRPr="008060DA">
              <w:rPr>
                <w:rStyle w:val="Emphasis"/>
                <w:rFonts w:cstheme="minorHAnsi"/>
                <w:sz w:val="20"/>
                <w:szCs w:val="20"/>
              </w:rPr>
              <w:t>recovered</w:t>
            </w:r>
            <w:r w:rsidRPr="008060DA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setelah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mereda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divalidasi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oleh Rule 205).</w:t>
            </w:r>
            <w:r w:rsidRPr="008060D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sinyal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telemetri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kapasitas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(</w:t>
            </w:r>
            <w:r w:rsidRPr="008060DA">
              <w:rPr>
                <w:rStyle w:val="Emphasis"/>
                <w:rFonts w:cstheme="minorHAnsi"/>
                <w:sz w:val="20"/>
                <w:szCs w:val="20"/>
              </w:rPr>
              <w:t>Capacity Warning</w:t>
            </w:r>
            <w:r w:rsidRPr="008060DA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peretasan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060DA" w:rsidRPr="008060DA" w14:paraId="7393B17A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B8E0F0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8060DA">
              <w:rPr>
                <w:rFonts w:cstheme="minorHAnsi"/>
                <w:sz w:val="20"/>
                <w:szCs w:val="20"/>
              </w:rPr>
              <w:br/>
            </w:r>
            <w:r w:rsidRPr="008060DA">
              <w:rPr>
                <w:rStyle w:val="Emphasis"/>
                <w:rFonts w:cstheme="minorHAnsi"/>
                <w:sz w:val="20"/>
                <w:szCs w:val="20"/>
              </w:rPr>
              <w:t>(Targeted SIEM DoS Flooding Attack)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9A3FEF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siber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penolakan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layanan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(DoS) yang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sengaja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dirancang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membanjiri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antrean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log agent demi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menyembunyikan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lanjutan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8060DA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Anti-Forensic Log Blinding</w:t>
            </w:r>
            <w:r w:rsidRPr="008060DA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8060D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mengeksploitasi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buffer agent agar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berhenti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mengirimkan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telemetri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manager.</w:t>
            </w:r>
            <w:r w:rsidRPr="008060DA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pembutaan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terencana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pada dataset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040C86B1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8060DA">
        <w:rPr>
          <w:rFonts w:cstheme="minorHAnsi"/>
          <w:sz w:val="20"/>
          <w:szCs w:val="20"/>
        </w:rPr>
        <w:pict w14:anchorId="6DFF80F0">
          <v:rect id="_x0000_i1041" style="width:564pt;height:.75pt" o:hrpct="0" o:hralign="center" o:hrstd="t" o:hr="t" fillcolor="#a0a0a0" stroked="f"/>
        </w:pict>
      </w:r>
    </w:p>
    <w:p w14:paraId="6F97E108" w14:textId="77777777" w:rsidR="008060DA" w:rsidRPr="008060DA" w:rsidRDefault="008060DA" w:rsidP="008060D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color w:val="101010"/>
          <w:sz w:val="20"/>
          <w:szCs w:val="20"/>
        </w:rPr>
        <w:lastRenderedPageBreak/>
        <w:t xml:space="preserve">4. Hasil </w:t>
      </w:r>
      <w:proofErr w:type="spellStart"/>
      <w:r w:rsidRPr="008060DA">
        <w:rPr>
          <w:rFonts w:asciiTheme="minorHAnsi" w:hAnsiTheme="minorHAnsi" w:cstheme="minorHAnsi"/>
          <w:color w:val="101010"/>
          <w:sz w:val="20"/>
          <w:szCs w:val="20"/>
        </w:rPr>
        <w:t>Kategorisasi</w:t>
      </w:r>
      <w:proofErr w:type="spellEnd"/>
      <w:r w:rsidRPr="008060DA">
        <w:rPr>
          <w:rFonts w:asciiTheme="minorHAnsi" w:hAnsiTheme="minorHAnsi" w:cstheme="minorHAnsi"/>
          <w:color w:val="101010"/>
          <w:sz w:val="20"/>
          <w:szCs w:val="20"/>
        </w:rPr>
        <w:t xml:space="preserve"> &amp; </w:t>
      </w:r>
      <w:proofErr w:type="spellStart"/>
      <w:r w:rsidRPr="008060DA">
        <w:rPr>
          <w:rFonts w:asciiTheme="minorHAnsi" w:hAnsiTheme="minorHAnsi" w:cstheme="minorHAnsi"/>
          <w:color w:val="101010"/>
          <w:sz w:val="20"/>
          <w:szCs w:val="20"/>
        </w:rPr>
        <w:t>Persentase</w:t>
      </w:r>
      <w:proofErr w:type="spellEnd"/>
    </w:p>
    <w:p w14:paraId="30A0DA9B" w14:textId="77777777" w:rsidR="008060DA" w:rsidRPr="008060DA" w:rsidRDefault="008060DA" w:rsidP="008060D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4.1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Ringkasan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976"/>
        <w:gridCol w:w="1194"/>
        <w:gridCol w:w="959"/>
        <w:gridCol w:w="4523"/>
      </w:tblGrid>
      <w:tr w:rsidR="008060DA" w:rsidRPr="008060DA" w14:paraId="40E9CEA7" w14:textId="77777777" w:rsidTr="008060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38F6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9083C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DE1F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226A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11CCC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8060DA" w:rsidRPr="008060DA" w14:paraId="5AFA8101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9A6C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5B6FC60E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6A0DF5E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349F918F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9FF15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Operational Agent Buffer 90% Saturation Warning (Level 7)</w:t>
            </w:r>
          </w:p>
        </w:tc>
      </w:tr>
      <w:tr w:rsidR="008060DA" w:rsidRPr="008060DA" w14:paraId="7C0EEF67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3DA81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7B526A3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C1BAA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5A21E66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9068BC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log blinding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terencana</w:t>
            </w:r>
            <w:proofErr w:type="spellEnd"/>
          </w:p>
        </w:tc>
      </w:tr>
      <w:tr w:rsidR="008060DA" w:rsidRPr="008060DA" w14:paraId="522F8CFB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032CF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E0E4F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BC740E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BD09E3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312A46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Sinyal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Kapasitas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Buffer Internal</w:t>
            </w:r>
          </w:p>
        </w:tc>
      </w:tr>
    </w:tbl>
    <w:p w14:paraId="054052F4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8060DA">
        <w:rPr>
          <w:rFonts w:cstheme="minorHAnsi"/>
          <w:sz w:val="20"/>
          <w:szCs w:val="20"/>
        </w:rPr>
        <w:pict w14:anchorId="7E025824">
          <v:rect id="_x0000_i1042" style="width:564pt;height:.75pt" o:hrpct="0" o:hralign="center" o:hrstd="t" o:hr="t" fillcolor="#a0a0a0" stroked="f"/>
        </w:pict>
      </w:r>
    </w:p>
    <w:p w14:paraId="0FBAFEFC" w14:textId="77777777" w:rsidR="008060DA" w:rsidRPr="008060DA" w:rsidRDefault="008060DA" w:rsidP="008060D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4.2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Ringkasan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per Sub-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Kategori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Ambang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90%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1884"/>
        <w:gridCol w:w="1101"/>
        <w:gridCol w:w="2469"/>
        <w:gridCol w:w="793"/>
        <w:gridCol w:w="956"/>
        <w:gridCol w:w="863"/>
      </w:tblGrid>
      <w:tr w:rsidR="008060DA" w:rsidRPr="008060DA" w14:paraId="77B8A221" w14:textId="77777777" w:rsidTr="008060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4C0B2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13A83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Pemicu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EA93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Host /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EF6A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Penyebab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Utama (</w:t>
            </w:r>
            <w:r w:rsidRPr="008060DA">
              <w:rPr>
                <w:rStyle w:val="Emphasis"/>
                <w:rFonts w:cstheme="minorHAnsi"/>
                <w:sz w:val="20"/>
                <w:szCs w:val="20"/>
              </w:rPr>
              <w:t>Root Cause</w:t>
            </w:r>
            <w:r w:rsidRPr="008060DA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943A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629F9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45256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8060DA" w:rsidRPr="008060DA" w14:paraId="7CC2028C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0B14C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440E6249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Web Access Log Burst Buffer</w:t>
            </w:r>
          </w:p>
        </w:tc>
        <w:tc>
          <w:tcPr>
            <w:tcW w:w="0" w:type="auto"/>
            <w:vAlign w:val="center"/>
            <w:hideMark/>
          </w:tcPr>
          <w:p w14:paraId="76DD74C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HTMLCode"/>
                <w:rFonts w:asciiTheme="minorHAnsi" w:eastAsiaTheme="minorHAnsi" w:hAnsiTheme="minorHAnsi" w:cstheme="minorHAnsi"/>
                <w:color w:val="A31515"/>
              </w:rPr>
              <w:t>hportal-prod-159</w:t>
            </w:r>
          </w:p>
        </w:tc>
        <w:tc>
          <w:tcPr>
            <w:tcW w:w="0" w:type="auto"/>
            <w:vAlign w:val="center"/>
            <w:hideMark/>
          </w:tcPr>
          <w:p w14:paraId="28D57E3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volume log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Apache/PHP (Rule 31101 &amp; 31533)</w:t>
            </w:r>
          </w:p>
        </w:tc>
        <w:tc>
          <w:tcPr>
            <w:tcW w:w="0" w:type="auto"/>
            <w:vAlign w:val="center"/>
            <w:hideMark/>
          </w:tcPr>
          <w:p w14:paraId="2158A78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11FB6D0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82,192%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B5426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8060DA" w:rsidRPr="008060DA" w14:paraId="45CC32F1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8A27B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2CAE18A2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Fluentd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Log Shipper Stream Burst Buffer</w:t>
            </w:r>
          </w:p>
        </w:tc>
        <w:tc>
          <w:tcPr>
            <w:tcW w:w="0" w:type="auto"/>
            <w:vAlign w:val="center"/>
            <w:hideMark/>
          </w:tcPr>
          <w:p w14:paraId="2DF3D16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HTMLCode"/>
                <w:rFonts w:asciiTheme="minorHAnsi" w:eastAsiaTheme="minorHAnsi" w:hAnsiTheme="minorHAnsi" w:cstheme="minorHAnsi"/>
                <w:color w:val="A31515"/>
              </w:rPr>
              <w:t>hp-fluentd-tenant-172</w:t>
            </w:r>
          </w:p>
        </w:tc>
        <w:tc>
          <w:tcPr>
            <w:tcW w:w="0" w:type="auto"/>
            <w:vAlign w:val="center"/>
            <w:hideMark/>
          </w:tcPr>
          <w:p w14:paraId="7DB5FC8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aliran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kontainer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daemon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Fluentd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53D7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3335B63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17,808%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45D369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8060DA" w:rsidRPr="008060DA" w14:paraId="1DED8D00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CB328C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5F0D63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2 Sub-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Ambang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91515B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EAC0F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FA74D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612829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4E6E63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3D46F5B1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8060DA">
        <w:rPr>
          <w:rFonts w:cstheme="minorHAnsi"/>
          <w:sz w:val="20"/>
          <w:szCs w:val="20"/>
        </w:rPr>
        <w:pict w14:anchorId="3AFC5F14">
          <v:rect id="_x0000_i1043" style="width:564pt;height:.75pt" o:hrpct="0" o:hralign="center" o:hrstd="t" o:hr="t" fillcolor="#a0a0a0" stroked="f"/>
        </w:pict>
      </w:r>
    </w:p>
    <w:p w14:paraId="664C6615" w14:textId="77777777" w:rsidR="008060DA" w:rsidRPr="008060DA" w:rsidRDefault="008060DA" w:rsidP="008060DA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</w:pPr>
      <w:r w:rsidRPr="008060DA">
        <w:rPr>
          <w:rStyle w:val="HTMLCode"/>
          <w:rFonts w:asciiTheme="minorHAnsi" w:hAnsiTheme="minorHAnsi" w:cstheme="minorHAnsi"/>
          <w:b w:val="0"/>
          <w:bCs w:val="0"/>
          <w:color w:val="A31515"/>
        </w:rPr>
        <w:t xml:space="preserve">[FP-01: </w:t>
      </w:r>
      <w:proofErr w:type="spellStart"/>
      <w:r w:rsidRPr="008060DA">
        <w:rPr>
          <w:rStyle w:val="HTMLCode"/>
          <w:rFonts w:asciiTheme="minorHAnsi" w:hAnsiTheme="minorHAnsi" w:cstheme="minorHAnsi"/>
          <w:b w:val="0"/>
          <w:bCs w:val="0"/>
          <w:color w:val="A31515"/>
        </w:rPr>
        <w:t>Honeyportal</w:t>
      </w:r>
      <w:proofErr w:type="spellEnd"/>
      <w:r w:rsidRPr="008060DA">
        <w:rPr>
          <w:rStyle w:val="HTMLCode"/>
          <w:rFonts w:asciiTheme="minorHAnsi" w:hAnsiTheme="minorHAnsi" w:cstheme="minorHAnsi"/>
          <w:b w:val="0"/>
          <w:bCs w:val="0"/>
          <w:color w:val="A31515"/>
        </w:rPr>
        <w:t xml:space="preserve"> Web Access Log Burst Buffer] 82.192% (60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7589"/>
      </w:tblGrid>
      <w:tr w:rsidR="008060DA" w:rsidRPr="008060DA" w14:paraId="1BE7EEB0" w14:textId="77777777" w:rsidTr="008060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52B3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7B2E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Rincian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Alasan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Justifikasi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</w:tr>
      <w:tr w:rsidR="008060DA" w:rsidRPr="008060DA" w14:paraId="1B434EF5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C9F72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Klasifikasi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3D932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FALSE POSITIVE — Operational Pre-Overflow Capacity Telemetry</w:t>
            </w:r>
          </w:p>
        </w:tc>
      </w:tr>
      <w:tr w:rsidR="008060DA" w:rsidRPr="008060DA" w14:paraId="33944486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8D65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Mekanisme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Subsistem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845A9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 xml:space="preserve">Fitur Anti-Flooding Buffer pada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membangkitkan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peringatan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ketika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event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mencapai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90% (4.500 event).</w:t>
            </w:r>
          </w:p>
        </w:tc>
      </w:tr>
      <w:tr w:rsidR="008060DA" w:rsidRPr="008060DA" w14:paraId="174E3691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59F9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Akar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987F09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Apache/PHP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laju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lebih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800 EPS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ketika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server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menerima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(</w:t>
            </w:r>
            <w:r w:rsidRPr="008060DA">
              <w:rPr>
                <w:rStyle w:val="Emphasis"/>
                <w:rFonts w:cstheme="minorHAnsi"/>
                <w:sz w:val="20"/>
                <w:szCs w:val="20"/>
              </w:rPr>
              <w:t>web scanner</w:t>
            </w:r>
            <w:r w:rsidRPr="008060DA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botnet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eksternal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060DA" w:rsidRPr="008060DA" w14:paraId="5A8EE4C8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0184B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Validasi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Pemulihan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00B0E3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 xml:space="preserve">Setelah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mereda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kapasitas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kembali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kondisi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normal. Hal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tersebut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divalidasi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melalui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kemunculan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Rule 205 yang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membuktikan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dikuras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mandiri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060DA" w:rsidRPr="008060DA" w14:paraId="3BDC2FF4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BB136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Kesimpulan Teknis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FA3552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sinyal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peringatan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kapasitas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transmisi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akibat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volume log,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kerusakan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kompromi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060DA" w:rsidRPr="008060DA" w14:paraId="1E3BBC34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28811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lastRenderedPageBreak/>
              <w:t>Jumlah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ECA32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60 alert (82,192%)</w:t>
            </w:r>
          </w:p>
        </w:tc>
      </w:tr>
    </w:tbl>
    <w:p w14:paraId="74AFD0CF" w14:textId="77777777" w:rsidR="008060DA" w:rsidRPr="008060DA" w:rsidRDefault="008060DA" w:rsidP="008060DA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Ambang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Pra-Saturasi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>: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Menandakan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bahwa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laju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kedatangan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log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dari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Apache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melampaui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kecepatan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transmisi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soket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jaringan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500 EPS.</w:t>
      </w:r>
    </w:p>
    <w:p w14:paraId="17EA7EB3" w14:textId="77777777" w:rsidR="008060DA" w:rsidRPr="008060DA" w:rsidRDefault="008060DA" w:rsidP="008060DA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Korelasi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dengan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Rule 31101 &amp; 31533: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Terjadi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sinkron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saat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ribuan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query HTTP 400 Bad Request dan POST flood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membanjiri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access log.</w:t>
      </w:r>
    </w:p>
    <w:p w14:paraId="1A0B6947" w14:textId="77777777" w:rsidR="008060DA" w:rsidRPr="008060DA" w:rsidRDefault="008060DA" w:rsidP="008060DA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Ketiadaan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Data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Terbuang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(</w:t>
      </w:r>
      <w:r w:rsidRPr="008060DA">
        <w:rPr>
          <w:rStyle w:val="Emphasis"/>
          <w:rFonts w:cstheme="minorHAnsi"/>
          <w:b/>
          <w:bCs/>
          <w:color w:val="101010"/>
          <w:sz w:val="20"/>
          <w:szCs w:val="20"/>
        </w:rPr>
        <w:t>No Dropped Events</w:t>
      </w:r>
      <w:r w:rsidRPr="008060DA">
        <w:rPr>
          <w:rStyle w:val="Strong"/>
          <w:rFonts w:cstheme="minorHAnsi"/>
          <w:color w:val="101010"/>
          <w:sz w:val="20"/>
          <w:szCs w:val="20"/>
        </w:rPr>
        <w:t>):</w:t>
      </w:r>
      <w:r w:rsidRPr="008060DA">
        <w:rPr>
          <w:rFonts w:cstheme="minorHAnsi"/>
          <w:color w:val="101010"/>
          <w:sz w:val="20"/>
          <w:szCs w:val="20"/>
        </w:rPr>
        <w:t xml:space="preserve"> Pada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ambang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90%,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agen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belum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membuang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data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karena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masih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memiliki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cadangan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buffer 500 event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sebelum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penuh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100%.</w:t>
      </w:r>
    </w:p>
    <w:p w14:paraId="42D290E0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8060DA">
        <w:rPr>
          <w:rFonts w:cstheme="minorHAnsi"/>
          <w:sz w:val="20"/>
          <w:szCs w:val="20"/>
        </w:rPr>
        <w:pict w14:anchorId="7ED861CC">
          <v:rect id="_x0000_i1044" style="width:564pt;height:.75pt" o:hrpct="0" o:hralign="center" o:hrstd="t" o:hr="t" fillcolor="#a0a0a0" stroked="f"/>
        </w:pict>
      </w:r>
    </w:p>
    <w:p w14:paraId="230CB12D" w14:textId="77777777" w:rsidR="008060DA" w:rsidRPr="008060DA" w:rsidRDefault="008060DA" w:rsidP="008060DA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</w:pPr>
      <w:r w:rsidRPr="008060DA">
        <w:rPr>
          <w:rStyle w:val="HTMLCode"/>
          <w:rFonts w:asciiTheme="minorHAnsi" w:hAnsiTheme="minorHAnsi" w:cstheme="minorHAnsi"/>
          <w:b w:val="0"/>
          <w:bCs w:val="0"/>
          <w:color w:val="A31515"/>
        </w:rPr>
        <w:t xml:space="preserve">[FP-02: </w:t>
      </w:r>
      <w:proofErr w:type="spellStart"/>
      <w:r w:rsidRPr="008060DA">
        <w:rPr>
          <w:rStyle w:val="HTMLCode"/>
          <w:rFonts w:asciiTheme="minorHAnsi" w:hAnsiTheme="minorHAnsi" w:cstheme="minorHAnsi"/>
          <w:b w:val="0"/>
          <w:bCs w:val="0"/>
          <w:color w:val="A31515"/>
        </w:rPr>
        <w:t>Fluentd</w:t>
      </w:r>
      <w:proofErr w:type="spellEnd"/>
      <w:r w:rsidRPr="008060DA">
        <w:rPr>
          <w:rStyle w:val="HTMLCode"/>
          <w:rFonts w:asciiTheme="minorHAnsi" w:hAnsiTheme="minorHAnsi" w:cstheme="minorHAnsi"/>
          <w:b w:val="0"/>
          <w:bCs w:val="0"/>
          <w:color w:val="A31515"/>
        </w:rPr>
        <w:t xml:space="preserve"> Log Shipper Stream Burst Buffer] 17.808% (13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1"/>
        <w:gridCol w:w="7339"/>
      </w:tblGrid>
      <w:tr w:rsidR="008060DA" w:rsidRPr="008060DA" w14:paraId="2012E082" w14:textId="77777777" w:rsidTr="008060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5CFFC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38B8B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Rincian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Alasan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Justifikasi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</w:tr>
      <w:tr w:rsidR="008060DA" w:rsidRPr="008060DA" w14:paraId="1AE46BEC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8C2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Klasifikasi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7CA57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FALSE POSITIVE — Operational Batch Flush Capacity Telemetry</w:t>
            </w:r>
          </w:p>
        </w:tc>
      </w:tr>
      <w:tr w:rsidR="008060DA" w:rsidRPr="008060DA" w14:paraId="3754C8B8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CFE4C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Mekanisme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Subsistem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8480F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Peringatan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dini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terpicu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saat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aliran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agregasi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kontainer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Docker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dialirkan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serentak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syslog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060DA" w:rsidRPr="008060DA" w14:paraId="378B2169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502C6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Akar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684E2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 xml:space="preserve">Pola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berkala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 </w:t>
            </w:r>
            <w:r w:rsidRPr="008060DA">
              <w:rPr>
                <w:rStyle w:val="Emphasis"/>
                <w:rFonts w:cstheme="minorHAnsi"/>
                <w:sz w:val="20"/>
                <w:szCs w:val="20"/>
              </w:rPr>
              <w:t>flush batch</w:t>
            </w:r>
            <w:r w:rsidRPr="008060DA">
              <w:rPr>
                <w:rFonts w:cstheme="minorHAnsi"/>
                <w:sz w:val="20"/>
                <w:szCs w:val="20"/>
              </w:rPr>
              <w:t xml:space="preserve"> log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memori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Fluentd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socket </w:t>
            </w:r>
            <w:r w:rsidRPr="008060DA">
              <w:rPr>
                <w:rStyle w:val="HTMLCode"/>
                <w:rFonts w:asciiTheme="minorHAnsi" w:eastAsiaTheme="minorHAnsi" w:hAnsiTheme="minorHAnsi" w:cstheme="minorHAnsi"/>
                <w:color w:val="A31515"/>
              </w:rPr>
              <w:t>/dev/log</w:t>
            </w:r>
            <w:r w:rsidRPr="008060DA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volume event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instan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masif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060DA" w:rsidRPr="008060DA" w14:paraId="19DA2861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D7A8E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Validasi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Pemulihan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A38962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 xml:space="preserve">Buffer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menguras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kembali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kondisi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normal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hitungan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divalidasi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oleh Rule 205).</w:t>
            </w:r>
          </w:p>
        </w:tc>
      </w:tr>
      <w:tr w:rsidR="008060DA" w:rsidRPr="008060DA" w14:paraId="4C6CE4CD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BD86B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Kesimpulan Teknis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A702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Perilaku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transmisi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wajar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log shipper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berskala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menengah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060DA" w:rsidRPr="008060DA" w14:paraId="216832D2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927081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Jumlah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F2CB2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13 alert (17,808%)</w:t>
            </w:r>
          </w:p>
        </w:tc>
      </w:tr>
    </w:tbl>
    <w:p w14:paraId="357256D1" w14:textId="77777777" w:rsidR="008060DA" w:rsidRPr="008060DA" w:rsidRDefault="008060DA" w:rsidP="008060DA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Karakteristik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Lonjakan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Batch: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Dihasilkan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oleh daemon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Fluentd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pada 1 – 5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Juli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2026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saat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proses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konsolidasi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log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kontainer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aktif</w:t>
      </w:r>
      <w:proofErr w:type="spellEnd"/>
      <w:r w:rsidRPr="008060DA">
        <w:rPr>
          <w:rFonts w:cstheme="minorHAnsi"/>
          <w:color w:val="101010"/>
          <w:sz w:val="20"/>
          <w:szCs w:val="20"/>
        </w:rPr>
        <w:t>.</w:t>
      </w:r>
    </w:p>
    <w:p w14:paraId="7E795010" w14:textId="77777777" w:rsidR="008060DA" w:rsidRPr="008060DA" w:rsidRDefault="008060DA" w:rsidP="008060DA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Kapasitas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Drain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Sementara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>: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Kecepatan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penulisan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log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lokal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melebihi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bandwidth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transmisi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default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agen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secara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sesaat</w:t>
      </w:r>
      <w:proofErr w:type="spellEnd"/>
      <w:r w:rsidRPr="008060DA">
        <w:rPr>
          <w:rFonts w:cstheme="minorHAnsi"/>
          <w:color w:val="101010"/>
          <w:sz w:val="20"/>
          <w:szCs w:val="20"/>
        </w:rPr>
        <w:t>.</w:t>
      </w:r>
    </w:p>
    <w:p w14:paraId="0F01623D" w14:textId="77777777" w:rsidR="008060DA" w:rsidRPr="008060DA" w:rsidRDefault="008060DA" w:rsidP="008060DA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Stabilitas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Layanan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Terjaga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>: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Tidak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mengganggu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operasional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pengiriman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log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kontainer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pipeline Elasticsearch/SIEM.</w:t>
      </w:r>
    </w:p>
    <w:p w14:paraId="43226B58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8060DA">
        <w:rPr>
          <w:rFonts w:cstheme="minorHAnsi"/>
          <w:sz w:val="20"/>
          <w:szCs w:val="20"/>
        </w:rPr>
        <w:pict w14:anchorId="4E2CBFA7">
          <v:rect id="_x0000_i1045" style="width:564pt;height:.75pt" o:hrpct="0" o:hralign="center" o:hrstd="t" o:hr="t" fillcolor="#a0a0a0" stroked="f"/>
        </w:pict>
      </w:r>
    </w:p>
    <w:p w14:paraId="1A7CD6C1" w14:textId="77777777" w:rsidR="008060DA" w:rsidRPr="008060DA" w:rsidRDefault="008060DA" w:rsidP="008060D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4.3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Rincian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Parameter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Peringatan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Dini Buffer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Agen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1589"/>
        <w:gridCol w:w="1768"/>
        <w:gridCol w:w="1019"/>
        <w:gridCol w:w="3102"/>
      </w:tblGrid>
      <w:tr w:rsidR="008060DA" w:rsidRPr="008060DA" w14:paraId="4835CEFA" w14:textId="77777777" w:rsidTr="008060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75E0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Status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F7AC0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Ambang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Batas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4FEC6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Event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Tertampung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EE8C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 xml:space="preserve">Rule ID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64845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Perilaku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</w:tr>
      <w:tr w:rsidR="008060DA" w:rsidRPr="008060DA" w14:paraId="6A32E0EC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230B3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32321B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0% – 89%</w:t>
            </w:r>
          </w:p>
        </w:tc>
        <w:tc>
          <w:tcPr>
            <w:tcW w:w="0" w:type="auto"/>
            <w:vAlign w:val="center"/>
            <w:hideMark/>
          </w:tcPr>
          <w:p w14:paraId="45D219E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0 – 4.499 event</w:t>
            </w:r>
          </w:p>
        </w:tc>
        <w:tc>
          <w:tcPr>
            <w:tcW w:w="0" w:type="auto"/>
            <w:vAlign w:val="center"/>
            <w:hideMark/>
          </w:tcPr>
          <w:p w14:paraId="28390013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Rule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C4991E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Aliran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mengalir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lancar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manager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delay</w:t>
            </w:r>
          </w:p>
        </w:tc>
      </w:tr>
      <w:tr w:rsidR="008060DA" w:rsidRPr="008060DA" w14:paraId="544A754A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BB372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Pre-Overflow Warning</w:t>
            </w:r>
          </w:p>
        </w:tc>
        <w:tc>
          <w:tcPr>
            <w:tcW w:w="0" w:type="auto"/>
            <w:vAlign w:val="center"/>
            <w:hideMark/>
          </w:tcPr>
          <w:p w14:paraId="395003F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90% – 99%</w:t>
            </w:r>
          </w:p>
        </w:tc>
        <w:tc>
          <w:tcPr>
            <w:tcW w:w="0" w:type="auto"/>
            <w:vAlign w:val="center"/>
            <w:hideMark/>
          </w:tcPr>
          <w:p w14:paraId="4DB4F59E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4.500 – 4.999 event</w:t>
            </w:r>
          </w:p>
        </w:tc>
        <w:tc>
          <w:tcPr>
            <w:tcW w:w="0" w:type="auto"/>
            <w:vAlign w:val="center"/>
            <w:hideMark/>
          </w:tcPr>
          <w:p w14:paraId="323F94E7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Rule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4027F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dini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; data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masih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aman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di RAM</w:t>
            </w:r>
          </w:p>
        </w:tc>
      </w:tr>
      <w:tr w:rsidR="008060DA" w:rsidRPr="008060DA" w14:paraId="66C4E861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827F0F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Saturated Overflow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5140DB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100%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320CA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5.000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1CC061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Rule 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0D355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Kapasitas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maksimal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tercapai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; </w:t>
            </w: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risiko</w:t>
            </w:r>
            <w:proofErr w:type="spellEnd"/>
            <w:r w:rsidRPr="008060DA">
              <w:rPr>
                <w:rStyle w:val="Strong"/>
                <w:rFonts w:cstheme="minorHAnsi"/>
                <w:sz w:val="20"/>
                <w:szCs w:val="20"/>
              </w:rPr>
              <w:t xml:space="preserve"> event dropping</w:t>
            </w:r>
          </w:p>
        </w:tc>
      </w:tr>
    </w:tbl>
    <w:p w14:paraId="2B13C8E6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8060DA">
        <w:rPr>
          <w:rFonts w:cstheme="minorHAnsi"/>
          <w:sz w:val="20"/>
          <w:szCs w:val="20"/>
        </w:rPr>
        <w:pict w14:anchorId="25C13CEA">
          <v:rect id="_x0000_i1046" style="width:564pt;height:.75pt" o:hrpct="0" o:hralign="center" o:hrstd="t" o:hr="t" fillcolor="#a0a0a0" stroked="f"/>
        </w:pict>
      </w:r>
    </w:p>
    <w:p w14:paraId="310EFC78" w14:textId="77777777" w:rsidR="008060DA" w:rsidRPr="008060DA" w:rsidRDefault="008060DA" w:rsidP="008060DA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lastRenderedPageBreak/>
        <w:t xml:space="preserve">4.4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Rincian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>Distribusi</w:t>
      </w:r>
      <w:proofErr w:type="spellEnd"/>
      <w:r w:rsidRPr="008060DA">
        <w:rPr>
          <w:rFonts w:asciiTheme="minorHAnsi" w:hAnsiTheme="minorHAnsi" w:cstheme="minorHAnsi"/>
          <w:b w:val="0"/>
          <w:bCs w:val="0"/>
          <w:color w:val="10101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1226"/>
        <w:gridCol w:w="764"/>
        <w:gridCol w:w="732"/>
        <w:gridCol w:w="1797"/>
        <w:gridCol w:w="1537"/>
        <w:gridCol w:w="1532"/>
      </w:tblGrid>
      <w:tr w:rsidR="008060DA" w:rsidRPr="008060DA" w14:paraId="40E0A2A8" w14:textId="77777777" w:rsidTr="008060D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84410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7E3B2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6DAE3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80B49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5BAA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Laju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Event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Terpantau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73971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237F89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806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060DA">
              <w:rPr>
                <w:rFonts w:cstheme="minorHAnsi"/>
                <w:sz w:val="20"/>
                <w:szCs w:val="20"/>
              </w:rPr>
              <w:t>Terakhir</w:t>
            </w:r>
            <w:proofErr w:type="spellEnd"/>
          </w:p>
        </w:tc>
      </w:tr>
      <w:tr w:rsidR="008060DA" w:rsidRPr="008060DA" w14:paraId="52E77F47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CD27D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vAlign w:val="center"/>
            <w:hideMark/>
          </w:tcPr>
          <w:p w14:paraId="40B3B58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HTMLCode"/>
                <w:rFonts w:asciiTheme="minorHAnsi" w:eastAsiaTheme="minorHAnsi" w:hAnsiTheme="minorHAnsi" w:cstheme="minorHAnsi"/>
                <w:color w:val="A31515"/>
              </w:rPr>
              <w:t>192.168.1.159</w:t>
            </w:r>
          </w:p>
        </w:tc>
        <w:tc>
          <w:tcPr>
            <w:tcW w:w="0" w:type="auto"/>
            <w:vAlign w:val="center"/>
            <w:hideMark/>
          </w:tcPr>
          <w:p w14:paraId="494753F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CB106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4D016E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Web access spikes (&gt;800 EPS)</w:t>
            </w:r>
          </w:p>
        </w:tc>
        <w:tc>
          <w:tcPr>
            <w:tcW w:w="0" w:type="auto"/>
            <w:vAlign w:val="center"/>
            <w:hideMark/>
          </w:tcPr>
          <w:p w14:paraId="6E0BB96A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01-07-2026 03:46:21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D5108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31-07-2026 14:42:21</w:t>
            </w:r>
          </w:p>
        </w:tc>
      </w:tr>
      <w:tr w:rsidR="008060DA" w:rsidRPr="008060DA" w14:paraId="1F8130B4" w14:textId="77777777" w:rsidTr="008060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0AB324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hp-fluentd-tenant-172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873895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HTMLCode"/>
                <w:rFonts w:asciiTheme="minorHAnsi" w:eastAsiaTheme="minorHAnsi" w:hAnsiTheme="minorHAnsi" w:cstheme="minorHAnsi"/>
                <w:color w:val="A31515"/>
              </w:rPr>
              <w:t>192.168.1.172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927110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060DA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0850D9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Style w:val="Strong"/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126D19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Log batch flush spikes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F030DF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01-07-2026 22:07:47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8FBE38" w14:textId="77777777" w:rsidR="008060DA" w:rsidRPr="008060DA" w:rsidRDefault="008060DA" w:rsidP="008060DA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8060DA">
              <w:rPr>
                <w:rFonts w:cstheme="minorHAnsi"/>
                <w:sz w:val="20"/>
                <w:szCs w:val="20"/>
              </w:rPr>
              <w:t>05-07-2026 11:57:47</w:t>
            </w:r>
          </w:p>
        </w:tc>
      </w:tr>
    </w:tbl>
    <w:p w14:paraId="3A36325F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8060DA">
        <w:rPr>
          <w:rFonts w:cstheme="minorHAnsi"/>
          <w:sz w:val="20"/>
          <w:szCs w:val="20"/>
        </w:rPr>
        <w:pict w14:anchorId="014AAF49">
          <v:rect id="_x0000_i1047" style="width:564pt;height:.75pt" o:hrpct="0" o:hralign="center" o:hrstd="t" o:hr="t" fillcolor="#a0a0a0" stroked="f"/>
        </w:pict>
      </w:r>
    </w:p>
    <w:p w14:paraId="4C373D34" w14:textId="77777777" w:rsidR="008060DA" w:rsidRPr="008060DA" w:rsidRDefault="008060DA" w:rsidP="008060DA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101010"/>
          <w:sz w:val="20"/>
          <w:szCs w:val="20"/>
        </w:rPr>
      </w:pPr>
      <w:r w:rsidRPr="008060DA">
        <w:rPr>
          <w:rFonts w:asciiTheme="minorHAnsi" w:hAnsiTheme="minorHAnsi" w:cstheme="minorHAnsi"/>
          <w:color w:val="101010"/>
          <w:sz w:val="20"/>
          <w:szCs w:val="20"/>
        </w:rPr>
        <w:t>5. Kesimpulan Teknis</w:t>
      </w:r>
    </w:p>
    <w:p w14:paraId="7E33D3CC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>text</w:t>
      </w:r>
    </w:p>
    <w:p w14:paraId="25512622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[Volume Log </w:t>
      </w:r>
      <w:proofErr w:type="spellStart"/>
      <w:r w:rsidRPr="008060DA">
        <w:rPr>
          <w:rFonts w:asciiTheme="minorHAnsi" w:hAnsiTheme="minorHAnsi" w:cstheme="minorHAnsi"/>
          <w:color w:val="101010"/>
        </w:rPr>
        <w:t>Melonjak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</w:t>
      </w:r>
      <w:proofErr w:type="spellStart"/>
      <w:r w:rsidRPr="008060DA">
        <w:rPr>
          <w:rFonts w:asciiTheme="minorHAnsi" w:hAnsiTheme="minorHAnsi" w:cstheme="minorHAnsi"/>
          <w:color w:val="101010"/>
        </w:rPr>
        <w:t>Mendadak</w:t>
      </w:r>
      <w:proofErr w:type="spellEnd"/>
      <w:r w:rsidRPr="008060DA">
        <w:rPr>
          <w:rFonts w:asciiTheme="minorHAnsi" w:hAnsiTheme="minorHAnsi" w:cstheme="minorHAnsi"/>
          <w:color w:val="101010"/>
        </w:rPr>
        <w:t>: &gt; 800 - 1.500 EPS]</w:t>
      </w:r>
    </w:p>
    <w:p w14:paraId="3530A4EB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           │</w:t>
      </w:r>
    </w:p>
    <w:p w14:paraId="2633988D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           </w:t>
      </w:r>
      <w:r w:rsidRPr="008060DA">
        <w:rPr>
          <w:rFonts w:ascii="Arial" w:hAnsi="Arial" w:cs="Arial"/>
          <w:color w:val="101010"/>
        </w:rPr>
        <w:t>▼</w:t>
      </w:r>
    </w:p>
    <w:p w14:paraId="24701026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[</w:t>
      </w:r>
      <w:proofErr w:type="spellStart"/>
      <w:r w:rsidRPr="008060DA">
        <w:rPr>
          <w:rFonts w:asciiTheme="minorHAnsi" w:hAnsiTheme="minorHAnsi" w:cstheme="minorHAnsi"/>
          <w:color w:val="101010"/>
        </w:rPr>
        <w:t>Antrean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Buffer </w:t>
      </w:r>
      <w:proofErr w:type="spellStart"/>
      <w:r w:rsidRPr="008060DA">
        <w:rPr>
          <w:rFonts w:asciiTheme="minorHAnsi" w:hAnsiTheme="minorHAnsi" w:cstheme="minorHAnsi"/>
          <w:color w:val="101010"/>
        </w:rPr>
        <w:t>Agen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</w:t>
      </w:r>
      <w:proofErr w:type="spellStart"/>
      <w:r w:rsidRPr="008060DA">
        <w:rPr>
          <w:rFonts w:asciiTheme="minorHAnsi" w:hAnsiTheme="minorHAnsi" w:cstheme="minorHAnsi"/>
          <w:color w:val="101010"/>
        </w:rPr>
        <w:t>Mengisi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</w:t>
      </w:r>
      <w:proofErr w:type="spellStart"/>
      <w:r w:rsidRPr="008060DA">
        <w:rPr>
          <w:rFonts w:asciiTheme="minorHAnsi" w:hAnsiTheme="minorHAnsi" w:cstheme="minorHAnsi"/>
          <w:color w:val="101010"/>
        </w:rPr>
        <w:t>Hingga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</w:t>
      </w:r>
      <w:proofErr w:type="spellStart"/>
      <w:r w:rsidRPr="008060DA">
        <w:rPr>
          <w:rFonts w:asciiTheme="minorHAnsi" w:hAnsiTheme="minorHAnsi" w:cstheme="minorHAnsi"/>
          <w:color w:val="101010"/>
        </w:rPr>
        <w:t>Ambang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90%]</w:t>
      </w:r>
    </w:p>
    <w:p w14:paraId="7A283ABF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(Rule 202: Agent buffer 90% - Level 7)</w:t>
      </w:r>
    </w:p>
    <w:p w14:paraId="7462B362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           │</w:t>
      </w:r>
    </w:p>
    <w:p w14:paraId="0988BC81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┌───────────────────</w:t>
      </w:r>
      <w:r w:rsidRPr="008060DA">
        <w:rPr>
          <w:rFonts w:ascii="Arial" w:hAnsi="Arial" w:cs="Arial"/>
          <w:color w:val="101010"/>
        </w:rPr>
        <w:t>┴</w:t>
      </w:r>
      <w:r w:rsidRPr="008060DA">
        <w:rPr>
          <w:rFonts w:ascii="Calibri" w:hAnsi="Calibri" w:cs="Calibri"/>
          <w:color w:val="101010"/>
        </w:rPr>
        <w:t>───────────────────</w:t>
      </w:r>
      <w:r w:rsidRPr="008060DA">
        <w:rPr>
          <w:rFonts w:asciiTheme="minorHAnsi" w:hAnsiTheme="minorHAnsi" w:cstheme="minorHAnsi"/>
          <w:color w:val="101010"/>
        </w:rPr>
        <w:t>┐</w:t>
      </w:r>
    </w:p>
    <w:p w14:paraId="5DB444C1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</w:t>
      </w:r>
      <w:r w:rsidRPr="008060DA">
        <w:rPr>
          <w:rFonts w:ascii="Arial" w:hAnsi="Arial" w:cs="Arial"/>
          <w:color w:val="101010"/>
        </w:rPr>
        <w:t>▼</w:t>
      </w:r>
      <w:r w:rsidRPr="008060DA">
        <w:rPr>
          <w:rFonts w:asciiTheme="minorHAnsi" w:hAnsiTheme="minorHAnsi" w:cstheme="minorHAnsi"/>
          <w:color w:val="101010"/>
        </w:rPr>
        <w:t xml:space="preserve"> (Jika </w:t>
      </w:r>
      <w:proofErr w:type="spellStart"/>
      <w:r w:rsidRPr="008060DA">
        <w:rPr>
          <w:rFonts w:asciiTheme="minorHAnsi" w:hAnsiTheme="minorHAnsi" w:cstheme="minorHAnsi"/>
          <w:color w:val="101010"/>
        </w:rPr>
        <w:t>Lonjakan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</w:t>
      </w:r>
      <w:proofErr w:type="spellStart"/>
      <w:proofErr w:type="gramStart"/>
      <w:r w:rsidRPr="008060DA">
        <w:rPr>
          <w:rFonts w:asciiTheme="minorHAnsi" w:hAnsiTheme="minorHAnsi" w:cstheme="minorHAnsi"/>
          <w:color w:val="101010"/>
        </w:rPr>
        <w:t>Berlanjut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)   </w:t>
      </w:r>
      <w:proofErr w:type="gramEnd"/>
      <w:r w:rsidRPr="008060DA">
        <w:rPr>
          <w:rFonts w:asciiTheme="minorHAnsi" w:hAnsiTheme="minorHAnsi" w:cstheme="minorHAnsi"/>
          <w:color w:val="101010"/>
        </w:rPr>
        <w:t xml:space="preserve">          </w:t>
      </w:r>
      <w:r w:rsidRPr="008060DA">
        <w:rPr>
          <w:rFonts w:ascii="Arial" w:hAnsi="Arial" w:cs="Arial"/>
          <w:color w:val="101010"/>
        </w:rPr>
        <w:t>▼</w:t>
      </w:r>
      <w:r w:rsidRPr="008060DA">
        <w:rPr>
          <w:rFonts w:asciiTheme="minorHAnsi" w:hAnsiTheme="minorHAnsi" w:cstheme="minorHAnsi"/>
          <w:color w:val="101010"/>
        </w:rPr>
        <w:t xml:space="preserve"> (Jika </w:t>
      </w:r>
      <w:proofErr w:type="spellStart"/>
      <w:r w:rsidRPr="008060DA">
        <w:rPr>
          <w:rFonts w:asciiTheme="minorHAnsi" w:hAnsiTheme="minorHAnsi" w:cstheme="minorHAnsi"/>
          <w:color w:val="101010"/>
        </w:rPr>
        <w:t>Laju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</w:t>
      </w:r>
      <w:proofErr w:type="spellStart"/>
      <w:r w:rsidRPr="008060DA">
        <w:rPr>
          <w:rFonts w:asciiTheme="minorHAnsi" w:hAnsiTheme="minorHAnsi" w:cstheme="minorHAnsi"/>
          <w:color w:val="101010"/>
        </w:rPr>
        <w:t>Mereda</w:t>
      </w:r>
      <w:proofErr w:type="spellEnd"/>
      <w:r w:rsidRPr="008060DA">
        <w:rPr>
          <w:rFonts w:asciiTheme="minorHAnsi" w:hAnsiTheme="minorHAnsi" w:cstheme="minorHAnsi"/>
          <w:color w:val="101010"/>
        </w:rPr>
        <w:t>)</w:t>
      </w:r>
    </w:p>
    <w:p w14:paraId="67BE7A2D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[Buffer </w:t>
      </w:r>
      <w:proofErr w:type="spellStart"/>
      <w:r w:rsidRPr="008060DA">
        <w:rPr>
          <w:rFonts w:asciiTheme="minorHAnsi" w:hAnsiTheme="minorHAnsi" w:cstheme="minorHAnsi"/>
          <w:color w:val="101010"/>
        </w:rPr>
        <w:t>Penuh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100%: Rule 203 (Level 9</w:t>
      </w:r>
      <w:proofErr w:type="gramStart"/>
      <w:r w:rsidRPr="008060DA">
        <w:rPr>
          <w:rFonts w:asciiTheme="minorHAnsi" w:hAnsiTheme="minorHAnsi" w:cstheme="minorHAnsi"/>
          <w:color w:val="101010"/>
        </w:rPr>
        <w:t xml:space="preserve">)]   </w:t>
      </w:r>
      <w:proofErr w:type="gramEnd"/>
      <w:r w:rsidRPr="008060DA">
        <w:rPr>
          <w:rFonts w:asciiTheme="minorHAnsi" w:hAnsiTheme="minorHAnsi" w:cstheme="minorHAnsi"/>
          <w:color w:val="101010"/>
        </w:rPr>
        <w:t xml:space="preserve">  [Buffer Kembali Normal: Rule 205 (Level 3)]</w:t>
      </w:r>
    </w:p>
    <w:p w14:paraId="1161F6ED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│                                       </w:t>
      </w:r>
      <w:r w:rsidRPr="008060DA">
        <w:rPr>
          <w:rFonts w:ascii="Arial" w:hAnsi="Arial" w:cs="Arial"/>
          <w:color w:val="101010"/>
        </w:rPr>
        <w:t>▲</w:t>
      </w:r>
    </w:p>
    <w:p w14:paraId="764AAF1F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└───────────────────────────────────────┘</w:t>
      </w:r>
    </w:p>
    <w:p w14:paraId="2A2D2DFA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           │</w:t>
      </w:r>
    </w:p>
    <w:p w14:paraId="22499116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                    </w:t>
      </w:r>
      <w:r w:rsidRPr="008060DA">
        <w:rPr>
          <w:rFonts w:ascii="Arial" w:hAnsi="Arial" w:cs="Arial"/>
          <w:color w:val="101010"/>
        </w:rPr>
        <w:t>▼</w:t>
      </w:r>
    </w:p>
    <w:p w14:paraId="7B4FB47B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           </w:t>
      </w:r>
      <w:r w:rsidRPr="008060DA">
        <w:rPr>
          <w:rFonts w:ascii="Segoe UI Emoji" w:hAnsi="Segoe UI Emoji" w:cs="Segoe UI Emoji"/>
          <w:color w:val="101010"/>
        </w:rPr>
        <w:t>🟢</w:t>
      </w:r>
      <w:r w:rsidRPr="008060DA">
        <w:rPr>
          <w:rFonts w:asciiTheme="minorHAnsi" w:hAnsiTheme="minorHAnsi" w:cstheme="minorHAnsi"/>
          <w:color w:val="101010"/>
        </w:rPr>
        <w:t xml:space="preserve"> STATUS FINAL: 100% FALSE POSITIVE (73 ALERT)</w:t>
      </w:r>
    </w:p>
    <w:p w14:paraId="3BCBDB6E" w14:textId="77777777" w:rsidR="008060DA" w:rsidRPr="008060DA" w:rsidRDefault="008060DA" w:rsidP="008060DA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  <w:color w:val="101010"/>
        </w:rPr>
      </w:pPr>
      <w:r w:rsidRPr="008060DA">
        <w:rPr>
          <w:rFonts w:asciiTheme="minorHAnsi" w:hAnsiTheme="minorHAnsi" w:cstheme="minorHAnsi"/>
          <w:color w:val="101010"/>
        </w:rPr>
        <w:t xml:space="preserve">          (</w:t>
      </w:r>
      <w:proofErr w:type="spellStart"/>
      <w:r w:rsidRPr="008060DA">
        <w:rPr>
          <w:rFonts w:asciiTheme="minorHAnsi" w:hAnsiTheme="minorHAnsi" w:cstheme="minorHAnsi"/>
          <w:color w:val="101010"/>
        </w:rPr>
        <w:t>Peringatan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Dini </w:t>
      </w:r>
      <w:proofErr w:type="spellStart"/>
      <w:r w:rsidRPr="008060DA">
        <w:rPr>
          <w:rFonts w:asciiTheme="minorHAnsi" w:hAnsiTheme="minorHAnsi" w:cstheme="minorHAnsi"/>
          <w:color w:val="101010"/>
        </w:rPr>
        <w:t>Kapasitas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Buffer Internal </w:t>
      </w:r>
      <w:proofErr w:type="spellStart"/>
      <w:r w:rsidRPr="008060DA">
        <w:rPr>
          <w:rFonts w:asciiTheme="minorHAnsi" w:hAnsiTheme="minorHAnsi" w:cstheme="minorHAnsi"/>
          <w:color w:val="101010"/>
        </w:rPr>
        <w:t>Agen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/ </w:t>
      </w:r>
      <w:proofErr w:type="spellStart"/>
      <w:r w:rsidRPr="008060DA">
        <w:rPr>
          <w:rFonts w:asciiTheme="minorHAnsi" w:hAnsiTheme="minorHAnsi" w:cstheme="minorHAnsi"/>
          <w:color w:val="101010"/>
        </w:rPr>
        <w:t>Sesuai</w:t>
      </w:r>
      <w:proofErr w:type="spellEnd"/>
      <w:r w:rsidRPr="008060DA">
        <w:rPr>
          <w:rFonts w:asciiTheme="minorHAnsi" w:hAnsiTheme="minorHAnsi" w:cstheme="minorHAnsi"/>
          <w:color w:val="101010"/>
        </w:rPr>
        <w:t xml:space="preserve"> SOC 2)</w:t>
      </w:r>
    </w:p>
    <w:p w14:paraId="16ADD179" w14:textId="77777777" w:rsidR="008060DA" w:rsidRPr="008060DA" w:rsidRDefault="008060DA" w:rsidP="008060DA">
      <w:pPr>
        <w:shd w:val="clear" w:color="auto" w:fill="FFFFFF" w:themeFill="background1"/>
        <w:spacing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Fonts w:cstheme="minorHAnsi"/>
          <w:color w:val="101010"/>
          <w:sz w:val="20"/>
          <w:szCs w:val="20"/>
        </w:rPr>
        <w:t>Berdasarkan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hasil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analisis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forensik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multi-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dimensi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terhadap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73 alert pada Rule ID 202,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diperoleh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3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kesimpulan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teknis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utama</w:t>
      </w:r>
      <w:proofErr w:type="spellEnd"/>
      <w:r w:rsidRPr="008060DA">
        <w:rPr>
          <w:rFonts w:cstheme="minorHAnsi"/>
          <w:color w:val="101010"/>
          <w:sz w:val="20"/>
          <w:szCs w:val="20"/>
        </w:rPr>
        <w:t>:</w:t>
      </w:r>
    </w:p>
    <w:p w14:paraId="2549BF83" w14:textId="77777777" w:rsidR="008060DA" w:rsidRPr="008060DA" w:rsidRDefault="008060DA" w:rsidP="008060DA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Peran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Strategis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Sebagai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Sistem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Deteksi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Dini (</w:t>
      </w:r>
      <w:r w:rsidRPr="008060DA">
        <w:rPr>
          <w:rStyle w:val="Emphasis"/>
          <w:rFonts w:cstheme="minorHAnsi"/>
          <w:b/>
          <w:bCs/>
          <w:color w:val="101010"/>
          <w:sz w:val="20"/>
          <w:szCs w:val="20"/>
        </w:rPr>
        <w:t>Early Warning System</w:t>
      </w:r>
      <w:r w:rsidRPr="008060DA">
        <w:rPr>
          <w:rStyle w:val="Strong"/>
          <w:rFonts w:cstheme="minorHAnsi"/>
          <w:color w:val="101010"/>
          <w:sz w:val="20"/>
          <w:szCs w:val="20"/>
        </w:rPr>
        <w:t>):</w:t>
      </w:r>
    </w:p>
    <w:p w14:paraId="1944D30B" w14:textId="77777777" w:rsidR="008060DA" w:rsidRPr="008060DA" w:rsidRDefault="008060DA" w:rsidP="008060DA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r w:rsidRPr="008060DA">
        <w:rPr>
          <w:rFonts w:cstheme="minorHAnsi"/>
          <w:color w:val="101010"/>
          <w:sz w:val="20"/>
          <w:szCs w:val="20"/>
        </w:rPr>
        <w:t xml:space="preserve">Rule ID 202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berfungsi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secara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efektif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sebagai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indikator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peringatan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dini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(</w:t>
      </w:r>
      <w:r w:rsidRPr="008060DA">
        <w:rPr>
          <w:rStyle w:val="Emphasis"/>
          <w:rFonts w:cstheme="minorHAnsi"/>
          <w:color w:val="101010"/>
          <w:sz w:val="20"/>
          <w:szCs w:val="20"/>
        </w:rPr>
        <w:t>pre-overflow warning</w:t>
      </w:r>
      <w:r w:rsidRPr="008060DA">
        <w:rPr>
          <w:rFonts w:cstheme="minorHAnsi"/>
          <w:color w:val="101010"/>
          <w:sz w:val="20"/>
          <w:szCs w:val="20"/>
        </w:rPr>
        <w:t xml:space="preserve">)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sebelum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antrean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agen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mencapai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titik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jenuh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100% pada </w:t>
      </w:r>
      <w:r w:rsidRPr="008060DA">
        <w:rPr>
          <w:rStyle w:val="Strong"/>
          <w:rFonts w:cstheme="minorHAnsi"/>
          <w:color w:val="101010"/>
          <w:sz w:val="20"/>
          <w:szCs w:val="20"/>
        </w:rPr>
        <w:t>Rule 203</w:t>
      </w:r>
      <w:r w:rsidRPr="008060DA">
        <w:rPr>
          <w:rFonts w:cstheme="minorHAnsi"/>
          <w:color w:val="101010"/>
          <w:sz w:val="20"/>
          <w:szCs w:val="20"/>
        </w:rPr>
        <w:t>.</w:t>
      </w:r>
    </w:p>
    <w:p w14:paraId="0061074B" w14:textId="77777777" w:rsidR="008060DA" w:rsidRPr="008060DA" w:rsidRDefault="008060DA" w:rsidP="008060DA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Fonts w:cstheme="minorHAnsi"/>
          <w:color w:val="101010"/>
          <w:sz w:val="20"/>
          <w:szCs w:val="20"/>
        </w:rPr>
        <w:t>Sebanyak</w:t>
      </w:r>
      <w:proofErr w:type="spellEnd"/>
      <w:r w:rsidRPr="008060DA">
        <w:rPr>
          <w:rFonts w:cstheme="minorHAnsi"/>
          <w:color w:val="101010"/>
          <w:sz w:val="20"/>
          <w:szCs w:val="20"/>
        </w:rPr>
        <w:t> </w:t>
      </w:r>
      <w:r w:rsidRPr="008060DA">
        <w:rPr>
          <w:rStyle w:val="Strong"/>
          <w:rFonts w:cstheme="minorHAnsi"/>
          <w:color w:val="101010"/>
          <w:sz w:val="20"/>
          <w:szCs w:val="20"/>
        </w:rPr>
        <w:t>60 alert (82,19%)</w:t>
      </w:r>
      <w:r w:rsidRPr="008060DA">
        <w:rPr>
          <w:rFonts w:cstheme="minorHAnsi"/>
          <w:color w:val="101010"/>
          <w:sz w:val="20"/>
          <w:szCs w:val="20"/>
        </w:rPr>
        <w:t> pada server </w:t>
      </w:r>
      <w:r w:rsidRPr="008060DA">
        <w:rPr>
          <w:rStyle w:val="HTMLCode"/>
          <w:rFonts w:asciiTheme="minorHAnsi" w:eastAsiaTheme="minorHAnsi" w:hAnsiTheme="minorHAnsi" w:cstheme="minorHAnsi"/>
          <w:color w:val="A31515"/>
        </w:rPr>
        <w:t>hportal-prod-159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memberikan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sinyal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telemetri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yang valid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bahwa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laju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kedatangan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log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dari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web server Apache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secara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konsisten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melampaui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batas</w:t>
      </w:r>
      <w:proofErr w:type="spellEnd"/>
      <w:r w:rsidRPr="008060DA">
        <w:rPr>
          <w:rFonts w:cstheme="minorHAnsi"/>
          <w:color w:val="101010"/>
          <w:sz w:val="20"/>
          <w:szCs w:val="20"/>
        </w:rPr>
        <w:t> </w:t>
      </w:r>
      <w:r w:rsidRPr="008060DA">
        <w:rPr>
          <w:rStyle w:val="Emphasis"/>
          <w:rFonts w:cstheme="minorHAnsi"/>
          <w:color w:val="101010"/>
          <w:sz w:val="20"/>
          <w:szCs w:val="20"/>
        </w:rPr>
        <w:t>drain rate</w:t>
      </w:r>
      <w:r w:rsidRPr="008060DA">
        <w:rPr>
          <w:rFonts w:cstheme="minorHAnsi"/>
          <w:color w:val="101010"/>
          <w:sz w:val="20"/>
          <w:szCs w:val="20"/>
        </w:rPr>
        <w:t xml:space="preserve"> default 500 EPS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akibat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banjir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trafik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pemindaian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botnet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eksternal</w:t>
      </w:r>
      <w:proofErr w:type="spellEnd"/>
      <w:r w:rsidRPr="008060DA">
        <w:rPr>
          <w:rFonts w:cstheme="minorHAnsi"/>
          <w:color w:val="101010"/>
          <w:sz w:val="20"/>
          <w:szCs w:val="20"/>
        </w:rPr>
        <w:t>.</w:t>
      </w:r>
    </w:p>
    <w:p w14:paraId="256187DD" w14:textId="77777777" w:rsidR="008060DA" w:rsidRPr="008060DA" w:rsidRDefault="008060DA" w:rsidP="008060DA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Konsistensi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Siklus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Pemulihan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Mandiri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(</w:t>
      </w:r>
      <w:r w:rsidRPr="008060DA">
        <w:rPr>
          <w:rStyle w:val="Emphasis"/>
          <w:rFonts w:cstheme="minorHAnsi"/>
          <w:b/>
          <w:bCs/>
          <w:color w:val="101010"/>
          <w:sz w:val="20"/>
          <w:szCs w:val="20"/>
        </w:rPr>
        <w:t>100% Self-Healing Telemetry</w:t>
      </w:r>
      <w:r w:rsidRPr="008060DA">
        <w:rPr>
          <w:rStyle w:val="Strong"/>
          <w:rFonts w:cstheme="minorHAnsi"/>
          <w:color w:val="101010"/>
          <w:sz w:val="20"/>
          <w:szCs w:val="20"/>
        </w:rPr>
        <w:t>):</w:t>
      </w:r>
    </w:p>
    <w:p w14:paraId="29A5E4EE" w14:textId="77777777" w:rsidR="008060DA" w:rsidRPr="008060DA" w:rsidRDefault="008060DA" w:rsidP="008060DA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Fonts w:cstheme="minorHAnsi"/>
          <w:color w:val="101010"/>
          <w:sz w:val="20"/>
          <w:szCs w:val="20"/>
        </w:rPr>
        <w:t>Analisis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rantai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siklus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hidup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membuktikan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sinkronisasi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yang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sempurna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: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kemunculan</w:t>
      </w:r>
      <w:proofErr w:type="spellEnd"/>
      <w:r w:rsidRPr="008060DA">
        <w:rPr>
          <w:rFonts w:cstheme="minorHAnsi"/>
          <w:color w:val="101010"/>
          <w:sz w:val="20"/>
          <w:szCs w:val="20"/>
        </w:rPr>
        <w:t> </w:t>
      </w:r>
      <w:r w:rsidRPr="008060DA">
        <w:rPr>
          <w:rStyle w:val="Strong"/>
          <w:rFonts w:cstheme="minorHAnsi"/>
          <w:color w:val="101010"/>
          <w:sz w:val="20"/>
          <w:szCs w:val="20"/>
        </w:rPr>
        <w:t>73 alert Rule 202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diimbangi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secara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presisi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oleh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kemunculan</w:t>
      </w:r>
      <w:proofErr w:type="spellEnd"/>
      <w:r w:rsidRPr="008060DA">
        <w:rPr>
          <w:rFonts w:cstheme="minorHAnsi"/>
          <w:color w:val="101010"/>
          <w:sz w:val="20"/>
          <w:szCs w:val="20"/>
        </w:rPr>
        <w:t> </w:t>
      </w:r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73 event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pemulihan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Rule 205</w:t>
      </w:r>
      <w:r w:rsidRPr="008060DA">
        <w:rPr>
          <w:rFonts w:cstheme="minorHAnsi"/>
          <w:color w:val="101010"/>
          <w:sz w:val="20"/>
          <w:szCs w:val="20"/>
        </w:rPr>
        <w:t> (</w:t>
      </w:r>
      <w:r w:rsidRPr="008060DA">
        <w:rPr>
          <w:rStyle w:val="Emphasis"/>
          <w:rFonts w:cstheme="minorHAnsi"/>
          <w:color w:val="101010"/>
          <w:sz w:val="20"/>
          <w:szCs w:val="20"/>
        </w:rPr>
        <w:t>back to normal load</w:t>
      </w:r>
      <w:r w:rsidRPr="008060DA">
        <w:rPr>
          <w:rFonts w:cstheme="minorHAnsi"/>
          <w:color w:val="101010"/>
          <w:sz w:val="20"/>
          <w:szCs w:val="20"/>
        </w:rPr>
        <w:t>).</w:t>
      </w:r>
    </w:p>
    <w:p w14:paraId="5C4C56CD" w14:textId="77777777" w:rsidR="008060DA" w:rsidRPr="008060DA" w:rsidRDefault="008060DA" w:rsidP="008060DA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r w:rsidRPr="008060DA">
        <w:rPr>
          <w:rFonts w:cstheme="minorHAnsi"/>
          <w:color w:val="101010"/>
          <w:sz w:val="20"/>
          <w:szCs w:val="20"/>
        </w:rPr>
        <w:t xml:space="preserve">Hal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ini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membuktikan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bahwa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seluruh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insiden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saturasi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buffer 90%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berhasil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dikuras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habis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oleh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agen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manager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tanpa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mengalami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kebuntuan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(</w:t>
      </w:r>
      <w:r w:rsidRPr="008060DA">
        <w:rPr>
          <w:rStyle w:val="Emphasis"/>
          <w:rFonts w:cstheme="minorHAnsi"/>
          <w:color w:val="101010"/>
          <w:sz w:val="20"/>
          <w:szCs w:val="20"/>
        </w:rPr>
        <w:t>deadlock</w:t>
      </w:r>
      <w:r w:rsidRPr="008060DA">
        <w:rPr>
          <w:rFonts w:cstheme="minorHAnsi"/>
          <w:color w:val="101010"/>
          <w:sz w:val="20"/>
          <w:szCs w:val="20"/>
        </w:rPr>
        <w:t xml:space="preserve">),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tanpa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crash daemon, dan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tanpa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ada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upaya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sabotase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peretasan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(</w:t>
      </w:r>
      <w:r w:rsidRPr="008060DA">
        <w:rPr>
          <w:rStyle w:val="Emphasis"/>
          <w:rFonts w:cstheme="minorHAnsi"/>
          <w:color w:val="101010"/>
          <w:sz w:val="20"/>
          <w:szCs w:val="20"/>
        </w:rPr>
        <w:t>no log blinding attack</w:t>
      </w:r>
      <w:r w:rsidRPr="008060DA">
        <w:rPr>
          <w:rFonts w:cstheme="minorHAnsi"/>
          <w:color w:val="101010"/>
          <w:sz w:val="20"/>
          <w:szCs w:val="20"/>
        </w:rPr>
        <w:t>).</w:t>
      </w:r>
    </w:p>
    <w:p w14:paraId="77AAD63A" w14:textId="77777777" w:rsidR="008060DA" w:rsidRPr="008060DA" w:rsidRDefault="008060DA" w:rsidP="008060DA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Pemenuhan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Standar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Audit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Kepatuhan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Regulasi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(PCI DSS </w:t>
      </w:r>
      <w:proofErr w:type="spellStart"/>
      <w:r w:rsidRPr="008060DA">
        <w:rPr>
          <w:rStyle w:val="Strong"/>
          <w:rFonts w:cstheme="minorHAnsi"/>
          <w:color w:val="101010"/>
          <w:sz w:val="20"/>
          <w:szCs w:val="20"/>
        </w:rPr>
        <w:t>Req</w:t>
      </w:r>
      <w:proofErr w:type="spellEnd"/>
      <w:r w:rsidRPr="008060DA">
        <w:rPr>
          <w:rStyle w:val="Strong"/>
          <w:rFonts w:cstheme="minorHAnsi"/>
          <w:color w:val="101010"/>
          <w:sz w:val="20"/>
          <w:szCs w:val="20"/>
        </w:rPr>
        <w:t xml:space="preserve"> 10.5.3 &amp; SOC 2):</w:t>
      </w:r>
    </w:p>
    <w:p w14:paraId="6FE97484" w14:textId="77777777" w:rsidR="008060DA" w:rsidRPr="008060DA" w:rsidRDefault="008060DA" w:rsidP="008060DA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Fonts w:cstheme="minorHAnsi"/>
          <w:color w:val="101010"/>
          <w:sz w:val="20"/>
          <w:szCs w:val="20"/>
        </w:rPr>
        <w:t>Pemantauan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terhadap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Rule 202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memenuhi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standar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tata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kelola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kapasitas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sistem</w:t>
      </w:r>
      <w:proofErr w:type="spellEnd"/>
      <w:r w:rsidRPr="008060DA">
        <w:rPr>
          <w:rFonts w:cstheme="minorHAnsi"/>
          <w:color w:val="101010"/>
          <w:sz w:val="20"/>
          <w:szCs w:val="20"/>
        </w:rPr>
        <w:t> </w:t>
      </w:r>
      <w:r w:rsidRPr="008060DA">
        <w:rPr>
          <w:rStyle w:val="Strong"/>
          <w:rFonts w:cstheme="minorHAnsi"/>
          <w:color w:val="101010"/>
          <w:sz w:val="20"/>
          <w:szCs w:val="20"/>
        </w:rPr>
        <w:t>PCI DSS Requirement 10.5.3</w:t>
      </w:r>
      <w:r w:rsidRPr="008060DA">
        <w:rPr>
          <w:rFonts w:cstheme="minorHAnsi"/>
          <w:color w:val="101010"/>
          <w:sz w:val="20"/>
          <w:szCs w:val="20"/>
        </w:rPr>
        <w:t> dan </w:t>
      </w:r>
      <w:r w:rsidRPr="008060DA">
        <w:rPr>
          <w:rStyle w:val="Strong"/>
          <w:rFonts w:cstheme="minorHAnsi"/>
          <w:color w:val="101010"/>
          <w:sz w:val="20"/>
          <w:szCs w:val="20"/>
        </w:rPr>
        <w:t>SOC 2 (Availability &amp; Processing Integrity)</w:t>
      </w:r>
      <w:r w:rsidRPr="008060DA">
        <w:rPr>
          <w:rFonts w:cstheme="minorHAnsi"/>
          <w:color w:val="101010"/>
          <w:sz w:val="20"/>
          <w:szCs w:val="20"/>
        </w:rPr>
        <w:t>.</w:t>
      </w:r>
    </w:p>
    <w:p w14:paraId="6A27D91F" w14:textId="77777777" w:rsidR="008060DA" w:rsidRPr="008060DA" w:rsidRDefault="008060DA" w:rsidP="008060DA">
      <w:pPr>
        <w:numPr>
          <w:ilvl w:val="1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color w:val="101010"/>
          <w:sz w:val="20"/>
          <w:szCs w:val="20"/>
        </w:rPr>
      </w:pPr>
      <w:proofErr w:type="spellStart"/>
      <w:r w:rsidRPr="008060DA">
        <w:rPr>
          <w:rFonts w:cstheme="minorHAnsi"/>
          <w:color w:val="101010"/>
          <w:sz w:val="20"/>
          <w:szCs w:val="20"/>
        </w:rPr>
        <w:t>Rekomendasi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teknis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yang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diajukan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adalah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menaikkan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kapasitas</w:t>
      </w:r>
      <w:proofErr w:type="spellEnd"/>
      <w:r w:rsidRPr="008060DA">
        <w:rPr>
          <w:rFonts w:cstheme="minorHAnsi"/>
          <w:color w:val="101010"/>
          <w:sz w:val="20"/>
          <w:szCs w:val="20"/>
        </w:rPr>
        <w:t> </w:t>
      </w:r>
      <w:r w:rsidRPr="008060DA">
        <w:rPr>
          <w:rStyle w:val="HTMLCode"/>
          <w:rFonts w:asciiTheme="minorHAnsi" w:eastAsiaTheme="minorHAnsi" w:hAnsiTheme="minorHAnsi" w:cstheme="minorHAnsi"/>
          <w:color w:val="A31515"/>
        </w:rPr>
        <w:t>&lt;</w:t>
      </w:r>
      <w:proofErr w:type="spellStart"/>
      <w:r w:rsidRPr="008060DA">
        <w:rPr>
          <w:rStyle w:val="HTMLCode"/>
          <w:rFonts w:asciiTheme="minorHAnsi" w:eastAsiaTheme="minorHAnsi" w:hAnsiTheme="minorHAnsi" w:cstheme="minorHAnsi"/>
          <w:color w:val="A31515"/>
        </w:rPr>
        <w:t>queue_size</w:t>
      </w:r>
      <w:proofErr w:type="spellEnd"/>
      <w:r w:rsidRPr="008060DA">
        <w:rPr>
          <w:rStyle w:val="HTMLCode"/>
          <w:rFonts w:asciiTheme="minorHAnsi" w:eastAsiaTheme="minorHAnsi" w:hAnsiTheme="minorHAnsi" w:cstheme="minorHAnsi"/>
          <w:color w:val="A31515"/>
        </w:rPr>
        <w:t>&gt;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dari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5.000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menjadi</w:t>
      </w:r>
      <w:proofErr w:type="spellEnd"/>
      <w:r w:rsidRPr="008060DA">
        <w:rPr>
          <w:rFonts w:cstheme="minorHAnsi"/>
          <w:color w:val="101010"/>
          <w:sz w:val="20"/>
          <w:szCs w:val="20"/>
        </w:rPr>
        <w:t> </w:t>
      </w:r>
      <w:r w:rsidRPr="008060DA">
        <w:rPr>
          <w:rStyle w:val="Strong"/>
          <w:rFonts w:cstheme="minorHAnsi"/>
          <w:color w:val="101010"/>
          <w:sz w:val="20"/>
          <w:szCs w:val="20"/>
        </w:rPr>
        <w:t>20.000 events</w:t>
      </w:r>
      <w:r w:rsidRPr="008060DA">
        <w:rPr>
          <w:rFonts w:cstheme="minorHAnsi"/>
          <w:color w:val="101010"/>
          <w:sz w:val="20"/>
          <w:szCs w:val="20"/>
        </w:rPr>
        <w:t> dan </w:t>
      </w:r>
      <w:r w:rsidRPr="008060DA">
        <w:rPr>
          <w:rStyle w:val="HTMLCode"/>
          <w:rFonts w:asciiTheme="minorHAnsi" w:eastAsiaTheme="minorHAnsi" w:hAnsiTheme="minorHAnsi" w:cstheme="minorHAnsi"/>
          <w:color w:val="A31515"/>
        </w:rPr>
        <w:t>&lt;</w:t>
      </w:r>
      <w:proofErr w:type="spellStart"/>
      <w:r w:rsidRPr="008060DA">
        <w:rPr>
          <w:rStyle w:val="HTMLCode"/>
          <w:rFonts w:asciiTheme="minorHAnsi" w:eastAsiaTheme="minorHAnsi" w:hAnsiTheme="minorHAnsi" w:cstheme="minorHAnsi"/>
          <w:color w:val="A31515"/>
        </w:rPr>
        <w:t>events_per_second</w:t>
      </w:r>
      <w:proofErr w:type="spellEnd"/>
      <w:r w:rsidRPr="008060DA">
        <w:rPr>
          <w:rStyle w:val="HTMLCode"/>
          <w:rFonts w:asciiTheme="minorHAnsi" w:eastAsiaTheme="minorHAnsi" w:hAnsiTheme="minorHAnsi" w:cstheme="minorHAnsi"/>
          <w:color w:val="A31515"/>
        </w:rPr>
        <w:t>&gt;</w:t>
      </w:r>
      <w:r w:rsidRPr="008060DA">
        <w:rPr>
          <w:rFonts w:cstheme="minorHAnsi"/>
          <w:color w:val="101010"/>
          <w:sz w:val="20"/>
          <w:szCs w:val="20"/>
        </w:rPr>
        <w:t> 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menjadi</w:t>
      </w:r>
      <w:proofErr w:type="spellEnd"/>
      <w:r w:rsidRPr="008060DA">
        <w:rPr>
          <w:rFonts w:cstheme="minorHAnsi"/>
          <w:color w:val="101010"/>
          <w:sz w:val="20"/>
          <w:szCs w:val="20"/>
        </w:rPr>
        <w:t> </w:t>
      </w:r>
      <w:r w:rsidRPr="008060DA">
        <w:rPr>
          <w:rStyle w:val="Strong"/>
          <w:rFonts w:cstheme="minorHAnsi"/>
          <w:color w:val="101010"/>
          <w:sz w:val="20"/>
          <w:szCs w:val="20"/>
        </w:rPr>
        <w:t>1.500 EPS</w:t>
      </w:r>
      <w:r w:rsidRPr="008060DA">
        <w:rPr>
          <w:rFonts w:cstheme="minorHAnsi"/>
          <w:color w:val="101010"/>
          <w:sz w:val="20"/>
          <w:szCs w:val="20"/>
        </w:rPr>
        <w:t> pada host </w:t>
      </w:r>
      <w:r w:rsidRPr="008060DA">
        <w:rPr>
          <w:rStyle w:val="HTMLCode"/>
          <w:rFonts w:asciiTheme="minorHAnsi" w:eastAsiaTheme="minorHAnsi" w:hAnsiTheme="minorHAnsi" w:cstheme="minorHAnsi"/>
          <w:color w:val="A31515"/>
        </w:rPr>
        <w:t>hportal-prod-159</w:t>
      </w:r>
      <w:r w:rsidRPr="008060DA">
        <w:rPr>
          <w:rFonts w:cstheme="minorHAnsi"/>
          <w:color w:val="101010"/>
          <w:sz w:val="20"/>
          <w:szCs w:val="20"/>
        </w:rPr>
        <w:t xml:space="preserve">,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guna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meredam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alert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peringatan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dini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ini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dan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memberikan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toleransi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antrean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yang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lebih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longgar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saat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menghadapi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lonjakan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trafik</w:t>
      </w:r>
      <w:proofErr w:type="spellEnd"/>
      <w:r w:rsidRPr="008060DA">
        <w:rPr>
          <w:rFonts w:cstheme="minorHAnsi"/>
          <w:color w:val="101010"/>
          <w:sz w:val="20"/>
          <w:szCs w:val="20"/>
        </w:rPr>
        <w:t xml:space="preserve"> masa </w:t>
      </w:r>
      <w:proofErr w:type="spellStart"/>
      <w:r w:rsidRPr="008060DA">
        <w:rPr>
          <w:rFonts w:cstheme="minorHAnsi"/>
          <w:color w:val="101010"/>
          <w:sz w:val="20"/>
          <w:szCs w:val="20"/>
        </w:rPr>
        <w:t>depan</w:t>
      </w:r>
      <w:proofErr w:type="spellEnd"/>
      <w:r w:rsidRPr="008060DA">
        <w:rPr>
          <w:rFonts w:cstheme="minorHAnsi"/>
          <w:color w:val="101010"/>
          <w:sz w:val="20"/>
          <w:szCs w:val="20"/>
        </w:rPr>
        <w:t>.</w:t>
      </w:r>
    </w:p>
    <w:p w14:paraId="7397FBE5" w14:textId="77777777" w:rsidR="008F3090" w:rsidRPr="008060DA" w:rsidRDefault="008F3090" w:rsidP="008060DA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806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663BE"/>
    <w:multiLevelType w:val="multilevel"/>
    <w:tmpl w:val="700C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27A78"/>
    <w:multiLevelType w:val="multilevel"/>
    <w:tmpl w:val="2A04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F456A"/>
    <w:multiLevelType w:val="multilevel"/>
    <w:tmpl w:val="541A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27FDE"/>
    <w:multiLevelType w:val="multilevel"/>
    <w:tmpl w:val="54B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0F05B1"/>
    <w:multiLevelType w:val="multilevel"/>
    <w:tmpl w:val="146E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91E92"/>
    <w:multiLevelType w:val="multilevel"/>
    <w:tmpl w:val="F762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E0A8A"/>
    <w:multiLevelType w:val="multilevel"/>
    <w:tmpl w:val="E4B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1E290B"/>
    <w:multiLevelType w:val="multilevel"/>
    <w:tmpl w:val="84FE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A4"/>
    <w:rsid w:val="00024656"/>
    <w:rsid w:val="000744A4"/>
    <w:rsid w:val="002A5E0F"/>
    <w:rsid w:val="008060DA"/>
    <w:rsid w:val="008A3CDC"/>
    <w:rsid w:val="008F3090"/>
    <w:rsid w:val="009A1FA1"/>
    <w:rsid w:val="00BC0076"/>
    <w:rsid w:val="00D04F11"/>
    <w:rsid w:val="00DD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F8F57"/>
  <w15:chartTrackingRefBased/>
  <w15:docId w15:val="{FBADFEC4-E377-4318-9D9D-551A1E4E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0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744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744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44A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744A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0744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44A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744A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4A4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0744A4"/>
  </w:style>
  <w:style w:type="character" w:customStyle="1" w:styleId="Heading1Char">
    <w:name w:val="Heading 1 Char"/>
    <w:basedOn w:val="DefaultParagraphFont"/>
    <w:link w:val="Heading1"/>
    <w:uiPriority w:val="9"/>
    <w:rsid w:val="00806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7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1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5835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4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01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8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82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8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08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79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83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1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4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1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6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6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9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8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61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7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86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7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16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3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308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3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4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4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98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2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20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7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25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9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07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69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1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6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7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088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0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9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29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6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00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23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2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53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7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47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2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03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3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21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0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97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6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7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3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1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4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23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72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6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33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2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96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9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8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2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439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20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4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234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60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257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42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50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30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836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08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4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39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6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14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0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09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66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598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8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79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8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16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39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0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03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65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9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8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32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2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88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4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1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604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5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078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02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1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8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57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47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91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79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9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62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8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3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43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25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30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9082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8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602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1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4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56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21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9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2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2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7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475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9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19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74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7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154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1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1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2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91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25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1868</Words>
  <Characters>10650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2026-09-01T09:26:00Z</dcterms:created>
  <dcterms:modified xsi:type="dcterms:W3CDTF">2026-09-02T09:56:00Z</dcterms:modified>
</cp:coreProperties>
</file>