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037E7" w14:textId="64E38460" w:rsidR="00A74896" w:rsidRDefault="00AC1635">
      <w:r>
        <w:t>Abcdefghjiklmntohirs stu</w:t>
      </w:r>
    </w:p>
    <w:p w14:paraId="075A379C" w14:textId="208C9450" w:rsidR="00AC1635" w:rsidRDefault="00AC1635">
      <w:r>
        <w:t>abcdefghijklmnopqrstuvwxyz</w:t>
      </w:r>
    </w:p>
    <w:sectPr w:rsidR="00AC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32"/>
    <w:rsid w:val="001C4D32"/>
    <w:rsid w:val="00A74896"/>
    <w:rsid w:val="00AC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79F7"/>
  <w15:chartTrackingRefBased/>
  <w15:docId w15:val="{11895624-55A9-46DA-98CB-86ECED8F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3</cp:revision>
  <dcterms:created xsi:type="dcterms:W3CDTF">2020-08-06T13:30:00Z</dcterms:created>
  <dcterms:modified xsi:type="dcterms:W3CDTF">2020-08-06T13:30:00Z</dcterms:modified>
</cp:coreProperties>
</file>