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F5" w:rsidRDefault="00253BF5" w:rsidP="00253BF5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Традиционные принципы построения ЭВМ:</w:t>
      </w:r>
    </w:p>
    <w:p w:rsidR="00253BF5" w:rsidRDefault="00253BF5" w:rsidP="00253BF5">
      <w:pPr>
        <w:numPr>
          <w:ilvl w:val="0"/>
          <w:numId w:val="2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наличие единого вычислительного устройства, включающего процессор, средства передачи информации и память;</w:t>
      </w:r>
    </w:p>
    <w:p w:rsidR="00253BF5" w:rsidRDefault="00253BF5" w:rsidP="00253BF5">
      <w:pPr>
        <w:numPr>
          <w:ilvl w:val="0"/>
          <w:numId w:val="2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линейная структура адресации памяти, состоящей из слов фиксированной длины;</w:t>
      </w:r>
    </w:p>
    <w:p w:rsidR="00253BF5" w:rsidRDefault="00253BF5" w:rsidP="00253BF5">
      <w:pPr>
        <w:numPr>
          <w:ilvl w:val="0"/>
          <w:numId w:val="2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двоичная система исчисления;</w:t>
      </w:r>
    </w:p>
    <w:p w:rsidR="00253BF5" w:rsidRDefault="00253BF5" w:rsidP="00253BF5">
      <w:pPr>
        <w:numPr>
          <w:ilvl w:val="0"/>
          <w:numId w:val="2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централизованное последовательное управление;</w:t>
      </w:r>
    </w:p>
    <w:p w:rsidR="00253BF5" w:rsidRDefault="00253BF5" w:rsidP="00253BF5">
      <w:pPr>
        <w:numPr>
          <w:ilvl w:val="0"/>
          <w:numId w:val="2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хранимая программа;</w:t>
      </w:r>
    </w:p>
    <w:p w:rsidR="00253BF5" w:rsidRDefault="00253BF5" w:rsidP="00253BF5">
      <w:pPr>
        <w:numPr>
          <w:ilvl w:val="0"/>
          <w:numId w:val="2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низкий уровень машинного языка;</w:t>
      </w:r>
    </w:p>
    <w:p w:rsidR="00253BF5" w:rsidRDefault="00253BF5" w:rsidP="00253BF5">
      <w:pPr>
        <w:numPr>
          <w:ilvl w:val="0"/>
          <w:numId w:val="2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наличие команд условной и безусловной передачи управления;</w:t>
      </w:r>
    </w:p>
    <w:p w:rsidR="00253BF5" w:rsidRDefault="00253BF5" w:rsidP="00253BF5">
      <w:pPr>
        <w:numPr>
          <w:ilvl w:val="0"/>
          <w:numId w:val="2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АЛУ с представлением чисел в форме с плавающей точкой.</w:t>
      </w:r>
    </w:p>
    <w:p w:rsidR="00253BF5" w:rsidRDefault="00253BF5" w:rsidP="00253BF5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Дополнительные принципы:</w:t>
      </w:r>
    </w:p>
    <w:p w:rsidR="00253BF5" w:rsidRDefault="00253BF5" w:rsidP="00253BF5">
      <w:pPr>
        <w:spacing w:before="100" w:beforeAutospacing="1" w:after="100" w:afterAutospacing="1" w:line="360" w:lineRule="auto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Принцип открытой архитектуры</w:t>
      </w:r>
      <w:r>
        <w:rPr>
          <w:rFonts w:ascii="Georgia" w:hAnsi="Georgia"/>
          <w:sz w:val="24"/>
          <w:szCs w:val="24"/>
        </w:rPr>
        <w:t>, позволяющий пользователю самому комплектовать нужную ему конфигурацию компьютера и производить при необходимости её модернизацию.</w:t>
      </w:r>
    </w:p>
    <w:p w:rsidR="00253BF5" w:rsidRDefault="00253BF5" w:rsidP="00253BF5">
      <w:pPr>
        <w:spacing w:before="100" w:beforeAutospacing="1" w:after="100" w:afterAutospacing="1" w:line="360" w:lineRule="auto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Магистрально</w:t>
      </w:r>
      <w:r>
        <w:rPr>
          <w:rFonts w:ascii="Cambria Math" w:hAnsi="Cambria Math" w:cs="Cambria Math"/>
          <w:b/>
          <w:sz w:val="24"/>
          <w:szCs w:val="24"/>
        </w:rPr>
        <w:t>‐</w:t>
      </w:r>
      <w:r>
        <w:rPr>
          <w:rFonts w:ascii="Georgia" w:hAnsi="Georgia" w:cs="Verdana"/>
          <w:b/>
          <w:sz w:val="24"/>
          <w:szCs w:val="24"/>
        </w:rPr>
        <w:t>модульный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 w:cs="Verdana"/>
          <w:b/>
          <w:sz w:val="24"/>
          <w:szCs w:val="24"/>
        </w:rPr>
        <w:t>принцип</w:t>
      </w:r>
      <w:r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 w:cs="Verdana"/>
          <w:sz w:val="24"/>
          <w:szCs w:val="24"/>
        </w:rPr>
        <w:t>Информационная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cs="Verdana"/>
          <w:sz w:val="24"/>
          <w:szCs w:val="24"/>
        </w:rPr>
        <w:t>связь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cs="Verdana"/>
          <w:sz w:val="24"/>
          <w:szCs w:val="24"/>
        </w:rPr>
        <w:t>между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cs="Verdana"/>
          <w:sz w:val="24"/>
          <w:szCs w:val="24"/>
        </w:rPr>
        <w:t>устройствами</w:t>
      </w:r>
      <w:r>
        <w:rPr>
          <w:rFonts w:ascii="Georgia" w:hAnsi="Georgia"/>
          <w:sz w:val="24"/>
          <w:szCs w:val="24"/>
        </w:rPr>
        <w:t xml:space="preserve"> компьютера осуществляется через системную шину (другое название </w:t>
      </w:r>
      <w:r>
        <w:rPr>
          <w:rFonts w:ascii="Cambria Math" w:hAnsi="Cambria Math" w:cs="Cambria Math"/>
          <w:sz w:val="24"/>
          <w:szCs w:val="24"/>
        </w:rPr>
        <w:t>‐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cs="Verdana"/>
          <w:sz w:val="24"/>
          <w:szCs w:val="24"/>
        </w:rPr>
        <w:t>системная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cs="Verdana"/>
          <w:sz w:val="24"/>
          <w:szCs w:val="24"/>
        </w:rPr>
        <w:t>магистраль</w:t>
      </w:r>
      <w:r>
        <w:rPr>
          <w:rFonts w:ascii="Georgia" w:hAnsi="Georgia"/>
          <w:sz w:val="24"/>
          <w:szCs w:val="24"/>
        </w:rPr>
        <w:t>).</w:t>
      </w:r>
    </w:p>
    <w:p w:rsidR="00253BF5" w:rsidRDefault="00253BF5" w:rsidP="00253BF5">
      <w:p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С процессором и ОЗУ связаны устройства ввода</w:t>
      </w:r>
      <w:r>
        <w:rPr>
          <w:rFonts w:ascii="Cambria Math" w:hAnsi="Cambria Math" w:cs="Cambria Math"/>
          <w:sz w:val="24"/>
          <w:szCs w:val="24"/>
        </w:rPr>
        <w:t>‐</w:t>
      </w:r>
      <w:r>
        <w:rPr>
          <w:rFonts w:ascii="Georgia" w:hAnsi="Georgia" w:cs="Verdana"/>
          <w:sz w:val="24"/>
          <w:szCs w:val="24"/>
        </w:rPr>
        <w:t>вывода</w:t>
      </w:r>
      <w:r>
        <w:rPr>
          <w:rFonts w:ascii="Georgia" w:hAnsi="Georgia"/>
          <w:sz w:val="24"/>
          <w:szCs w:val="24"/>
        </w:rPr>
        <w:t>.</w:t>
      </w:r>
    </w:p>
    <w:p w:rsidR="00253BF5" w:rsidRDefault="00253BF5" w:rsidP="00253BF5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Поколения ЭВМ выделяют по элементной базе процессора.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</w:p>
    <w:p w:rsidR="00253BF5" w:rsidRDefault="00253BF5" w:rsidP="00253BF5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Мини</w:t>
      </w:r>
      <w:r>
        <w:rPr>
          <w:rFonts w:ascii="Georgia" w:hAnsi="Georgia"/>
          <w:sz w:val="24"/>
          <w:szCs w:val="24"/>
        </w:rPr>
        <w:softHyphen/>
        <w:t>ЭВМ</w:t>
      </w:r>
      <w:proofErr w:type="spellEnd"/>
      <w:r>
        <w:rPr>
          <w:rFonts w:ascii="Georgia" w:hAnsi="Georgia"/>
          <w:sz w:val="24"/>
          <w:szCs w:val="24"/>
        </w:rPr>
        <w:t xml:space="preserve"> относятся к Третьему поколению компьютеров.</w:t>
      </w:r>
    </w:p>
    <w:p w:rsidR="00253BF5" w:rsidRDefault="00253BF5" w:rsidP="00253BF5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253BF5" w:rsidRDefault="00253BF5" w:rsidP="00253BF5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Классы ЭВМ:</w:t>
      </w:r>
    </w:p>
    <w:p w:rsidR="00253BF5" w:rsidRDefault="00253BF5" w:rsidP="00253BF5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A. </w:t>
      </w:r>
      <w:r>
        <w:rPr>
          <w:rFonts w:ascii="Georgia" w:hAnsi="Georgia"/>
          <w:sz w:val="24"/>
          <w:szCs w:val="24"/>
        </w:rPr>
        <w:t>Большие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</w:rPr>
        <w:t>ЭВМ</w:t>
      </w:r>
      <w:r>
        <w:rPr>
          <w:rFonts w:ascii="Georgia" w:hAnsi="Georgia"/>
          <w:sz w:val="24"/>
          <w:szCs w:val="24"/>
          <w:lang w:val="en-US"/>
        </w:rPr>
        <w:t xml:space="preserve"> (mainframe) IBM 360/370, </w:t>
      </w:r>
      <w:r>
        <w:rPr>
          <w:rFonts w:ascii="Georgia" w:hAnsi="Georgia"/>
          <w:sz w:val="24"/>
          <w:szCs w:val="24"/>
        </w:rPr>
        <w:t>ЕС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</w:rPr>
        <w:t>ЭВМ</w:t>
      </w:r>
      <w:r>
        <w:rPr>
          <w:rFonts w:ascii="Georgia" w:hAnsi="Georgia"/>
          <w:sz w:val="24"/>
          <w:szCs w:val="24"/>
          <w:lang w:val="en-US"/>
        </w:rPr>
        <w:t>, ES/9000, IBM S/390.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B. </w:t>
      </w:r>
      <w:r>
        <w:rPr>
          <w:rFonts w:ascii="Georgia" w:hAnsi="Georgia"/>
          <w:sz w:val="24"/>
          <w:szCs w:val="24"/>
        </w:rPr>
        <w:t>Супер</w:t>
      </w:r>
      <w:r>
        <w:rPr>
          <w:rFonts w:ascii="Georgia" w:hAnsi="Georgia"/>
          <w:sz w:val="24"/>
          <w:szCs w:val="24"/>
          <w:lang w:val="en-US"/>
        </w:rPr>
        <w:softHyphen/>
      </w:r>
      <w:r>
        <w:rPr>
          <w:rFonts w:ascii="Georgia" w:hAnsi="Georgia"/>
          <w:sz w:val="24"/>
          <w:szCs w:val="24"/>
        </w:rPr>
        <w:t>ЭВМ</w:t>
      </w:r>
      <w:r>
        <w:rPr>
          <w:rFonts w:ascii="Georgia" w:hAnsi="Georgia"/>
          <w:sz w:val="24"/>
          <w:szCs w:val="24"/>
          <w:lang w:val="en-US"/>
        </w:rPr>
        <w:t xml:space="preserve"> (Cray J90, Convex C38XX, IBM SP2, SGI POWER CHALLENGE, </w:t>
      </w:r>
      <w:r>
        <w:rPr>
          <w:rFonts w:ascii="Georgia" w:hAnsi="Georgia"/>
          <w:sz w:val="24"/>
          <w:szCs w:val="24"/>
        </w:rPr>
        <w:t>системы</w:t>
      </w:r>
      <w:r>
        <w:rPr>
          <w:rFonts w:ascii="Georgia" w:hAnsi="Georgia"/>
          <w:sz w:val="24"/>
          <w:szCs w:val="24"/>
          <w:lang w:val="en-US"/>
        </w:rPr>
        <w:t xml:space="preserve"> 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MPP, Электроника СС</w:t>
      </w:r>
      <w:r>
        <w:rPr>
          <w:rFonts w:ascii="Georgia" w:hAnsi="Georgia"/>
          <w:sz w:val="24"/>
          <w:szCs w:val="24"/>
        </w:rPr>
        <w:softHyphen/>
        <w:t>100, Эльбрус</w:t>
      </w:r>
      <w:r>
        <w:rPr>
          <w:rFonts w:ascii="Georgia" w:hAnsi="Georgia"/>
          <w:sz w:val="24"/>
          <w:szCs w:val="24"/>
        </w:rPr>
        <w:softHyphen/>
        <w:t>3).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C. </w:t>
      </w:r>
      <w:proofErr w:type="spellStart"/>
      <w:r>
        <w:rPr>
          <w:rFonts w:ascii="Georgia" w:hAnsi="Georgia"/>
          <w:sz w:val="24"/>
          <w:szCs w:val="24"/>
        </w:rPr>
        <w:t>Мини</w:t>
      </w:r>
      <w:r>
        <w:rPr>
          <w:rFonts w:ascii="Georgia" w:hAnsi="Georgia"/>
          <w:sz w:val="24"/>
          <w:szCs w:val="24"/>
        </w:rPr>
        <w:softHyphen/>
        <w:t>ЭВМ</w:t>
      </w:r>
      <w:proofErr w:type="spellEnd"/>
      <w:r>
        <w:rPr>
          <w:rFonts w:ascii="Georgia" w:hAnsi="Georgia"/>
          <w:sz w:val="24"/>
          <w:szCs w:val="24"/>
        </w:rPr>
        <w:t xml:space="preserve"> (PDP</w:t>
      </w:r>
      <w:r>
        <w:rPr>
          <w:rFonts w:ascii="Georgia" w:hAnsi="Georgia"/>
          <w:sz w:val="24"/>
          <w:szCs w:val="24"/>
        </w:rPr>
        <w:softHyphen/>
        <w:t>11, VAX, СМ ЭВМ).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D. </w:t>
      </w:r>
      <w:proofErr w:type="spellStart"/>
      <w:r>
        <w:rPr>
          <w:rFonts w:ascii="Georgia" w:hAnsi="Georgia"/>
          <w:sz w:val="24"/>
          <w:szCs w:val="24"/>
        </w:rPr>
        <w:t>Микро</w:t>
      </w:r>
      <w:r>
        <w:rPr>
          <w:rFonts w:ascii="Georgia" w:hAnsi="Georgia"/>
          <w:sz w:val="24"/>
          <w:szCs w:val="24"/>
        </w:rPr>
        <w:softHyphen/>
        <w:t>ЭВМ</w:t>
      </w:r>
      <w:proofErr w:type="spellEnd"/>
      <w:r>
        <w:rPr>
          <w:rFonts w:ascii="Georgia" w:hAnsi="Georgia"/>
          <w:sz w:val="24"/>
          <w:szCs w:val="24"/>
        </w:rPr>
        <w:t xml:space="preserve">: 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АРМ;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встроенные;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ПЭВМ.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</w:p>
    <w:p w:rsidR="00253BF5" w:rsidRDefault="00253BF5" w:rsidP="00253BF5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Какие существуют типы ЭВМ с точки зрения взаимодействия команд и данных?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</w:p>
    <w:p w:rsidR="00253BF5" w:rsidRDefault="00253BF5" w:rsidP="00253BF5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ОКОД (SISD) </w:t>
      </w:r>
      <w:r>
        <w:rPr>
          <w:rFonts w:ascii="Georgia" w:hAnsi="Georgia"/>
          <w:sz w:val="24"/>
          <w:szCs w:val="24"/>
        </w:rPr>
        <w:softHyphen/>
        <w:t xml:space="preserve"> "одиночный поток команд, одиночный поток данных". Традиционная архитектура фон Неймана + КЭШ + память + конвейеризация.</w:t>
      </w:r>
    </w:p>
    <w:p w:rsidR="00253BF5" w:rsidRDefault="00253BF5" w:rsidP="00253BF5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ОКМД (SIMD) </w:t>
      </w:r>
      <w:r>
        <w:rPr>
          <w:rFonts w:ascii="Georgia" w:hAnsi="Georgia"/>
          <w:sz w:val="24"/>
          <w:szCs w:val="24"/>
        </w:rPr>
        <w:softHyphen/>
        <w:t xml:space="preserve"> "одиночный поток команд, множественный поток данных".</w:t>
      </w:r>
    </w:p>
    <w:p w:rsidR="00253BF5" w:rsidRDefault="00253BF5" w:rsidP="00253BF5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МКМД (MIMD) </w:t>
      </w:r>
      <w:r>
        <w:rPr>
          <w:rFonts w:ascii="Georgia" w:hAnsi="Georgia"/>
          <w:sz w:val="24"/>
          <w:szCs w:val="24"/>
        </w:rPr>
        <w:softHyphen/>
        <w:t xml:space="preserve"> "множественный поток команд, множественный поток данных", </w:t>
      </w:r>
    </w:p>
    <w:p w:rsidR="00253BF5" w:rsidRDefault="00253BF5" w:rsidP="00253BF5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мультипроцессорные системы (несколько устройств управления и АЛУ).</w:t>
      </w:r>
    </w:p>
    <w:p w:rsidR="00253BF5" w:rsidRDefault="00253BF5" w:rsidP="00253BF5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</w:p>
    <w:p w:rsidR="00253BF5" w:rsidRDefault="00253BF5" w:rsidP="00253B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Какие модели ПЭВМ представлены сегодня на рынке?</w:t>
      </w:r>
    </w:p>
    <w:p w:rsidR="00253BF5" w:rsidRDefault="00253BF5" w:rsidP="00253BF5">
      <w:p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ЭВМ фирмы IBM и аналоги. ЭВМ фирмы </w:t>
      </w:r>
      <w:proofErr w:type="spellStart"/>
      <w:r>
        <w:rPr>
          <w:rFonts w:ascii="Georgia" w:hAnsi="Georgia"/>
          <w:sz w:val="24"/>
          <w:szCs w:val="24"/>
        </w:rPr>
        <w:t>Apple</w:t>
      </w:r>
      <w:proofErr w:type="spellEnd"/>
      <w:r>
        <w:rPr>
          <w:rFonts w:ascii="Georgia" w:hAnsi="Georgia"/>
          <w:sz w:val="24"/>
          <w:szCs w:val="24"/>
        </w:rPr>
        <w:t>. ЭВМ независимых фирм производителей.</w:t>
      </w:r>
    </w:p>
    <w:p w:rsidR="00713020" w:rsidRDefault="00713020">
      <w:bookmarkStart w:id="0" w:name="_GoBack"/>
      <w:bookmarkEnd w:id="0"/>
    </w:p>
    <w:sectPr w:rsidR="0071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A3240"/>
    <w:multiLevelType w:val="hybridMultilevel"/>
    <w:tmpl w:val="E5D26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0F398A"/>
    <w:multiLevelType w:val="hybridMultilevel"/>
    <w:tmpl w:val="CA70A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56DD7"/>
    <w:multiLevelType w:val="multilevel"/>
    <w:tmpl w:val="007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F5"/>
    <w:rsid w:val="00253BF5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CFE49-04B7-405C-9988-73E8B57C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BF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2019-06-04T14:21:00Z</dcterms:created>
  <dcterms:modified xsi:type="dcterms:W3CDTF">2019-06-04T14:21:00Z</dcterms:modified>
</cp:coreProperties>
</file>