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82" w:rsidRPr="00434C66" w:rsidRDefault="00355282" w:rsidP="00434C66">
      <w:p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sz w:val="28"/>
          <w:szCs w:val="24"/>
          <w:lang w:eastAsia="ru-RU"/>
        </w:rPr>
      </w:pPr>
      <w:r w:rsidRPr="00434C66">
        <w:rPr>
          <w:rFonts w:ascii="Georgia" w:eastAsia="Times New Roman" w:hAnsi="Georgia" w:cs="Tahoma"/>
          <w:b/>
          <w:sz w:val="28"/>
          <w:szCs w:val="24"/>
          <w:lang w:eastAsia="ru-RU"/>
        </w:rPr>
        <w:t>Ответы на контрольные вопросы.</w:t>
      </w:r>
    </w:p>
    <w:p w:rsidR="00355282" w:rsidRPr="00434C66" w:rsidRDefault="00355282" w:rsidP="00434C66">
      <w:pPr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sz w:val="24"/>
          <w:szCs w:val="24"/>
          <w:u w:val="single"/>
          <w:lang w:eastAsia="ru-RU"/>
        </w:rPr>
      </w:pPr>
    </w:p>
    <w:p w:rsidR="00355282" w:rsidRPr="00434C66" w:rsidRDefault="00355282" w:rsidP="00434C66">
      <w:pPr>
        <w:numPr>
          <w:ilvl w:val="0"/>
          <w:numId w:val="1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В чем отличие дуплексного от полудуплексного режима обмена информации?</w:t>
      </w:r>
    </w:p>
    <w:p w:rsidR="00355282" w:rsidRPr="00434C66" w:rsidRDefault="00355282" w:rsidP="00434C66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b/>
          <w:bCs/>
          <w:sz w:val="24"/>
          <w:szCs w:val="24"/>
          <w:lang w:eastAsia="ru-RU"/>
        </w:rPr>
        <w:t>Дуплексный</w:t>
      </w: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 режим позволяет по одному каналу связи одновременно передавать информацию в обоих направлениях. Он может быть асимметричным, если пропускная способность в противоположных направлениях имеет существенно различающиеся значения, или симметричным.</w:t>
      </w:r>
    </w:p>
    <w:p w:rsidR="00314E57" w:rsidRPr="00434C66" w:rsidRDefault="00355282" w:rsidP="00434C66">
      <w:pPr>
        <w:shd w:val="clear" w:color="auto" w:fill="FFFFFF"/>
        <w:spacing w:before="100" w:beforeAutospacing="1" w:after="100" w:afterAutospacing="1" w:line="360" w:lineRule="auto"/>
        <w:rPr>
          <w:rStyle w:val="apple-converted-space"/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b/>
          <w:bCs/>
          <w:sz w:val="24"/>
          <w:szCs w:val="24"/>
          <w:lang w:eastAsia="ru-RU"/>
        </w:rPr>
        <w:t>Полудуплексный</w:t>
      </w: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 режим позволяет передавать информацию в противоположных направлениях поочередно, при этом интерфейс имеет средства переключения направления канала.</w:t>
      </w:r>
    </w:p>
    <w:p w:rsidR="00314E57" w:rsidRPr="00434C66" w:rsidRDefault="00314E57" w:rsidP="00434C66">
      <w:p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CE4AE2" w:rsidRPr="00434C66" w:rsidRDefault="00CE4AE2" w:rsidP="00434C66">
      <w:pPr>
        <w:pStyle w:val="a3"/>
        <w:numPr>
          <w:ilvl w:val="0"/>
          <w:numId w:val="1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Какое применение находит параллельный интерфейс?</w:t>
      </w:r>
    </w:p>
    <w:p w:rsidR="00CE4AE2" w:rsidRPr="00434C66" w:rsidRDefault="00CE4AE2" w:rsidP="00434C66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bCs/>
          <w:sz w:val="24"/>
          <w:szCs w:val="24"/>
          <w:lang w:eastAsia="ru-RU"/>
        </w:rPr>
        <w:t>IEEE 1284 (параллельный порт, LPT)</w:t>
      </w: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 - международный стандарт параллельного интерфейса для подключения периферийных устройств персонального компьютера.</w:t>
      </w:r>
    </w:p>
    <w:p w:rsidR="00CE4AE2" w:rsidRPr="00434C66" w:rsidRDefault="00CE4AE2" w:rsidP="00434C66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bCs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bCs/>
          <w:sz w:val="24"/>
          <w:szCs w:val="24"/>
          <w:lang w:eastAsia="ru-RU"/>
        </w:rPr>
        <w:t xml:space="preserve">Интерфейс </w:t>
      </w:r>
      <w:proofErr w:type="spellStart"/>
      <w:r w:rsidRPr="00434C66">
        <w:rPr>
          <w:rFonts w:ascii="Georgia" w:eastAsia="Times New Roman" w:hAnsi="Georgia" w:cs="Tahoma"/>
          <w:bCs/>
          <w:sz w:val="24"/>
          <w:szCs w:val="24"/>
          <w:lang w:eastAsia="ru-RU"/>
        </w:rPr>
        <w:t>Centronics</w:t>
      </w:r>
      <w:proofErr w:type="spellEnd"/>
      <w:r w:rsidRPr="00434C66">
        <w:rPr>
          <w:rFonts w:ascii="Georgia" w:eastAsia="Times New Roman" w:hAnsi="Georgia" w:cs="Tahoma"/>
          <w:bCs/>
          <w:sz w:val="24"/>
          <w:szCs w:val="24"/>
          <w:lang w:eastAsia="ru-RU"/>
        </w:rPr>
        <w:t xml:space="preserve"> и стандарт IEEE 1284</w:t>
      </w:r>
    </w:p>
    <w:p w:rsidR="00CE4AE2" w:rsidRPr="00434C66" w:rsidRDefault="00CE4AE2" w:rsidP="00434C66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bCs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bCs/>
          <w:sz w:val="24"/>
          <w:szCs w:val="24"/>
          <w:lang w:eastAsia="ru-RU"/>
        </w:rPr>
        <w:t>Разъ</w:t>
      </w:r>
      <w:r w:rsidR="00434C66">
        <w:rPr>
          <w:rFonts w:ascii="Georgia" w:eastAsia="Times New Roman" w:hAnsi="Georgia" w:cs="Tahoma"/>
          <w:bCs/>
          <w:sz w:val="24"/>
          <w:szCs w:val="24"/>
          <w:lang w:eastAsia="ru-RU"/>
        </w:rPr>
        <w:t>ё</w:t>
      </w:r>
      <w:r w:rsidRPr="00434C66">
        <w:rPr>
          <w:rFonts w:ascii="Georgia" w:eastAsia="Times New Roman" w:hAnsi="Georgia" w:cs="Tahoma"/>
          <w:bCs/>
          <w:sz w:val="24"/>
          <w:szCs w:val="24"/>
          <w:lang w:eastAsia="ru-RU"/>
        </w:rPr>
        <w:t>мы</w:t>
      </w:r>
    </w:p>
    <w:p w:rsidR="00CE4AE2" w:rsidRPr="00434C66" w:rsidRDefault="00CE4AE2" w:rsidP="00434C66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bCs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bCs/>
          <w:sz w:val="24"/>
          <w:szCs w:val="24"/>
          <w:lang w:eastAsia="ru-RU"/>
        </w:rPr>
        <w:t>Физический интерфейс</w:t>
      </w:r>
    </w:p>
    <w:p w:rsidR="00CE4AE2" w:rsidRPr="00434C66" w:rsidRDefault="00CE4AE2" w:rsidP="00434C66">
      <w:p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u w:val="single"/>
          <w:lang w:eastAsia="ru-RU"/>
        </w:rPr>
      </w:pPr>
    </w:p>
    <w:p w:rsidR="0079341C" w:rsidRPr="00434C66" w:rsidRDefault="004A573E" w:rsidP="00434C66">
      <w:pPr>
        <w:numPr>
          <w:ilvl w:val="0"/>
          <w:numId w:val="1"/>
        </w:numPr>
        <w:shd w:val="clear" w:color="auto" w:fill="FFFFFF"/>
        <w:tabs>
          <w:tab w:val="clear" w:pos="785"/>
          <w:tab w:val="num" w:pos="720"/>
        </w:tabs>
        <w:spacing w:before="36" w:after="36" w:line="360" w:lineRule="auto"/>
        <w:ind w:left="720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Какими характеристиками обладает последовательный интерфейс?</w:t>
      </w:r>
    </w:p>
    <w:p w:rsidR="00C31089" w:rsidRPr="00434C66" w:rsidRDefault="0079341C" w:rsidP="00434C66">
      <w:pPr>
        <w:pStyle w:val="a3"/>
        <w:numPr>
          <w:ilvl w:val="0"/>
          <w:numId w:val="11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bCs/>
          <w:sz w:val="24"/>
          <w:szCs w:val="24"/>
          <w:lang w:eastAsia="ru-RU"/>
        </w:rPr>
        <w:t>Последовательный порт или COM-порт</w:t>
      </w: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 </w:t>
      </w:r>
    </w:p>
    <w:p w:rsidR="0079341C" w:rsidRPr="00434C66" w:rsidRDefault="0079341C" w:rsidP="00434C66">
      <w:pPr>
        <w:pStyle w:val="a3"/>
        <w:numPr>
          <w:ilvl w:val="0"/>
          <w:numId w:val="11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bCs/>
          <w:sz w:val="24"/>
          <w:szCs w:val="24"/>
          <w:lang w:eastAsia="ru-RU"/>
        </w:rPr>
        <w:t xml:space="preserve">Универсальный асинхронный </w:t>
      </w:r>
      <w:proofErr w:type="spellStart"/>
      <w:r w:rsidRPr="00434C66">
        <w:rPr>
          <w:rFonts w:ascii="Georgia" w:eastAsia="Times New Roman" w:hAnsi="Georgia" w:cs="Tahoma"/>
          <w:bCs/>
          <w:sz w:val="24"/>
          <w:szCs w:val="24"/>
          <w:lang w:eastAsia="ru-RU"/>
        </w:rPr>
        <w:t>при</w:t>
      </w:r>
      <w:proofErr w:type="gramStart"/>
      <w:r w:rsidRPr="00434C66">
        <w:rPr>
          <w:rFonts w:ascii="Georgia" w:eastAsia="Times New Roman" w:hAnsi="Georgia" w:cs="Tahoma"/>
          <w:bCs/>
          <w:sz w:val="24"/>
          <w:szCs w:val="24"/>
          <w:lang w:eastAsia="ru-RU"/>
        </w:rPr>
        <w:t>e</w:t>
      </w:r>
      <w:proofErr w:type="gramEnd"/>
      <w:r w:rsidRPr="00434C66">
        <w:rPr>
          <w:rFonts w:ascii="Georgia" w:eastAsia="Times New Roman" w:hAnsi="Georgia" w:cs="Tahoma"/>
          <w:bCs/>
          <w:sz w:val="24"/>
          <w:szCs w:val="24"/>
          <w:lang w:eastAsia="ru-RU"/>
        </w:rPr>
        <w:t>мопередатчик</w:t>
      </w:r>
      <w:proofErr w:type="spellEnd"/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 </w:t>
      </w:r>
    </w:p>
    <w:p w:rsidR="0079341C" w:rsidRPr="00434C66" w:rsidRDefault="0079341C" w:rsidP="00434C66">
      <w:pPr>
        <w:pStyle w:val="a3"/>
        <w:numPr>
          <w:ilvl w:val="0"/>
          <w:numId w:val="11"/>
        </w:numPr>
        <w:spacing w:line="360" w:lineRule="auto"/>
        <w:rPr>
          <w:rFonts w:ascii="Georgia" w:eastAsia="Times New Roman" w:hAnsi="Georgia" w:cs="Tahoma"/>
          <w:sz w:val="24"/>
          <w:szCs w:val="24"/>
          <w:lang w:val="en-US" w:eastAsia="ru-RU"/>
        </w:rPr>
      </w:pPr>
      <w:r w:rsidRPr="00434C66">
        <w:rPr>
          <w:rFonts w:ascii="Georgia" w:eastAsia="Times New Roman" w:hAnsi="Georgia" w:cs="Tahoma"/>
          <w:bCs/>
          <w:sz w:val="24"/>
          <w:szCs w:val="24"/>
          <w:lang w:eastAsia="ru-RU"/>
        </w:rPr>
        <w:t xml:space="preserve">Протокол </w:t>
      </w:r>
      <w:r w:rsidRPr="00434C66">
        <w:rPr>
          <w:rFonts w:ascii="Georgia" w:eastAsia="Times New Roman" w:hAnsi="Georgia" w:cs="Tahoma"/>
          <w:bCs/>
          <w:sz w:val="24"/>
          <w:szCs w:val="24"/>
          <w:lang w:val="en-US" w:eastAsia="ru-RU"/>
        </w:rPr>
        <w:t>RS</w:t>
      </w:r>
      <w:r w:rsidRPr="00434C66">
        <w:rPr>
          <w:rFonts w:ascii="Georgia" w:eastAsia="Times New Roman" w:hAnsi="Georgia" w:cs="Tahoma"/>
          <w:bCs/>
          <w:sz w:val="24"/>
          <w:szCs w:val="24"/>
          <w:lang w:eastAsia="ru-RU"/>
        </w:rPr>
        <w:t xml:space="preserve">-232 (англ. </w:t>
      </w:r>
      <w:r w:rsidRPr="00434C66">
        <w:rPr>
          <w:rFonts w:ascii="Georgia" w:eastAsia="Times New Roman" w:hAnsi="Georgia" w:cs="Tahoma"/>
          <w:bCs/>
          <w:sz w:val="24"/>
          <w:szCs w:val="24"/>
          <w:lang w:val="en-US" w:eastAsia="ru-RU"/>
        </w:rPr>
        <w:t>Recommended Standard 232)</w:t>
      </w:r>
      <w:r w:rsidRPr="00434C66">
        <w:rPr>
          <w:rFonts w:ascii="Georgia" w:eastAsia="Times New Roman" w:hAnsi="Georgia" w:cs="Tahoma"/>
          <w:sz w:val="24"/>
          <w:szCs w:val="24"/>
          <w:lang w:val="en-US" w:eastAsia="ru-RU"/>
        </w:rPr>
        <w:t> </w:t>
      </w:r>
    </w:p>
    <w:p w:rsidR="0079341C" w:rsidRPr="00434C66" w:rsidRDefault="0079341C" w:rsidP="00434C66">
      <w:pPr>
        <w:spacing w:line="360" w:lineRule="auto"/>
        <w:rPr>
          <w:rFonts w:ascii="Georgia" w:eastAsia="Times New Roman" w:hAnsi="Georgia" w:cs="Tahoma"/>
          <w:sz w:val="24"/>
          <w:szCs w:val="24"/>
          <w:lang w:val="en-US" w:eastAsia="ru-RU"/>
        </w:rPr>
      </w:pPr>
    </w:p>
    <w:p w:rsidR="0079341C" w:rsidRPr="00434C66" w:rsidRDefault="0079341C" w:rsidP="00434C66">
      <w:pPr>
        <w:numPr>
          <w:ilvl w:val="0"/>
          <w:numId w:val="1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Какие режимы передачи данных используются в </w:t>
      </w:r>
      <w:r w:rsidRPr="00434C66">
        <w:rPr>
          <w:rFonts w:ascii="Georgia" w:eastAsia="Times New Roman" w:hAnsi="Georgia" w:cs="Courier New"/>
          <w:b/>
          <w:sz w:val="24"/>
          <w:szCs w:val="24"/>
          <w:u w:val="single"/>
          <w:lang w:eastAsia="ru-RU"/>
        </w:rPr>
        <w:t>USB</w:t>
      </w:r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 интерфейсе?</w:t>
      </w:r>
    </w:p>
    <w:p w:rsidR="00AB6F83" w:rsidRPr="00434C66" w:rsidRDefault="00AB6F83" w:rsidP="00434C66">
      <w:pPr>
        <w:pStyle w:val="a3"/>
        <w:numPr>
          <w:ilvl w:val="0"/>
          <w:numId w:val="12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proofErr w:type="spellStart"/>
      <w:r w:rsidRPr="00434C66">
        <w:rPr>
          <w:rFonts w:ascii="Georgia" w:eastAsia="Times New Roman" w:hAnsi="Georgia" w:cs="Courier New"/>
          <w:sz w:val="24"/>
          <w:szCs w:val="24"/>
          <w:lang w:eastAsia="ru-RU"/>
        </w:rPr>
        <w:t>Low-speed</w:t>
      </w:r>
      <w:proofErr w:type="spellEnd"/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, 10-1500 Кбит/c (используется для интерактивных устройств: клавиатуры, мыши, джойстики)</w:t>
      </w:r>
    </w:p>
    <w:p w:rsidR="00AB6F83" w:rsidRPr="00434C66" w:rsidRDefault="00AB6F83" w:rsidP="00434C66">
      <w:pPr>
        <w:pStyle w:val="a3"/>
        <w:numPr>
          <w:ilvl w:val="0"/>
          <w:numId w:val="12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proofErr w:type="spellStart"/>
      <w:r w:rsidRPr="00434C66">
        <w:rPr>
          <w:rFonts w:ascii="Georgia" w:eastAsia="Times New Roman" w:hAnsi="Georgia" w:cs="Courier New"/>
          <w:sz w:val="24"/>
          <w:szCs w:val="24"/>
          <w:lang w:eastAsia="ru-RU"/>
        </w:rPr>
        <w:lastRenderedPageBreak/>
        <w:t>Full-speed</w:t>
      </w:r>
      <w:proofErr w:type="spellEnd"/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, 0,5-12 Мбит/с (аудио-, видеоустройства)</w:t>
      </w:r>
    </w:p>
    <w:p w:rsidR="00AB6F83" w:rsidRPr="00434C66" w:rsidRDefault="00AB6F83" w:rsidP="00434C66">
      <w:pPr>
        <w:pStyle w:val="a3"/>
        <w:numPr>
          <w:ilvl w:val="0"/>
          <w:numId w:val="12"/>
        </w:numPr>
        <w:shd w:val="clear" w:color="auto" w:fill="FFFFFF"/>
        <w:spacing w:before="36" w:after="36" w:line="360" w:lineRule="auto"/>
        <w:rPr>
          <w:rFonts w:ascii="Georgia" w:eastAsia="Times New Roman" w:hAnsi="Georgia" w:cs="Courier New"/>
          <w:i/>
          <w:iCs/>
          <w:sz w:val="24"/>
          <w:szCs w:val="24"/>
          <w:lang w:eastAsia="ru-RU"/>
        </w:rPr>
      </w:pPr>
      <w:proofErr w:type="spellStart"/>
      <w:r w:rsidRPr="00434C66">
        <w:rPr>
          <w:rFonts w:ascii="Georgia" w:eastAsia="Times New Roman" w:hAnsi="Georgia" w:cs="Courier New"/>
          <w:sz w:val="24"/>
          <w:szCs w:val="24"/>
          <w:lang w:eastAsia="ru-RU"/>
        </w:rPr>
        <w:t>Hi-speed</w:t>
      </w:r>
      <w:proofErr w:type="spellEnd"/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, 25-480 Мбит/с (видеоустройства, устройства хранения информации) </w:t>
      </w:r>
      <w:bookmarkStart w:id="0" w:name="keyword74"/>
      <w:bookmarkEnd w:id="0"/>
      <w:r w:rsidRPr="00434C66">
        <w:rPr>
          <w:rFonts w:ascii="Georgia" w:eastAsia="Times New Roman" w:hAnsi="Georgia" w:cs="Courier New"/>
          <w:i/>
          <w:iCs/>
          <w:sz w:val="24"/>
          <w:szCs w:val="24"/>
          <w:lang w:eastAsia="ru-RU"/>
        </w:rPr>
        <w:t>USB OTG</w:t>
      </w:r>
    </w:p>
    <w:p w:rsidR="00AB6F83" w:rsidRPr="00434C66" w:rsidRDefault="00AB6F83" w:rsidP="00434C66">
      <w:pPr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AB6F83" w:rsidRPr="00434C66" w:rsidRDefault="00AB6F83" w:rsidP="00434C66">
      <w:pPr>
        <w:numPr>
          <w:ilvl w:val="0"/>
          <w:numId w:val="1"/>
        </w:numPr>
        <w:shd w:val="clear" w:color="auto" w:fill="FFFFFF"/>
        <w:tabs>
          <w:tab w:val="clear" w:pos="785"/>
          <w:tab w:val="num" w:pos="720"/>
        </w:tabs>
        <w:spacing w:before="36" w:after="36" w:line="360" w:lineRule="auto"/>
        <w:ind w:left="720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Какую топологию используют для подключения </w:t>
      </w:r>
      <w:r w:rsidRPr="00434C66">
        <w:rPr>
          <w:rFonts w:ascii="Georgia" w:eastAsia="Times New Roman" w:hAnsi="Georgia" w:cs="Courier New"/>
          <w:b/>
          <w:sz w:val="24"/>
          <w:szCs w:val="24"/>
          <w:u w:val="single"/>
          <w:lang w:eastAsia="ru-RU"/>
        </w:rPr>
        <w:t>USB</w:t>
      </w:r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 устройств?</w:t>
      </w:r>
    </w:p>
    <w:p w:rsidR="009D4152" w:rsidRPr="00434C66" w:rsidRDefault="009D4152" w:rsidP="00434C66">
      <w:pPr>
        <w:pStyle w:val="a3"/>
        <w:shd w:val="clear" w:color="auto" w:fill="FFFFFF"/>
        <w:spacing w:before="100" w:beforeAutospacing="1" w:after="100" w:afterAutospacing="1" w:line="360" w:lineRule="auto"/>
        <w:ind w:left="785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К одному контроллеру шины </w:t>
      </w:r>
      <w:r w:rsidRPr="00434C66">
        <w:rPr>
          <w:rFonts w:ascii="Georgia" w:eastAsia="Times New Roman" w:hAnsi="Georgia" w:cs="Courier New"/>
          <w:sz w:val="24"/>
          <w:szCs w:val="24"/>
          <w:lang w:eastAsia="ru-RU"/>
        </w:rPr>
        <w:t>USB</w:t>
      </w: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 можно подсоединить до 127 устройств через цепочку концентраторов (они используют топологию "звезда").</w:t>
      </w:r>
    </w:p>
    <w:p w:rsidR="00AB6F83" w:rsidRPr="00434C66" w:rsidRDefault="00AB6F83" w:rsidP="00434C66">
      <w:pPr>
        <w:pStyle w:val="a3"/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sz w:val="24"/>
          <w:szCs w:val="24"/>
          <w:lang w:eastAsia="ru-RU"/>
        </w:rPr>
      </w:pPr>
    </w:p>
    <w:p w:rsidR="00CE1907" w:rsidRPr="00434C66" w:rsidRDefault="00CE1907" w:rsidP="00434C66">
      <w:pPr>
        <w:numPr>
          <w:ilvl w:val="0"/>
          <w:numId w:val="1"/>
        </w:numPr>
        <w:shd w:val="clear" w:color="auto" w:fill="FFFFFF"/>
        <w:tabs>
          <w:tab w:val="clear" w:pos="785"/>
          <w:tab w:val="num" w:pos="720"/>
        </w:tabs>
        <w:spacing w:before="36" w:after="36" w:line="360" w:lineRule="auto"/>
        <w:ind w:left="720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Какими преимуществами обладает интерфейс </w:t>
      </w:r>
      <w:r w:rsidRPr="00434C66">
        <w:rPr>
          <w:rFonts w:ascii="Georgia" w:eastAsia="Times New Roman" w:hAnsi="Georgia" w:cs="Courier New"/>
          <w:b/>
          <w:sz w:val="24"/>
          <w:szCs w:val="24"/>
          <w:u w:val="single"/>
          <w:lang w:eastAsia="ru-RU"/>
        </w:rPr>
        <w:t>IEEE</w:t>
      </w:r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 1394?</w:t>
      </w:r>
    </w:p>
    <w:p w:rsidR="00DB1C9C" w:rsidRPr="00434C66" w:rsidRDefault="00DB1C9C" w:rsidP="00434C6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Горячее подключение - возможность переконфигурировать шину без выключения компьютера. Различная скорость передачи данных - 100, 200 и 400 Мбит/с (800, 1600, 3200 Мбит/с IEEE 1394b). Гибкая топология - равноправие устройств, допускающее различные конфигурации (возможность "общения" устройств без компьютера)</w:t>
      </w:r>
    </w:p>
    <w:p w:rsidR="00DB1C9C" w:rsidRPr="00434C66" w:rsidRDefault="00DB1C9C" w:rsidP="00434C6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Высокая скорость - возможность обработки мультимедиа-сигнала в реальном времени. Открытая архитектура - отсутствие необходимости использования специального программного обеспечения. Наличие питания прямо на шине (маломощные устройства могут обходиться без собственных блоков питания). До полутора Ампер и напряжение от 8 до 40 Вольт. Подключение до 63 устройств.</w:t>
      </w:r>
    </w:p>
    <w:p w:rsidR="00DB1C9C" w:rsidRPr="00434C66" w:rsidRDefault="00DB1C9C" w:rsidP="00434C66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Шина </w:t>
      </w:r>
      <w:bookmarkStart w:id="1" w:name="keyword80"/>
      <w:bookmarkEnd w:id="1"/>
      <w:r w:rsidRPr="00434C66">
        <w:rPr>
          <w:rFonts w:ascii="Georgia" w:eastAsia="Times New Roman" w:hAnsi="Georgia" w:cs="Courier New"/>
          <w:i/>
          <w:iCs/>
          <w:sz w:val="24"/>
          <w:szCs w:val="24"/>
          <w:lang w:eastAsia="ru-RU"/>
        </w:rPr>
        <w:t>IEEE 1394</w:t>
      </w: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 xml:space="preserve"> может использоваться </w:t>
      </w:r>
      <w:proofErr w:type="gramStart"/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для</w:t>
      </w:r>
      <w:proofErr w:type="gramEnd"/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:</w:t>
      </w:r>
    </w:p>
    <w:p w:rsidR="00DB1C9C" w:rsidRPr="00434C66" w:rsidRDefault="00DB1C9C" w:rsidP="00434C66">
      <w:pPr>
        <w:numPr>
          <w:ilvl w:val="0"/>
          <w:numId w:val="6"/>
        </w:numPr>
        <w:spacing w:before="36" w:after="36" w:line="360" w:lineRule="auto"/>
        <w:ind w:left="709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Создания компьютерной сети.</w:t>
      </w:r>
    </w:p>
    <w:p w:rsidR="00DB1C9C" w:rsidRPr="00434C66" w:rsidRDefault="00DB1C9C" w:rsidP="00434C66">
      <w:pPr>
        <w:numPr>
          <w:ilvl w:val="0"/>
          <w:numId w:val="6"/>
        </w:numPr>
        <w:spacing w:before="36" w:after="36" w:line="360" w:lineRule="auto"/>
        <w:ind w:left="709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Подключения аудио и видео мультимедийных устройств.</w:t>
      </w:r>
    </w:p>
    <w:p w:rsidR="00DB1C9C" w:rsidRPr="00434C66" w:rsidRDefault="00DB1C9C" w:rsidP="00434C66">
      <w:pPr>
        <w:numPr>
          <w:ilvl w:val="0"/>
          <w:numId w:val="6"/>
        </w:numPr>
        <w:spacing w:before="36" w:after="36" w:line="360" w:lineRule="auto"/>
        <w:ind w:left="709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Подключения Принтеров и сканеров.</w:t>
      </w:r>
    </w:p>
    <w:p w:rsidR="00DB1C9C" w:rsidRPr="00434C66" w:rsidRDefault="00DB1C9C" w:rsidP="00434C66">
      <w:pPr>
        <w:numPr>
          <w:ilvl w:val="0"/>
          <w:numId w:val="6"/>
        </w:numPr>
        <w:spacing w:before="36" w:after="36" w:line="360" w:lineRule="auto"/>
        <w:ind w:left="709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Подключения НЖМД.</w:t>
      </w:r>
    </w:p>
    <w:p w:rsidR="00DB1C9C" w:rsidRPr="00434C66" w:rsidRDefault="00DB1C9C" w:rsidP="00434C6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Устройство может иметь до 4 портов (разъемов). В одной топологии может быть до 64 устройств. Максимальная длина пути в топологии - 16. Топология древовидная, замкнутые петли не допускаются. При присоединении и отсоединении устройства происходит сброс шины, после которого устройства самостоятельно выбирают из себя главное, пытаясь взвалить это "главенство" на соседа. После определения </w:t>
      </w:r>
      <w:bookmarkStart w:id="2" w:name="keyword81"/>
      <w:bookmarkEnd w:id="2"/>
      <w:r w:rsidRPr="00434C66">
        <w:rPr>
          <w:rFonts w:ascii="Georgia" w:eastAsia="Times New Roman" w:hAnsi="Georgia" w:cs="Tahoma"/>
          <w:i/>
          <w:iCs/>
          <w:sz w:val="24"/>
          <w:szCs w:val="24"/>
          <w:lang w:eastAsia="ru-RU"/>
        </w:rPr>
        <w:t>главного устройства</w:t>
      </w: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 xml:space="preserve"> становится ясна логическая </w:t>
      </w: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lastRenderedPageBreak/>
        <w:t>направленность каждого отрезка кабеля - к главному или же от главного. После этого возможна раздача номеров устройствам.</w:t>
      </w:r>
    </w:p>
    <w:p w:rsidR="00DB1C9C" w:rsidRPr="00434C66" w:rsidRDefault="00DB1C9C" w:rsidP="00434C66">
      <w:pPr>
        <w:numPr>
          <w:ilvl w:val="0"/>
          <w:numId w:val="1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Какие виды разъемов применяются в интерфейсе </w:t>
      </w:r>
      <w:proofErr w:type="spellStart"/>
      <w:r w:rsidRPr="00434C66">
        <w:rPr>
          <w:rFonts w:ascii="Georgia" w:eastAsia="Times New Roman" w:hAnsi="Georgia" w:cs="Courier New"/>
          <w:b/>
          <w:sz w:val="24"/>
          <w:szCs w:val="24"/>
          <w:u w:val="single"/>
          <w:lang w:eastAsia="ru-RU"/>
        </w:rPr>
        <w:t>FireWire</w:t>
      </w:r>
      <w:proofErr w:type="spellEnd"/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, а также их характеристики и отличия?</w:t>
      </w:r>
    </w:p>
    <w:p w:rsidR="00AF5E01" w:rsidRPr="00434C66" w:rsidRDefault="00AF5E01" w:rsidP="00434C66">
      <w:pPr>
        <w:pStyle w:val="a3"/>
        <w:spacing w:line="360" w:lineRule="auto"/>
        <w:ind w:left="785"/>
        <w:rPr>
          <w:rFonts w:ascii="Georgia" w:hAnsi="Georgia"/>
          <w:sz w:val="24"/>
          <w:szCs w:val="24"/>
        </w:rPr>
      </w:pPr>
      <w:r w:rsidRPr="00434C66">
        <w:rPr>
          <w:rFonts w:ascii="Georgia" w:hAnsi="Georgia"/>
          <w:sz w:val="24"/>
          <w:szCs w:val="24"/>
        </w:rPr>
        <w:t xml:space="preserve">Существуют три вида </w:t>
      </w:r>
      <w:proofErr w:type="spellStart"/>
      <w:r w:rsidRPr="00434C66">
        <w:rPr>
          <w:rFonts w:ascii="Georgia" w:hAnsi="Georgia"/>
          <w:sz w:val="24"/>
          <w:szCs w:val="24"/>
        </w:rPr>
        <w:t>разъ</w:t>
      </w:r>
      <w:proofErr w:type="gramStart"/>
      <w:r w:rsidRPr="00434C66">
        <w:rPr>
          <w:rFonts w:ascii="Georgia" w:hAnsi="Georgia"/>
          <w:sz w:val="24"/>
          <w:szCs w:val="24"/>
        </w:rPr>
        <w:t>e</w:t>
      </w:r>
      <w:proofErr w:type="gramEnd"/>
      <w:r w:rsidRPr="00434C66">
        <w:rPr>
          <w:rFonts w:ascii="Georgia" w:hAnsi="Georgia"/>
          <w:sz w:val="24"/>
          <w:szCs w:val="24"/>
        </w:rPr>
        <w:t>мов</w:t>
      </w:r>
      <w:proofErr w:type="spellEnd"/>
      <w:r w:rsidRPr="00434C66">
        <w:rPr>
          <w:rFonts w:ascii="Georgia" w:hAnsi="Georgia"/>
          <w:sz w:val="24"/>
          <w:szCs w:val="24"/>
        </w:rPr>
        <w:t xml:space="preserve"> для </w:t>
      </w:r>
      <w:proofErr w:type="spellStart"/>
      <w:r w:rsidRPr="00434C66">
        <w:rPr>
          <w:rFonts w:ascii="Georgia" w:hAnsi="Georgia"/>
          <w:sz w:val="24"/>
          <w:szCs w:val="24"/>
        </w:rPr>
        <w:t>FireWire</w:t>
      </w:r>
      <w:proofErr w:type="spellEnd"/>
      <w:r w:rsidRPr="00434C66">
        <w:rPr>
          <w:rFonts w:ascii="Georgia" w:hAnsi="Georgia"/>
          <w:sz w:val="24"/>
          <w:szCs w:val="24"/>
        </w:rPr>
        <w:t>:</w:t>
      </w:r>
    </w:p>
    <w:p w:rsidR="00AF5E01" w:rsidRPr="00434C66" w:rsidRDefault="00AF5E01" w:rsidP="00434C66">
      <w:pPr>
        <w:pStyle w:val="a3"/>
        <w:numPr>
          <w:ilvl w:val="0"/>
          <w:numId w:val="13"/>
        </w:numPr>
        <w:spacing w:line="360" w:lineRule="auto"/>
        <w:rPr>
          <w:rFonts w:ascii="Georgia" w:hAnsi="Georgia"/>
          <w:sz w:val="24"/>
          <w:szCs w:val="24"/>
        </w:rPr>
      </w:pPr>
      <w:r w:rsidRPr="00434C66">
        <w:rPr>
          <w:rFonts w:ascii="Georgia" w:hAnsi="Georgia"/>
          <w:sz w:val="24"/>
          <w:szCs w:val="24"/>
        </w:rPr>
        <w:t>4pin (IEEE 1394a без питания) стоит на ноутбуках и видеокамерах. Два провода для передачи сигнала (информации) и два для приема.</w:t>
      </w:r>
    </w:p>
    <w:p w:rsidR="00AF5E01" w:rsidRPr="00434C66" w:rsidRDefault="00AF5E01" w:rsidP="00434C66">
      <w:pPr>
        <w:pStyle w:val="a3"/>
        <w:numPr>
          <w:ilvl w:val="0"/>
          <w:numId w:val="13"/>
        </w:numPr>
        <w:spacing w:line="360" w:lineRule="auto"/>
        <w:rPr>
          <w:rFonts w:ascii="Georgia" w:hAnsi="Georgia"/>
          <w:sz w:val="24"/>
          <w:szCs w:val="24"/>
        </w:rPr>
      </w:pPr>
      <w:r w:rsidRPr="00434C66">
        <w:rPr>
          <w:rFonts w:ascii="Georgia" w:hAnsi="Georgia"/>
          <w:sz w:val="24"/>
          <w:szCs w:val="24"/>
        </w:rPr>
        <w:t>6pin (IEEE 1394a). Дополнительно два провода для питания.</w:t>
      </w:r>
    </w:p>
    <w:p w:rsidR="00AF5E01" w:rsidRPr="00434C66" w:rsidRDefault="00AF5E01" w:rsidP="00434C66">
      <w:pPr>
        <w:pStyle w:val="a3"/>
        <w:numPr>
          <w:ilvl w:val="0"/>
          <w:numId w:val="13"/>
        </w:numPr>
        <w:spacing w:line="360" w:lineRule="auto"/>
        <w:rPr>
          <w:rFonts w:ascii="Georgia" w:hAnsi="Georgia"/>
          <w:sz w:val="24"/>
          <w:szCs w:val="24"/>
        </w:rPr>
      </w:pPr>
      <w:r w:rsidRPr="00434C66">
        <w:rPr>
          <w:rFonts w:ascii="Georgia" w:hAnsi="Georgia"/>
          <w:sz w:val="24"/>
          <w:szCs w:val="24"/>
        </w:rPr>
        <w:t xml:space="preserve">9pin (IEEE 1394b). Дополнительные провода для </w:t>
      </w:r>
      <w:proofErr w:type="spellStart"/>
      <w:r w:rsidRPr="00434C66">
        <w:rPr>
          <w:rFonts w:ascii="Georgia" w:hAnsi="Georgia"/>
          <w:sz w:val="24"/>
          <w:szCs w:val="24"/>
        </w:rPr>
        <w:t>при</w:t>
      </w:r>
      <w:proofErr w:type="gramStart"/>
      <w:r w:rsidRPr="00434C66">
        <w:rPr>
          <w:rFonts w:ascii="Georgia" w:hAnsi="Georgia"/>
          <w:sz w:val="24"/>
          <w:szCs w:val="24"/>
        </w:rPr>
        <w:t>e</w:t>
      </w:r>
      <w:proofErr w:type="gramEnd"/>
      <w:r w:rsidRPr="00434C66">
        <w:rPr>
          <w:rFonts w:ascii="Georgia" w:hAnsi="Georgia"/>
          <w:sz w:val="24"/>
          <w:szCs w:val="24"/>
        </w:rPr>
        <w:t>ма</w:t>
      </w:r>
      <w:proofErr w:type="spellEnd"/>
      <w:r w:rsidRPr="00434C66">
        <w:rPr>
          <w:rFonts w:ascii="Georgia" w:hAnsi="Georgia"/>
          <w:sz w:val="24"/>
          <w:szCs w:val="24"/>
        </w:rPr>
        <w:t xml:space="preserve"> и передачи информации. RJ-45 (IEEE 1394c).</w:t>
      </w:r>
    </w:p>
    <w:p w:rsidR="00AF5E01" w:rsidRPr="00434C66" w:rsidRDefault="00AF5E01" w:rsidP="00434C66">
      <w:pPr>
        <w:numPr>
          <w:ilvl w:val="0"/>
          <w:numId w:val="1"/>
        </w:numPr>
        <w:shd w:val="clear" w:color="auto" w:fill="FFFFFF"/>
        <w:tabs>
          <w:tab w:val="clear" w:pos="785"/>
          <w:tab w:val="num" w:pos="720"/>
        </w:tabs>
        <w:spacing w:before="36" w:after="36" w:line="360" w:lineRule="auto"/>
        <w:ind w:left="720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Какой интерфейс является разновидностью атмосферной оптической линии связи ближнего радиуса действия?</w:t>
      </w:r>
    </w:p>
    <w:p w:rsidR="00297D0D" w:rsidRPr="00434C66" w:rsidRDefault="00297D0D" w:rsidP="00434C66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proofErr w:type="spellStart"/>
      <w:r w:rsidRPr="00434C66">
        <w:rPr>
          <w:rFonts w:ascii="Georgia" w:eastAsia="Times New Roman" w:hAnsi="Georgia" w:cs="Courier New"/>
          <w:sz w:val="24"/>
          <w:szCs w:val="24"/>
          <w:lang w:eastAsia="ru-RU"/>
        </w:rPr>
        <w:t>IrDA</w:t>
      </w:r>
      <w:proofErr w:type="spellEnd"/>
      <w:r w:rsidRPr="00434C66">
        <w:rPr>
          <w:rFonts w:ascii="Georgia" w:eastAsia="Times New Roman" w:hAnsi="Georgia" w:cs="Courier New"/>
          <w:sz w:val="24"/>
          <w:szCs w:val="24"/>
          <w:lang w:eastAsia="ru-RU"/>
        </w:rPr>
        <w:t xml:space="preserve"> - </w:t>
      </w:r>
      <w:bookmarkStart w:id="3" w:name="keyword84"/>
      <w:bookmarkEnd w:id="3"/>
      <w:proofErr w:type="spellStart"/>
      <w:r w:rsidRPr="00434C66">
        <w:rPr>
          <w:rFonts w:ascii="Georgia" w:eastAsia="Times New Roman" w:hAnsi="Georgia" w:cs="Courier New"/>
          <w:i/>
          <w:iCs/>
          <w:sz w:val="24"/>
          <w:szCs w:val="24"/>
          <w:lang w:eastAsia="ru-RU"/>
        </w:rPr>
        <w:t>Infrared</w:t>
      </w:r>
      <w:proofErr w:type="spellEnd"/>
      <w:r w:rsidRPr="00434C66">
        <w:rPr>
          <w:rFonts w:ascii="Georgia" w:eastAsia="Times New Roman" w:hAnsi="Georgia" w:cs="Courier New"/>
          <w:sz w:val="24"/>
          <w:szCs w:val="24"/>
          <w:lang w:eastAsia="ru-RU"/>
        </w:rPr>
        <w:t> </w:t>
      </w:r>
      <w:proofErr w:type="spellStart"/>
      <w:r w:rsidRPr="00434C66">
        <w:rPr>
          <w:rFonts w:ascii="Georgia" w:eastAsia="Times New Roman" w:hAnsi="Georgia" w:cs="Courier New"/>
          <w:sz w:val="24"/>
          <w:szCs w:val="24"/>
          <w:lang w:eastAsia="ru-RU"/>
        </w:rPr>
        <w:t>Data</w:t>
      </w:r>
      <w:proofErr w:type="spellEnd"/>
      <w:r w:rsidRPr="00434C66">
        <w:rPr>
          <w:rFonts w:ascii="Georgia" w:eastAsia="Times New Roman" w:hAnsi="Georgia" w:cs="Courier New"/>
          <w:sz w:val="24"/>
          <w:szCs w:val="24"/>
          <w:lang w:eastAsia="ru-RU"/>
        </w:rPr>
        <w:t xml:space="preserve"> </w:t>
      </w:r>
      <w:proofErr w:type="spellStart"/>
      <w:r w:rsidRPr="00434C66">
        <w:rPr>
          <w:rFonts w:ascii="Georgia" w:eastAsia="Times New Roman" w:hAnsi="Georgia" w:cs="Courier New"/>
          <w:sz w:val="24"/>
          <w:szCs w:val="24"/>
          <w:lang w:eastAsia="ru-RU"/>
        </w:rPr>
        <w:t>Association</w:t>
      </w:r>
      <w:proofErr w:type="spellEnd"/>
      <w:r w:rsidRPr="00434C66">
        <w:rPr>
          <w:rFonts w:ascii="Georgia" w:eastAsia="Times New Roman" w:hAnsi="Georgia" w:cs="Courier New"/>
          <w:sz w:val="24"/>
          <w:szCs w:val="24"/>
          <w:lang w:eastAsia="ru-RU"/>
        </w:rPr>
        <w:t>, ИК-порт, Инфракрасный порт </w:t>
      </w: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- группа стандартов, описывающая протоколы физического и логического уровня передачи данных с использованием инфракрасного диапазона световых волн в качестве носителя.</w:t>
      </w:r>
    </w:p>
    <w:p w:rsidR="00297D0D" w:rsidRPr="00434C66" w:rsidRDefault="00297D0D" w:rsidP="00434C66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Является разновидностью атмосферной оптической линии связи ближнего радиуса действия.</w:t>
      </w:r>
    </w:p>
    <w:p w:rsidR="00297D0D" w:rsidRPr="00434C66" w:rsidRDefault="00297D0D" w:rsidP="00434C66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proofErr w:type="gramStart"/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Аппаратная реализация, как правило, представляет собой пару из передатчика, в виде светодиода, и приемника, в виде фотодиода расположенных на каждой из сторон линии связи.</w:t>
      </w:r>
      <w:proofErr w:type="gramEnd"/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 xml:space="preserve"> Наличие и передатчика и приемника на каждой из сторон является необходимым для использования протоколов гарантированной доставки данных.</w:t>
      </w:r>
    </w:p>
    <w:p w:rsidR="00297D0D" w:rsidRPr="00434C66" w:rsidRDefault="00297D0D" w:rsidP="00434C66">
      <w:pPr>
        <w:numPr>
          <w:ilvl w:val="0"/>
          <w:numId w:val="1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Какие существуют достоинства и недостатки при использовании </w:t>
      </w:r>
      <w:proofErr w:type="spellStart"/>
      <w:r w:rsidRPr="00434C66">
        <w:rPr>
          <w:rFonts w:ascii="Georgia" w:eastAsia="Times New Roman" w:hAnsi="Georgia" w:cs="Courier New"/>
          <w:b/>
          <w:sz w:val="24"/>
          <w:szCs w:val="24"/>
          <w:u w:val="single"/>
          <w:lang w:eastAsia="ru-RU"/>
        </w:rPr>
        <w:t>IrDA</w:t>
      </w:r>
      <w:proofErr w:type="spellEnd"/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?</w:t>
      </w:r>
    </w:p>
    <w:p w:rsidR="00BA59C4" w:rsidRPr="00434C66" w:rsidRDefault="00BA59C4" w:rsidP="00434C66">
      <w:pPr>
        <w:shd w:val="clear" w:color="auto" w:fill="FFFFFF"/>
        <w:spacing w:before="36" w:after="36" w:line="360" w:lineRule="auto"/>
        <w:ind w:left="785"/>
        <w:rPr>
          <w:rFonts w:ascii="Georgia" w:eastAsia="Times New Roman" w:hAnsi="Georgia" w:cs="Tahoma"/>
          <w:sz w:val="24"/>
          <w:szCs w:val="24"/>
          <w:u w:val="single"/>
          <w:lang w:eastAsia="ru-RU"/>
        </w:rPr>
      </w:pPr>
    </w:p>
    <w:p w:rsidR="00297D0D" w:rsidRPr="00434C66" w:rsidRDefault="00BA59C4" w:rsidP="00434C66">
      <w:pPr>
        <w:pStyle w:val="a3"/>
        <w:spacing w:line="360" w:lineRule="auto"/>
        <w:ind w:left="785"/>
        <w:rPr>
          <w:rFonts w:ascii="Georgia" w:hAnsi="Georgia"/>
          <w:sz w:val="24"/>
          <w:szCs w:val="24"/>
        </w:rPr>
      </w:pPr>
      <w:proofErr w:type="gramStart"/>
      <w:r w:rsidRPr="00434C66">
        <w:rPr>
          <w:rFonts w:ascii="Georgia" w:hAnsi="Georgia"/>
          <w:sz w:val="24"/>
          <w:szCs w:val="24"/>
        </w:rPr>
        <w:t xml:space="preserve">Недостатки – далеко не всегда удается получить обещанные 100 </w:t>
      </w:r>
      <w:proofErr w:type="spellStart"/>
      <w:r w:rsidRPr="00434C66">
        <w:rPr>
          <w:rFonts w:ascii="Georgia" w:hAnsi="Georgia"/>
          <w:sz w:val="24"/>
          <w:szCs w:val="24"/>
        </w:rPr>
        <w:t>мб</w:t>
      </w:r>
      <w:proofErr w:type="spellEnd"/>
      <w:r w:rsidRPr="00434C66">
        <w:rPr>
          <w:rFonts w:ascii="Georgia" w:hAnsi="Georgia"/>
          <w:sz w:val="24"/>
          <w:szCs w:val="24"/>
        </w:rPr>
        <w:t xml:space="preserve">/с, и даже 16 </w:t>
      </w:r>
      <w:proofErr w:type="spellStart"/>
      <w:r w:rsidRPr="00434C66">
        <w:rPr>
          <w:rFonts w:ascii="Georgia" w:hAnsi="Georgia"/>
          <w:sz w:val="24"/>
          <w:szCs w:val="24"/>
        </w:rPr>
        <w:t>мб</w:t>
      </w:r>
      <w:proofErr w:type="spellEnd"/>
      <w:r w:rsidRPr="00434C66">
        <w:rPr>
          <w:rFonts w:ascii="Georgia" w:hAnsi="Georgia"/>
          <w:sz w:val="24"/>
          <w:szCs w:val="24"/>
        </w:rPr>
        <w:t>/с большая редкость.</w:t>
      </w:r>
      <w:proofErr w:type="gramEnd"/>
      <w:r w:rsidRPr="00434C66">
        <w:rPr>
          <w:rFonts w:ascii="Georgia" w:hAnsi="Georgia"/>
          <w:sz w:val="24"/>
          <w:szCs w:val="24"/>
        </w:rPr>
        <w:t xml:space="preserve"> К тому же для организации связи по данному интерфейсу необходима прямая видимость между обоими устройствами, создать которую подчас бывает весьма затруднительно (представьте, что вы, к примеру, едете в транспорте).</w:t>
      </w:r>
    </w:p>
    <w:p w:rsidR="00BA59C4" w:rsidRPr="00434C66" w:rsidRDefault="00BA59C4" w:rsidP="00434C66">
      <w:pPr>
        <w:pStyle w:val="a3"/>
        <w:spacing w:line="360" w:lineRule="auto"/>
        <w:ind w:left="785"/>
        <w:rPr>
          <w:rStyle w:val="apple-converted-space"/>
          <w:rFonts w:ascii="Georgia" w:hAnsi="Georgia"/>
          <w:sz w:val="24"/>
          <w:szCs w:val="24"/>
        </w:rPr>
      </w:pPr>
      <w:r w:rsidRPr="00434C66">
        <w:rPr>
          <w:rFonts w:ascii="Georgia" w:hAnsi="Georgia"/>
          <w:sz w:val="24"/>
          <w:szCs w:val="24"/>
        </w:rPr>
        <w:lastRenderedPageBreak/>
        <w:t xml:space="preserve">В достоинства интерфейса можно записать </w:t>
      </w:r>
      <w:proofErr w:type="spellStart"/>
      <w:r w:rsidRPr="00434C66">
        <w:rPr>
          <w:rFonts w:ascii="Georgia" w:hAnsi="Georgia"/>
          <w:sz w:val="24"/>
          <w:szCs w:val="24"/>
        </w:rPr>
        <w:t>невесокую</w:t>
      </w:r>
      <w:proofErr w:type="spellEnd"/>
      <w:r w:rsidRPr="00434C66">
        <w:rPr>
          <w:rFonts w:ascii="Georgia" w:hAnsi="Georgia"/>
          <w:sz w:val="24"/>
          <w:szCs w:val="24"/>
        </w:rPr>
        <w:t xml:space="preserve"> стоимость реализации и простоту организации соединения (минимальные аппаратные и программные настройки, отсутствие проводов).</w:t>
      </w:r>
      <w:r w:rsidRPr="00434C66">
        <w:rPr>
          <w:rStyle w:val="apple-converted-space"/>
          <w:rFonts w:ascii="Georgia" w:hAnsi="Georgia"/>
          <w:sz w:val="24"/>
          <w:szCs w:val="24"/>
        </w:rPr>
        <w:t> </w:t>
      </w:r>
    </w:p>
    <w:p w:rsidR="002F735C" w:rsidRPr="00434C66" w:rsidRDefault="002F735C" w:rsidP="00434C66">
      <w:pPr>
        <w:pStyle w:val="a3"/>
        <w:spacing w:line="360" w:lineRule="auto"/>
        <w:ind w:left="785"/>
        <w:rPr>
          <w:rStyle w:val="apple-converted-space"/>
          <w:rFonts w:ascii="Georgia" w:hAnsi="Georgia"/>
          <w:sz w:val="24"/>
          <w:szCs w:val="24"/>
        </w:rPr>
      </w:pPr>
    </w:p>
    <w:p w:rsidR="002F735C" w:rsidRPr="00434C66" w:rsidRDefault="002F735C" w:rsidP="00434C66">
      <w:pPr>
        <w:numPr>
          <w:ilvl w:val="0"/>
          <w:numId w:val="1"/>
        </w:numPr>
        <w:shd w:val="clear" w:color="auto" w:fill="FFFFFF"/>
        <w:tabs>
          <w:tab w:val="clear" w:pos="785"/>
          <w:tab w:val="num" w:pos="720"/>
        </w:tabs>
        <w:spacing w:before="36" w:after="36" w:line="360" w:lineRule="auto"/>
        <w:ind w:left="720"/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</w:pPr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 xml:space="preserve">Что обозначает термин </w:t>
      </w:r>
      <w:proofErr w:type="spellStart"/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пикосеть</w:t>
      </w:r>
      <w:proofErr w:type="spellEnd"/>
      <w:r w:rsidRPr="00434C66">
        <w:rPr>
          <w:rFonts w:ascii="Georgia" w:eastAsia="Times New Roman" w:hAnsi="Georgia" w:cs="Tahoma"/>
          <w:b/>
          <w:sz w:val="24"/>
          <w:szCs w:val="24"/>
          <w:u w:val="single"/>
          <w:lang w:eastAsia="ru-RU"/>
        </w:rPr>
        <w:t>?</w:t>
      </w:r>
    </w:p>
    <w:p w:rsidR="002F735C" w:rsidRPr="00434C66" w:rsidRDefault="002F735C" w:rsidP="00434C66">
      <w:pPr>
        <w:pStyle w:val="a3"/>
        <w:spacing w:line="360" w:lineRule="auto"/>
        <w:ind w:left="785"/>
        <w:rPr>
          <w:rFonts w:ascii="Georgia" w:hAnsi="Georgia"/>
          <w:sz w:val="24"/>
          <w:szCs w:val="24"/>
        </w:rPr>
      </w:pPr>
    </w:p>
    <w:p w:rsidR="000127FE" w:rsidRPr="00434C66" w:rsidRDefault="000127FE" w:rsidP="00434C66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i/>
          <w:iCs/>
          <w:sz w:val="24"/>
          <w:szCs w:val="24"/>
          <w:lang w:eastAsia="ru-RU"/>
        </w:rPr>
        <w:t>Группа</w:t>
      </w: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 устройств, разделяющих один, канал (то есть знающих одну и ту же последовательность перескоков), образует так называемую </w:t>
      </w:r>
      <w:proofErr w:type="spellStart"/>
      <w:r w:rsidRPr="00434C66">
        <w:rPr>
          <w:rFonts w:ascii="Georgia" w:eastAsia="Times New Roman" w:hAnsi="Georgia" w:cs="Courier New"/>
          <w:sz w:val="24"/>
          <w:szCs w:val="24"/>
          <w:lang w:eastAsia="ru-RU"/>
        </w:rPr>
        <w:t>пикосеть</w:t>
      </w:r>
      <w:proofErr w:type="spellEnd"/>
      <w:r w:rsidRPr="00434C66">
        <w:rPr>
          <w:rFonts w:ascii="Georgia" w:eastAsia="Times New Roman" w:hAnsi="Georgia" w:cs="Courier New"/>
          <w:sz w:val="24"/>
          <w:szCs w:val="24"/>
          <w:lang w:eastAsia="ru-RU"/>
        </w:rPr>
        <w:t xml:space="preserve"> (</w:t>
      </w:r>
      <w:bookmarkStart w:id="4" w:name="keyword114"/>
      <w:bookmarkEnd w:id="4"/>
      <w:proofErr w:type="spellStart"/>
      <w:r w:rsidRPr="00434C66">
        <w:rPr>
          <w:rFonts w:ascii="Georgia" w:eastAsia="Times New Roman" w:hAnsi="Georgia" w:cs="Courier New"/>
          <w:i/>
          <w:iCs/>
          <w:sz w:val="24"/>
          <w:szCs w:val="24"/>
          <w:lang w:eastAsia="ru-RU"/>
        </w:rPr>
        <w:t>piconet</w:t>
      </w:r>
      <w:proofErr w:type="spellEnd"/>
      <w:r w:rsidR="00ED6EE3" w:rsidRPr="00434C66">
        <w:rPr>
          <w:rFonts w:ascii="Georgia" w:eastAsia="Times New Roman" w:hAnsi="Georgia" w:cs="Courier New"/>
          <w:sz w:val="24"/>
          <w:szCs w:val="24"/>
          <w:lang w:eastAsia="ru-RU"/>
        </w:rPr>
        <w:t>)</w:t>
      </w:r>
      <w:r w:rsidRPr="00434C66">
        <w:rPr>
          <w:rFonts w:ascii="Georgia" w:eastAsia="Times New Roman" w:hAnsi="Georgia" w:cs="Tahoma"/>
          <w:sz w:val="24"/>
          <w:szCs w:val="24"/>
          <w:lang w:eastAsia="ru-RU"/>
        </w:rPr>
        <w:t>, в которую может входить от 2 до 8 устройств.</w:t>
      </w:r>
    </w:p>
    <w:p w:rsidR="00ED6EE3" w:rsidRPr="00434C66" w:rsidRDefault="00ED6EE3" w:rsidP="00434C66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В каждой, </w:t>
      </w:r>
      <w:proofErr w:type="spellStart"/>
      <w:r w:rsidRPr="00434C66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>пикосети</w:t>
      </w:r>
      <w:proofErr w:type="spellEnd"/>
      <w:r w:rsidRPr="00434C66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 имеется одно ведущее устройство и до 7 </w:t>
      </w:r>
      <w:proofErr w:type="gramStart"/>
      <w:r w:rsidRPr="00434C66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>активных</w:t>
      </w:r>
      <w:proofErr w:type="gramEnd"/>
      <w:r w:rsidRPr="00434C66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 ведомых. Кроме того, в зоне охвата ведущего устройства в его же </w:t>
      </w:r>
      <w:proofErr w:type="spellStart"/>
      <w:r w:rsidRPr="00434C66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>пикосети</w:t>
      </w:r>
      <w:proofErr w:type="spellEnd"/>
      <w:r w:rsidRPr="00434C66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 могут находиться "припаркованные" ведомые устройства: они тоже "знают" последовательность перескоков и синхронизируются (</w:t>
      </w:r>
      <w:bookmarkStart w:id="5" w:name="keyword115"/>
      <w:bookmarkEnd w:id="5"/>
      <w:r w:rsidRPr="00434C66">
        <w:rPr>
          <w:rFonts w:ascii="Georgia" w:eastAsia="Times New Roman" w:hAnsi="Georgia" w:cs="Tahoma"/>
          <w:i/>
          <w:iCs/>
          <w:color w:val="000000"/>
          <w:sz w:val="24"/>
          <w:szCs w:val="24"/>
          <w:lang w:eastAsia="ru-RU"/>
        </w:rPr>
        <w:t>по</w:t>
      </w:r>
      <w:r w:rsidRPr="00434C66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 перескокам) с мастером, но не могут обмениваться данными до тех пор, пока мастер не разрешит </w:t>
      </w:r>
      <w:proofErr w:type="spellStart"/>
      <w:r w:rsidRPr="00434C66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>им</w:t>
      </w:r>
      <w:bookmarkStart w:id="6" w:name="keyword116"/>
      <w:bookmarkEnd w:id="6"/>
      <w:r w:rsidRPr="00434C66">
        <w:rPr>
          <w:rFonts w:ascii="Georgia" w:eastAsia="Times New Roman" w:hAnsi="Georgia" w:cs="Tahoma"/>
          <w:i/>
          <w:iCs/>
          <w:color w:val="000000"/>
          <w:sz w:val="24"/>
          <w:szCs w:val="24"/>
          <w:lang w:eastAsia="ru-RU"/>
        </w:rPr>
        <w:t>активность</w:t>
      </w:r>
      <w:proofErr w:type="spellEnd"/>
      <w:r w:rsidRPr="00434C66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. Каждое активное ведомое устройство </w:t>
      </w:r>
      <w:proofErr w:type="spellStart"/>
      <w:r w:rsidRPr="00434C66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>пикосети</w:t>
      </w:r>
      <w:proofErr w:type="spellEnd"/>
      <w:r w:rsidRPr="00434C66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 имеет свой временный номер (1-7); когда ведомое устройство деактивируется (паркуется), оно отдает свой номер другим. При последующей активации оно уже может получить иной</w:t>
      </w:r>
      <w:proofErr w:type="gramStart"/>
      <w:r w:rsidRPr="00434C66"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 .</w:t>
      </w:r>
      <w:proofErr w:type="gramEnd"/>
    </w:p>
    <w:p w:rsidR="00095D89" w:rsidRPr="00434C66" w:rsidRDefault="00095D89" w:rsidP="00434C66">
      <w:pPr>
        <w:numPr>
          <w:ilvl w:val="0"/>
          <w:numId w:val="1"/>
        </w:numPr>
        <w:shd w:val="clear" w:color="auto" w:fill="FFFFFF"/>
        <w:spacing w:before="36" w:after="36" w:line="360" w:lineRule="auto"/>
        <w:rPr>
          <w:rFonts w:ascii="Georgia" w:eastAsia="Times New Roman" w:hAnsi="Georgia" w:cs="Tahoma"/>
          <w:b/>
          <w:color w:val="000000"/>
          <w:sz w:val="24"/>
          <w:szCs w:val="24"/>
          <w:lang w:eastAsia="ru-RU"/>
        </w:rPr>
      </w:pPr>
      <w:r w:rsidRPr="00434C66">
        <w:rPr>
          <w:rFonts w:ascii="Georgia" w:eastAsia="Times New Roman" w:hAnsi="Georgia" w:cs="Tahoma"/>
          <w:b/>
          <w:color w:val="000000"/>
          <w:sz w:val="24"/>
          <w:szCs w:val="24"/>
          <w:lang w:eastAsia="ru-RU"/>
        </w:rPr>
        <w:t>Какой из беспроводных интерфейсов является наилучшим? Почему?</w:t>
      </w:r>
    </w:p>
    <w:p w:rsidR="00ED6EE3" w:rsidRPr="00434C66" w:rsidRDefault="00095D89" w:rsidP="00434C66">
      <w:pPr>
        <w:pStyle w:val="a3"/>
        <w:shd w:val="clear" w:color="auto" w:fill="FFFFFF"/>
        <w:spacing w:before="100" w:beforeAutospacing="1" w:after="100" w:afterAutospacing="1" w:line="360" w:lineRule="auto"/>
        <w:ind w:left="785"/>
        <w:rPr>
          <w:rFonts w:ascii="Georgia" w:eastAsia="Times New Roman" w:hAnsi="Georgia" w:cs="Tahoma"/>
          <w:b/>
          <w:sz w:val="24"/>
          <w:szCs w:val="24"/>
          <w:lang w:eastAsia="ru-RU"/>
        </w:rPr>
      </w:pPr>
      <w:bookmarkStart w:id="7" w:name="_GoBack"/>
      <w:bookmarkEnd w:id="7"/>
      <w:r w:rsidRPr="00434C66">
        <w:rPr>
          <w:rFonts w:ascii="Georgia" w:eastAsia="Times New Roman" w:hAnsi="Georgia" w:cs="Tahoma"/>
          <w:b/>
          <w:sz w:val="24"/>
          <w:szCs w:val="24"/>
          <w:lang w:eastAsia="ru-RU"/>
        </w:rPr>
        <w:t>Заполнение таблицы.</w:t>
      </w:r>
    </w:p>
    <w:tbl>
      <w:tblPr>
        <w:tblW w:w="952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2127"/>
        <w:gridCol w:w="1134"/>
        <w:gridCol w:w="2722"/>
        <w:gridCol w:w="963"/>
      </w:tblGrid>
      <w:tr w:rsidR="00095D89" w:rsidRPr="00434C66" w:rsidTr="003E754D">
        <w:tc>
          <w:tcPr>
            <w:tcW w:w="2583" w:type="dxa"/>
            <w:shd w:val="clear" w:color="auto" w:fill="auto"/>
          </w:tcPr>
          <w:p w:rsidR="00095D89" w:rsidRPr="00434C66" w:rsidRDefault="00095D89" w:rsidP="00434C66">
            <w:pPr>
              <w:spacing w:after="0" w:line="360" w:lineRule="auto"/>
              <w:rPr>
                <w:rFonts w:ascii="Georgia" w:eastAsia="Times New Roman" w:hAnsi="Georgia"/>
                <w:sz w:val="24"/>
                <w:szCs w:val="24"/>
                <w:lang w:eastAsia="ru-RU"/>
              </w:rPr>
            </w:pPr>
            <w:r w:rsidRPr="00434C66">
              <w:rPr>
                <w:rFonts w:ascii="Georgia" w:eastAsia="Times New Roman" w:hAnsi="Georgia"/>
                <w:sz w:val="24"/>
                <w:szCs w:val="24"/>
                <w:lang w:eastAsia="ru-RU"/>
              </w:rPr>
              <w:t>Тип интерфейса</w:t>
            </w:r>
          </w:p>
        </w:tc>
        <w:tc>
          <w:tcPr>
            <w:tcW w:w="2127" w:type="dxa"/>
            <w:shd w:val="clear" w:color="auto" w:fill="auto"/>
          </w:tcPr>
          <w:p w:rsidR="00095D89" w:rsidRPr="00434C66" w:rsidRDefault="00095D89" w:rsidP="00434C66">
            <w:pPr>
              <w:spacing w:after="0" w:line="360" w:lineRule="auto"/>
              <w:rPr>
                <w:rFonts w:ascii="Georgia" w:eastAsia="Times New Roman" w:hAnsi="Georgia"/>
                <w:sz w:val="24"/>
                <w:szCs w:val="24"/>
                <w:lang w:eastAsia="ru-RU"/>
              </w:rPr>
            </w:pPr>
            <w:r w:rsidRPr="00434C66">
              <w:rPr>
                <w:rFonts w:ascii="Georgia" w:eastAsia="Times New Roman" w:hAnsi="Georgia"/>
                <w:sz w:val="24"/>
                <w:szCs w:val="24"/>
                <w:lang w:eastAsia="ru-RU"/>
              </w:rPr>
              <w:t>Компания производитель, адрес сайта</w:t>
            </w:r>
          </w:p>
        </w:tc>
        <w:tc>
          <w:tcPr>
            <w:tcW w:w="1134" w:type="dxa"/>
            <w:shd w:val="clear" w:color="auto" w:fill="auto"/>
          </w:tcPr>
          <w:p w:rsidR="00095D89" w:rsidRPr="00434C66" w:rsidRDefault="00095D89" w:rsidP="00434C66">
            <w:pPr>
              <w:spacing w:after="0" w:line="360" w:lineRule="auto"/>
              <w:rPr>
                <w:rFonts w:ascii="Georgia" w:eastAsia="Times New Roman" w:hAnsi="Georgia"/>
                <w:sz w:val="24"/>
                <w:szCs w:val="24"/>
                <w:lang w:eastAsia="ru-RU"/>
              </w:rPr>
            </w:pPr>
            <w:r w:rsidRPr="00434C66">
              <w:rPr>
                <w:rFonts w:ascii="Georgia" w:eastAsia="Times New Roman" w:hAnsi="Georgia"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2722" w:type="dxa"/>
            <w:shd w:val="clear" w:color="auto" w:fill="auto"/>
          </w:tcPr>
          <w:p w:rsidR="00095D89" w:rsidRPr="00434C66" w:rsidRDefault="00095D89" w:rsidP="00434C66">
            <w:pPr>
              <w:spacing w:after="0" w:line="360" w:lineRule="auto"/>
              <w:rPr>
                <w:rFonts w:ascii="Georgia" w:eastAsia="Times New Roman" w:hAnsi="Georgia"/>
                <w:sz w:val="24"/>
                <w:szCs w:val="24"/>
                <w:lang w:eastAsia="ru-RU"/>
              </w:rPr>
            </w:pPr>
            <w:r w:rsidRPr="00434C66">
              <w:rPr>
                <w:rFonts w:ascii="Georgia" w:eastAsia="Times New Roman" w:hAnsi="Georgia"/>
                <w:sz w:val="24"/>
                <w:szCs w:val="24"/>
                <w:lang w:eastAsia="ru-RU"/>
              </w:rPr>
              <w:t>Функциональное назначение, область применения оборудования</w:t>
            </w:r>
          </w:p>
        </w:tc>
        <w:tc>
          <w:tcPr>
            <w:tcW w:w="963" w:type="dxa"/>
            <w:shd w:val="clear" w:color="auto" w:fill="auto"/>
          </w:tcPr>
          <w:p w:rsidR="00095D89" w:rsidRPr="00434C66" w:rsidRDefault="00095D89" w:rsidP="00434C66">
            <w:pPr>
              <w:spacing w:after="0" w:line="360" w:lineRule="auto"/>
              <w:rPr>
                <w:rFonts w:ascii="Georgia" w:eastAsia="Times New Roman" w:hAnsi="Georgia"/>
                <w:sz w:val="24"/>
                <w:szCs w:val="24"/>
                <w:lang w:eastAsia="ru-RU"/>
              </w:rPr>
            </w:pPr>
            <w:r w:rsidRPr="00434C66">
              <w:rPr>
                <w:rFonts w:ascii="Georgia" w:eastAsia="Times New Roman" w:hAnsi="Georgia"/>
                <w:sz w:val="24"/>
                <w:szCs w:val="24"/>
                <w:lang w:eastAsia="ru-RU"/>
              </w:rPr>
              <w:t>Диапазон цен (руб.)</w:t>
            </w:r>
          </w:p>
        </w:tc>
      </w:tr>
      <w:tr w:rsidR="00095D89" w:rsidRPr="00434C66" w:rsidTr="003E754D">
        <w:tc>
          <w:tcPr>
            <w:tcW w:w="2583" w:type="dxa"/>
            <w:shd w:val="clear" w:color="auto" w:fill="auto"/>
          </w:tcPr>
          <w:p w:rsidR="00095D89" w:rsidRPr="00434C66" w:rsidRDefault="00095D89" w:rsidP="00434C66">
            <w:pPr>
              <w:tabs>
                <w:tab w:val="left" w:pos="200"/>
              </w:tabs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 w:rsidRPr="00434C66"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 xml:space="preserve">ISA </w:t>
            </w:r>
          </w:p>
        </w:tc>
        <w:tc>
          <w:tcPr>
            <w:tcW w:w="2127" w:type="dxa"/>
            <w:shd w:val="clear" w:color="auto" w:fill="auto"/>
          </w:tcPr>
          <w:p w:rsidR="00095D89" w:rsidRPr="00434C66" w:rsidRDefault="003E754D" w:rsidP="00434C66">
            <w:pPr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 w:rsidRPr="00434C66">
              <w:rPr>
                <w:rFonts w:ascii="Georgia" w:hAnsi="Georgia"/>
                <w:color w:val="292929"/>
                <w:sz w:val="24"/>
                <w:szCs w:val="24"/>
                <w:shd w:val="clear" w:color="auto" w:fill="FDFDFD"/>
              </w:rPr>
              <w:t>IBM</w:t>
            </w:r>
          </w:p>
        </w:tc>
        <w:tc>
          <w:tcPr>
            <w:tcW w:w="1134" w:type="dxa"/>
            <w:shd w:val="clear" w:color="auto" w:fill="auto"/>
          </w:tcPr>
          <w:p w:rsidR="00095D89" w:rsidRPr="00434C66" w:rsidRDefault="00095D89" w:rsidP="00434C66">
            <w:pPr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shd w:val="clear" w:color="auto" w:fill="auto"/>
          </w:tcPr>
          <w:p w:rsidR="003E754D" w:rsidRPr="00434C66" w:rsidRDefault="003E754D" w:rsidP="00434C66">
            <w:pPr>
              <w:spacing w:after="0" w:line="360" w:lineRule="auto"/>
              <w:rPr>
                <w:rFonts w:ascii="Georgia" w:hAnsi="Georgia" w:cs="Arial"/>
                <w:color w:val="252525"/>
                <w:sz w:val="24"/>
                <w:szCs w:val="24"/>
                <w:shd w:val="clear" w:color="auto" w:fill="FFFFFF"/>
              </w:rPr>
            </w:pPr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0F0F0"/>
              </w:rPr>
              <w:t>Звуковые карты, модемы</w:t>
            </w:r>
          </w:p>
        </w:tc>
        <w:tc>
          <w:tcPr>
            <w:tcW w:w="963" w:type="dxa"/>
            <w:shd w:val="clear" w:color="auto" w:fill="auto"/>
          </w:tcPr>
          <w:p w:rsidR="00095D89" w:rsidRPr="00434C66" w:rsidRDefault="008F50F2" w:rsidP="00434C66">
            <w:pPr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val="en-US" w:eastAsia="ru-RU"/>
              </w:rPr>
            </w:pPr>
            <w:r w:rsidRPr="00434C66"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 xml:space="preserve">8-9 </w:t>
            </w:r>
            <w:proofErr w:type="spellStart"/>
            <w:r w:rsidRPr="00434C66"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т.р</w:t>
            </w:r>
            <w:proofErr w:type="spellEnd"/>
            <w:r w:rsidRPr="00434C66"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095D89" w:rsidRPr="00434C66" w:rsidTr="003E754D">
        <w:tc>
          <w:tcPr>
            <w:tcW w:w="2583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 w:rsidRPr="00434C66"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EISA</w:t>
            </w:r>
          </w:p>
        </w:tc>
        <w:tc>
          <w:tcPr>
            <w:tcW w:w="2127" w:type="dxa"/>
            <w:shd w:val="clear" w:color="auto" w:fill="auto"/>
          </w:tcPr>
          <w:p w:rsidR="00095D89" w:rsidRPr="00434C66" w:rsidRDefault="00E025D3" w:rsidP="00434C66">
            <w:pPr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 w:rsidRPr="00434C66">
              <w:rPr>
                <w:rFonts w:ascii="Georgia" w:hAnsi="Georgia" w:cs="Arial"/>
                <w:b/>
                <w:bCs/>
                <w:color w:val="000000"/>
                <w:sz w:val="24"/>
                <w:szCs w:val="24"/>
                <w:u w:val="single"/>
              </w:rPr>
              <w:t>консорциум изготовителей компьютеров</w:t>
            </w:r>
          </w:p>
        </w:tc>
        <w:tc>
          <w:tcPr>
            <w:tcW w:w="1134" w:type="dxa"/>
            <w:shd w:val="clear" w:color="auto" w:fill="auto"/>
          </w:tcPr>
          <w:p w:rsidR="00095D89" w:rsidRPr="00434C66" w:rsidRDefault="00095D89" w:rsidP="00434C66">
            <w:pPr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shd w:val="clear" w:color="auto" w:fill="auto"/>
          </w:tcPr>
          <w:p w:rsidR="00095D89" w:rsidRPr="00434C66" w:rsidRDefault="003E754D" w:rsidP="00434C66">
            <w:pPr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Сети, адаптеры SCSI</w:t>
            </w:r>
          </w:p>
        </w:tc>
        <w:tc>
          <w:tcPr>
            <w:tcW w:w="963" w:type="dxa"/>
            <w:shd w:val="clear" w:color="auto" w:fill="auto"/>
          </w:tcPr>
          <w:p w:rsidR="00095D89" w:rsidRPr="00434C66" w:rsidRDefault="00095D89" w:rsidP="00434C66">
            <w:pPr>
              <w:spacing w:after="0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095D89" w:rsidRPr="00434C66" w:rsidTr="003E754D">
        <w:tc>
          <w:tcPr>
            <w:tcW w:w="2583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 w:rsidRPr="00434C66"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PCI</w:t>
            </w:r>
          </w:p>
        </w:tc>
        <w:tc>
          <w:tcPr>
            <w:tcW w:w="2127" w:type="dxa"/>
            <w:shd w:val="clear" w:color="auto" w:fill="auto"/>
          </w:tcPr>
          <w:p w:rsidR="00095D89" w:rsidRPr="00434C66" w:rsidRDefault="008F50F2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34C66">
              <w:rPr>
                <w:rFonts w:ascii="Georgia" w:hAnsi="Georgia"/>
                <w:color w:val="292929"/>
                <w:sz w:val="24"/>
                <w:szCs w:val="24"/>
                <w:shd w:val="clear" w:color="auto" w:fill="FDFDFD"/>
              </w:rPr>
              <w:t>Intel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shd w:val="clear" w:color="auto" w:fill="auto"/>
          </w:tcPr>
          <w:p w:rsidR="003E754D" w:rsidRPr="00434C66" w:rsidRDefault="003E754D" w:rsidP="00434C66">
            <w:pPr>
              <w:spacing w:after="0" w:line="360" w:lineRule="auto"/>
              <w:rPr>
                <w:rFonts w:ascii="Georgia" w:eastAsia="Times New Roman" w:hAnsi="Georgia" w:cs="Tahoma"/>
                <w:color w:val="444444"/>
                <w:sz w:val="24"/>
                <w:szCs w:val="24"/>
              </w:rPr>
            </w:pPr>
            <w:r w:rsidRPr="00434C66">
              <w:rPr>
                <w:rFonts w:ascii="Georgia" w:hAnsi="Georgia" w:cs="Tahoma"/>
                <w:color w:val="444444"/>
                <w:sz w:val="24"/>
                <w:szCs w:val="24"/>
              </w:rPr>
              <w:br/>
            </w:r>
            <w:r w:rsidRPr="00434C66">
              <w:rPr>
                <w:rFonts w:ascii="Georgia" w:hAnsi="Georgia" w:cs="Tahoma"/>
                <w:color w:val="444444"/>
                <w:sz w:val="24"/>
                <w:szCs w:val="24"/>
              </w:rPr>
              <w:lastRenderedPageBreak/>
              <w:t>Графические карты, адаптеры SCSI, звуковые карты новых поколений</w:t>
            </w:r>
          </w:p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3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095D89" w:rsidRPr="00434C66" w:rsidTr="003E754D">
        <w:tc>
          <w:tcPr>
            <w:tcW w:w="2583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 w:rsidRPr="00434C66"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lastRenderedPageBreak/>
              <w:t>PCI-X</w:t>
            </w:r>
          </w:p>
        </w:tc>
        <w:tc>
          <w:tcPr>
            <w:tcW w:w="2127" w:type="dxa"/>
            <w:shd w:val="clear" w:color="auto" w:fill="auto"/>
          </w:tcPr>
          <w:p w:rsidR="00095D89" w:rsidRPr="00434C66" w:rsidRDefault="008F50F2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34C66">
              <w:rPr>
                <w:rFonts w:ascii="Georgia" w:hAnsi="Georgia"/>
                <w:color w:val="292929"/>
                <w:sz w:val="24"/>
                <w:szCs w:val="24"/>
                <w:shd w:val="clear" w:color="auto" w:fill="FDFDFD"/>
              </w:rPr>
              <w:t>Intel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shd w:val="clear" w:color="auto" w:fill="auto"/>
          </w:tcPr>
          <w:p w:rsidR="003E754D" w:rsidRPr="00434C66" w:rsidRDefault="003E754D" w:rsidP="00434C66">
            <w:pPr>
              <w:spacing w:after="0" w:line="360" w:lineRule="auto"/>
              <w:rPr>
                <w:rFonts w:ascii="Georgia" w:eastAsia="Times New Roman" w:hAnsi="Georgia" w:cs="Tahoma"/>
                <w:color w:val="444444"/>
                <w:sz w:val="24"/>
                <w:szCs w:val="24"/>
              </w:rPr>
            </w:pPr>
            <w:r w:rsidRPr="00434C66">
              <w:rPr>
                <w:rFonts w:ascii="Georgia" w:hAnsi="Georgia" w:cs="Tahoma"/>
                <w:color w:val="444444"/>
                <w:sz w:val="24"/>
                <w:szCs w:val="24"/>
              </w:rPr>
              <w:br/>
              <w:t>Графические карты, адаптеры SCSI, звуковые карты новых поколений</w:t>
            </w:r>
          </w:p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3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095D89" w:rsidRPr="00434C66" w:rsidTr="003E754D">
        <w:tc>
          <w:tcPr>
            <w:tcW w:w="2583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 w:rsidRPr="00434C66"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 xml:space="preserve">PCI </w:t>
            </w:r>
            <w:proofErr w:type="spellStart"/>
            <w:r w:rsidRPr="00434C66"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Express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095D89" w:rsidRPr="00434C66" w:rsidRDefault="008F50F2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34C66">
              <w:rPr>
                <w:rFonts w:ascii="Georgia" w:hAnsi="Georgia"/>
                <w:color w:val="292929"/>
                <w:sz w:val="24"/>
                <w:szCs w:val="24"/>
                <w:shd w:val="clear" w:color="auto" w:fill="FDFDFD"/>
              </w:rPr>
              <w:t>Intel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shd w:val="clear" w:color="auto" w:fill="auto"/>
          </w:tcPr>
          <w:p w:rsidR="00095D89" w:rsidRPr="00434C66" w:rsidRDefault="003E754D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До 16 Гбайт/</w:t>
            </w:r>
            <w:proofErr w:type="gramStart"/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с</w:t>
            </w:r>
            <w:proofErr w:type="gramEnd"/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Разработка</w:t>
            </w:r>
            <w:proofErr w:type="gramEnd"/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 xml:space="preserve"> «интерфейса 3-го поколения» (</w:t>
            </w:r>
            <w:proofErr w:type="spellStart"/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Third</w:t>
            </w:r>
            <w:proofErr w:type="spellEnd"/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generation</w:t>
            </w:r>
            <w:proofErr w:type="spellEnd"/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Input</w:t>
            </w:r>
            <w:proofErr w:type="spellEnd"/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>Output</w:t>
            </w:r>
            <w:proofErr w:type="spellEnd"/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FFFFF"/>
              </w:rPr>
              <w:t xml:space="preserve"> - 3GIO), может заменить AGP.</w:t>
            </w:r>
          </w:p>
        </w:tc>
        <w:tc>
          <w:tcPr>
            <w:tcW w:w="963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095D89" w:rsidRPr="00434C66" w:rsidTr="003E754D">
        <w:tc>
          <w:tcPr>
            <w:tcW w:w="2583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 w:rsidRPr="00434C66"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AGP</w:t>
            </w:r>
          </w:p>
        </w:tc>
        <w:tc>
          <w:tcPr>
            <w:tcW w:w="2127" w:type="dxa"/>
            <w:shd w:val="clear" w:color="auto" w:fill="auto"/>
          </w:tcPr>
          <w:p w:rsidR="00095D89" w:rsidRPr="00434C66" w:rsidRDefault="008F50F2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34C66">
              <w:rPr>
                <w:rFonts w:ascii="Georgia" w:hAnsi="Georgia"/>
                <w:color w:val="292929"/>
                <w:sz w:val="24"/>
                <w:szCs w:val="24"/>
                <w:shd w:val="clear" w:color="auto" w:fill="FDFDFD"/>
              </w:rPr>
              <w:t>Intel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shd w:val="clear" w:color="auto" w:fill="auto"/>
          </w:tcPr>
          <w:p w:rsidR="00095D89" w:rsidRPr="00434C66" w:rsidRDefault="003E754D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 w:rsidRPr="00434C66">
              <w:rPr>
                <w:rFonts w:ascii="Georgia" w:hAnsi="Georgia" w:cs="Tahoma"/>
                <w:color w:val="444444"/>
                <w:sz w:val="24"/>
                <w:szCs w:val="24"/>
                <w:shd w:val="clear" w:color="auto" w:fill="F0F0F0"/>
              </w:rPr>
              <w:t>Графические карты</w:t>
            </w:r>
          </w:p>
        </w:tc>
        <w:tc>
          <w:tcPr>
            <w:tcW w:w="963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095D89" w:rsidRPr="00434C66" w:rsidTr="003E754D">
        <w:tc>
          <w:tcPr>
            <w:tcW w:w="2583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r w:rsidRPr="00434C66"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  <w:t>AGP PRO</w:t>
            </w:r>
          </w:p>
        </w:tc>
        <w:tc>
          <w:tcPr>
            <w:tcW w:w="2127" w:type="dxa"/>
            <w:shd w:val="clear" w:color="auto" w:fill="auto"/>
          </w:tcPr>
          <w:p w:rsidR="00095D89" w:rsidRPr="00434C66" w:rsidRDefault="008F50F2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34C66">
              <w:rPr>
                <w:rFonts w:ascii="Georgia" w:hAnsi="Georgia"/>
                <w:color w:val="292929"/>
                <w:sz w:val="24"/>
                <w:szCs w:val="24"/>
                <w:shd w:val="clear" w:color="auto" w:fill="FDFDFD"/>
              </w:rPr>
              <w:t>Intel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22" w:type="dxa"/>
            <w:shd w:val="clear" w:color="auto" w:fill="auto"/>
          </w:tcPr>
          <w:p w:rsidR="003E754D" w:rsidRPr="00434C66" w:rsidRDefault="003E754D" w:rsidP="00434C66">
            <w:pPr>
              <w:spacing w:after="0" w:line="360" w:lineRule="auto"/>
              <w:rPr>
                <w:rFonts w:ascii="Georgia" w:eastAsia="Times New Roman" w:hAnsi="Georgia" w:cs="Tahoma"/>
                <w:color w:val="444444"/>
                <w:sz w:val="24"/>
                <w:szCs w:val="24"/>
              </w:rPr>
            </w:pPr>
            <w:r w:rsidRPr="00434C66">
              <w:rPr>
                <w:rFonts w:ascii="Georgia" w:hAnsi="Georgia" w:cs="Tahoma"/>
                <w:color w:val="444444"/>
                <w:sz w:val="24"/>
                <w:szCs w:val="24"/>
              </w:rPr>
              <w:br/>
              <w:t>З</w:t>
            </w:r>
            <w:proofErr w:type="gramStart"/>
            <w:r w:rsidRPr="00434C66">
              <w:rPr>
                <w:rFonts w:ascii="Georgia" w:hAnsi="Georgia" w:cs="Tahoma"/>
                <w:color w:val="444444"/>
                <w:sz w:val="24"/>
                <w:szCs w:val="24"/>
              </w:rPr>
              <w:t>D</w:t>
            </w:r>
            <w:proofErr w:type="gramEnd"/>
            <w:r w:rsidRPr="00434C66">
              <w:rPr>
                <w:rFonts w:ascii="Georgia" w:hAnsi="Georgia" w:cs="Tahoma"/>
                <w:color w:val="444444"/>
                <w:sz w:val="24"/>
                <w:szCs w:val="24"/>
              </w:rPr>
              <w:t>-графика</w:t>
            </w:r>
          </w:p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3" w:type="dxa"/>
            <w:shd w:val="clear" w:color="auto" w:fill="auto"/>
          </w:tcPr>
          <w:p w:rsidR="00095D89" w:rsidRPr="00434C66" w:rsidRDefault="00095D89" w:rsidP="00434C66">
            <w:pPr>
              <w:shd w:val="clear" w:color="auto" w:fill="FFFFFF"/>
              <w:tabs>
                <w:tab w:val="left" w:pos="200"/>
              </w:tabs>
              <w:spacing w:before="100" w:beforeAutospacing="1" w:after="100" w:afterAutospacing="1" w:line="360" w:lineRule="auto"/>
              <w:rPr>
                <w:rFonts w:ascii="Georgia" w:eastAsia="Times New Roman" w:hAnsi="Georgia" w:cs="Tahoma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F5E01" w:rsidRPr="00434C66" w:rsidRDefault="00AF5E01" w:rsidP="00434C66">
      <w:pPr>
        <w:pStyle w:val="a3"/>
        <w:spacing w:line="360" w:lineRule="auto"/>
        <w:ind w:left="785"/>
        <w:rPr>
          <w:rFonts w:ascii="Georgia" w:hAnsi="Georgia"/>
          <w:sz w:val="24"/>
          <w:szCs w:val="24"/>
        </w:rPr>
      </w:pPr>
    </w:p>
    <w:p w:rsidR="00AF5E01" w:rsidRPr="00434C66" w:rsidRDefault="00AF5E01" w:rsidP="00434C66">
      <w:pPr>
        <w:pStyle w:val="a3"/>
        <w:spacing w:line="360" w:lineRule="auto"/>
        <w:ind w:left="785"/>
        <w:rPr>
          <w:rFonts w:ascii="Georgia" w:hAnsi="Georgia"/>
          <w:sz w:val="24"/>
          <w:szCs w:val="24"/>
        </w:rPr>
      </w:pPr>
    </w:p>
    <w:p w:rsidR="0079341C" w:rsidRPr="00434C66" w:rsidRDefault="0079341C" w:rsidP="00434C66">
      <w:pPr>
        <w:pStyle w:val="a3"/>
        <w:spacing w:line="360" w:lineRule="auto"/>
        <w:ind w:left="785"/>
        <w:rPr>
          <w:rFonts w:ascii="Georgia" w:hAnsi="Georgia"/>
          <w:i/>
          <w:sz w:val="24"/>
          <w:szCs w:val="24"/>
        </w:rPr>
      </w:pPr>
    </w:p>
    <w:sectPr w:rsidR="0079341C" w:rsidRPr="00434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3ED3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07242081"/>
    <w:multiLevelType w:val="hybridMultilevel"/>
    <w:tmpl w:val="3F306826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>
    <w:nsid w:val="0BCA79B1"/>
    <w:multiLevelType w:val="hybridMultilevel"/>
    <w:tmpl w:val="AED6CE00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>
    <w:nsid w:val="1E2A778E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3F7D56"/>
    <w:multiLevelType w:val="multilevel"/>
    <w:tmpl w:val="56E0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0C05AD"/>
    <w:multiLevelType w:val="multilevel"/>
    <w:tmpl w:val="E2F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9B5934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>
    <w:nsid w:val="489D6521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8">
    <w:nsid w:val="4B507E9C"/>
    <w:multiLevelType w:val="hybridMultilevel"/>
    <w:tmpl w:val="FB021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A0C29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0">
    <w:nsid w:val="5AA1235C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1">
    <w:nsid w:val="68154D93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7D237077"/>
    <w:multiLevelType w:val="hybridMultilevel"/>
    <w:tmpl w:val="B150EC2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8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F02"/>
    <w:rsid w:val="000127FE"/>
    <w:rsid w:val="00095D89"/>
    <w:rsid w:val="00161DEF"/>
    <w:rsid w:val="00297D0D"/>
    <w:rsid w:val="002E1776"/>
    <w:rsid w:val="002F735C"/>
    <w:rsid w:val="00314E57"/>
    <w:rsid w:val="00355282"/>
    <w:rsid w:val="003A5B73"/>
    <w:rsid w:val="003E754D"/>
    <w:rsid w:val="00434C66"/>
    <w:rsid w:val="00470747"/>
    <w:rsid w:val="004A573E"/>
    <w:rsid w:val="00692F02"/>
    <w:rsid w:val="0079341C"/>
    <w:rsid w:val="008F50F2"/>
    <w:rsid w:val="009D4152"/>
    <w:rsid w:val="00AB6F83"/>
    <w:rsid w:val="00AF326D"/>
    <w:rsid w:val="00AF5E01"/>
    <w:rsid w:val="00B67A0A"/>
    <w:rsid w:val="00BA59C4"/>
    <w:rsid w:val="00C31089"/>
    <w:rsid w:val="00CE1907"/>
    <w:rsid w:val="00CE4AE2"/>
    <w:rsid w:val="00DB1C9C"/>
    <w:rsid w:val="00E025D3"/>
    <w:rsid w:val="00EB29A5"/>
    <w:rsid w:val="00ED6EE3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0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89"/>
    <w:pPr>
      <w:ind w:left="720"/>
      <w:contextualSpacing/>
    </w:pPr>
  </w:style>
  <w:style w:type="character" w:customStyle="1" w:styleId="apple-converted-space">
    <w:name w:val="apple-converted-space"/>
    <w:basedOn w:val="a0"/>
    <w:rsid w:val="00161DEF"/>
  </w:style>
  <w:style w:type="character" w:styleId="a4">
    <w:name w:val="Hyperlink"/>
    <w:basedOn w:val="a0"/>
    <w:uiPriority w:val="99"/>
    <w:semiHidden/>
    <w:unhideWhenUsed/>
    <w:rsid w:val="003E75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0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89"/>
    <w:pPr>
      <w:ind w:left="720"/>
      <w:contextualSpacing/>
    </w:pPr>
  </w:style>
  <w:style w:type="character" w:customStyle="1" w:styleId="apple-converted-space">
    <w:name w:val="apple-converted-space"/>
    <w:basedOn w:val="a0"/>
    <w:rsid w:val="00161DEF"/>
  </w:style>
  <w:style w:type="character" w:styleId="a4">
    <w:name w:val="Hyperlink"/>
    <w:basedOn w:val="a0"/>
    <w:uiPriority w:val="99"/>
    <w:semiHidden/>
    <w:unhideWhenUsed/>
    <w:rsid w:val="003E7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Anna_Banana</cp:lastModifiedBy>
  <cp:revision>25</cp:revision>
  <dcterms:created xsi:type="dcterms:W3CDTF">2016-03-10T16:13:00Z</dcterms:created>
  <dcterms:modified xsi:type="dcterms:W3CDTF">2019-05-27T23:16:00Z</dcterms:modified>
</cp:coreProperties>
</file>