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D63" w:rsidRDefault="00B96D63" w:rsidP="00B96D63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  <w:t>Какие устройства используют для длительного хранения по назначению?</w:t>
      </w:r>
    </w:p>
    <w:p w:rsidR="00B96D63" w:rsidRDefault="00B96D63" w:rsidP="00B96D63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B96D63" w:rsidRDefault="00B96D63" w:rsidP="00B96D63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- это запоминающие устройства, предназначенные для продолжительного (что не зависит от электропитания) хранения больших объемов информации.</w:t>
      </w:r>
      <w:r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B96D63" w:rsidRDefault="00B96D63" w:rsidP="00B96D63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>
        <w:rPr>
          <w:rFonts w:ascii="Georgia" w:hAnsi="Georgia" w:cs="Arial"/>
          <w:color w:val="000000"/>
          <w:sz w:val="24"/>
          <w:szCs w:val="24"/>
          <w:shd w:val="clear" w:color="auto" w:fill="FFFFFF"/>
        </w:rPr>
        <w:t>Устройства долговременного хранения данных на ПК относятся к внешней памяти устройства, позволяющие сохранять информацию для последующего ее использования независимо от состояния компьютера (включен или выключен). Устройства хранения данных могут использовать различные физические принципы хранения информации — магнитный, оптический, электронный — в любых их сочетаниях. Внешняя память принципиально отличается от внутренней (оперативной, постоянной и специальной) памяти способом доступа процессора (исполняемой программы) к ее содержимому.</w:t>
      </w:r>
      <w:r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B96D63" w:rsidRDefault="00B96D63" w:rsidP="00B96D63">
      <w:pPr>
        <w:shd w:val="clear" w:color="auto" w:fill="FFFFFF"/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B96D63" w:rsidRDefault="00B96D63" w:rsidP="00B96D63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  <w:rPr>
          <w:rStyle w:val="apple-converted-space"/>
          <w:rFonts w:cs="Arial"/>
        </w:rPr>
      </w:pPr>
      <w:r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на гибких магнитных дисках (НГМД);</w:t>
      </w:r>
      <w:r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B96D63" w:rsidRDefault="00B96D63" w:rsidP="00B96D63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  <w:rPr>
          <w:rStyle w:val="apple-converted-space"/>
          <w:rFonts w:ascii="Georgia" w:hAnsi="Georgia" w:cs="Arial"/>
          <w:color w:val="000000"/>
          <w:sz w:val="24"/>
          <w:szCs w:val="24"/>
        </w:rPr>
      </w:pPr>
      <w:r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на жестких магнитных дисках (НЖМД);</w:t>
      </w:r>
      <w:r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B96D63" w:rsidRDefault="00B96D63" w:rsidP="00B96D63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</w:pPr>
      <w:r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на магнитной ленте (НМЛ);</w:t>
      </w:r>
      <w:r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B96D63" w:rsidRDefault="00B96D63" w:rsidP="00B96D63">
      <w:pPr>
        <w:pStyle w:val="a3"/>
        <w:numPr>
          <w:ilvl w:val="0"/>
          <w:numId w:val="2"/>
        </w:numPr>
        <w:shd w:val="clear" w:color="auto" w:fill="FFFFFF"/>
        <w:spacing w:before="36" w:after="36" w:line="360" w:lineRule="auto"/>
        <w:rPr>
          <w:rStyle w:val="apple-converted-space"/>
          <w:shd w:val="clear" w:color="auto" w:fill="FFFFFF"/>
        </w:rPr>
      </w:pPr>
      <w:r>
        <w:rPr>
          <w:rFonts w:ascii="Georgia" w:hAnsi="Georgia" w:cs="Arial"/>
          <w:color w:val="000000"/>
          <w:sz w:val="24"/>
          <w:szCs w:val="24"/>
          <w:shd w:val="clear" w:color="auto" w:fill="FFFFFF"/>
        </w:rPr>
        <w:t>накопители CD-ROM, CD-RW, DVD.</w:t>
      </w:r>
      <w:r>
        <w:rPr>
          <w:rStyle w:val="apple-converted-space"/>
          <w:rFonts w:ascii="Georgia" w:hAnsi="Georgia" w:cs="Arial"/>
          <w:color w:val="000000"/>
          <w:sz w:val="24"/>
          <w:szCs w:val="24"/>
          <w:shd w:val="clear" w:color="auto" w:fill="FFFFFF"/>
        </w:rPr>
        <w:t> </w:t>
      </w:r>
    </w:p>
    <w:p w:rsidR="00B96D63" w:rsidRDefault="00B96D63" w:rsidP="00B96D63">
      <w:pPr>
        <w:shd w:val="clear" w:color="auto" w:fill="FFFFFF"/>
        <w:spacing w:before="36" w:after="36" w:line="360" w:lineRule="auto"/>
        <w:rPr>
          <w:rFonts w:eastAsia="Times New Roman" w:cs="Tahoma"/>
          <w:lang w:eastAsia="ru-RU"/>
        </w:rPr>
      </w:pPr>
    </w:p>
    <w:p w:rsidR="00B96D63" w:rsidRDefault="00B96D63" w:rsidP="00B96D63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  <w:t>Какие устройства называются периферийными?</w:t>
      </w:r>
    </w:p>
    <w:p w:rsidR="00B96D63" w:rsidRDefault="00B96D63" w:rsidP="00B96D6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ru-RU"/>
        </w:rPr>
        <w:t>Периферийное устройство</w:t>
      </w:r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> - это часть технического обеспечения, конструктивно отделенная от основного блока вычислительной системы. Любое отличное от центрального процессора оборудование, обеспечивающее коммуникацию вычислительной системы с внешними источниками и потребителями информации.</w:t>
      </w:r>
    </w:p>
    <w:p w:rsidR="00B96D63" w:rsidRDefault="00B96D63" w:rsidP="00B96D63">
      <w:pPr>
        <w:numPr>
          <w:ilvl w:val="0"/>
          <w:numId w:val="1"/>
        </w:num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</w:pPr>
      <w:r>
        <w:rPr>
          <w:rFonts w:ascii="Georgia" w:eastAsia="Times New Roman" w:hAnsi="Georgia" w:cs="Tahoma"/>
          <w:b/>
          <w:color w:val="000000"/>
          <w:sz w:val="24"/>
          <w:szCs w:val="24"/>
          <w:u w:val="single"/>
          <w:lang w:eastAsia="ru-RU"/>
        </w:rPr>
        <w:t>На какие устройства делятся ПУ по выполняемым функциям?</w:t>
      </w:r>
    </w:p>
    <w:p w:rsidR="00B96D63" w:rsidRDefault="00B96D63" w:rsidP="00B96D63">
      <w:pPr>
        <w:shd w:val="clear" w:color="auto" w:fill="FFFFFF"/>
        <w:spacing w:before="36" w:after="36" w:line="360" w:lineRule="auto"/>
        <w:ind w:left="480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B96D63" w:rsidRDefault="00B96D63" w:rsidP="00B96D63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bCs/>
          <w:color w:val="000000"/>
          <w:sz w:val="24"/>
          <w:szCs w:val="24"/>
          <w:lang w:eastAsia="ru-RU"/>
        </w:rPr>
        <w:t>ПУ можно классифицировать по выполняемым функциям на</w:t>
      </w:r>
      <w:r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:</w:t>
      </w:r>
    </w:p>
    <w:p w:rsidR="00B96D63" w:rsidRDefault="00B96D63" w:rsidP="00B96D63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Устройства ввода информации</w:t>
      </w:r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- периферийное оборудование, предназначенное для ввода (занесения) данных или сигналов в компьютер или в другое электронное устройство во время его работы.</w:t>
      </w:r>
    </w:p>
    <w:p w:rsidR="00B96D63" w:rsidRDefault="00B96D63" w:rsidP="00B96D63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B96D63" w:rsidRDefault="00B96D63" w:rsidP="00B96D63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ahoma"/>
          <w:b/>
          <w:color w:val="000000"/>
          <w:sz w:val="24"/>
          <w:szCs w:val="24"/>
          <w:lang w:eastAsia="ru-RU"/>
        </w:rPr>
        <w:t>Устройства вывода информации</w:t>
      </w:r>
      <w:r>
        <w:rPr>
          <w:rFonts w:ascii="Georgia" w:eastAsia="Times New Roman" w:hAnsi="Georgia" w:cs="Tahoma"/>
          <w:color w:val="000000"/>
          <w:sz w:val="24"/>
          <w:szCs w:val="24"/>
          <w:lang w:eastAsia="ru-RU"/>
        </w:rPr>
        <w:t xml:space="preserve"> - периферийные устройства, преобразующие результаты обработки цифровых машинных кодов в форму, удобную для восприятия человеком или пригодную для воздействия на исполнительные органы объекта управления. </w:t>
      </w:r>
    </w:p>
    <w:p w:rsidR="00B96D63" w:rsidRDefault="00B96D63" w:rsidP="00B96D63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</w:p>
    <w:p w:rsidR="00B96D63" w:rsidRDefault="00B96D63" w:rsidP="00B96D63">
      <w:pPr>
        <w:spacing w:before="36" w:after="36" w:line="360" w:lineRule="auto"/>
        <w:rPr>
          <w:rFonts w:ascii="Georgia" w:eastAsia="Times New Roman" w:hAnsi="Georgia" w:cs="Tahoma"/>
          <w:color w:val="000000"/>
          <w:sz w:val="24"/>
          <w:szCs w:val="24"/>
          <w:lang w:eastAsia="ru-RU"/>
        </w:rPr>
      </w:pPr>
      <w:bookmarkStart w:id="0" w:name="keyword8"/>
      <w:bookmarkEnd w:id="0"/>
      <w:r>
        <w:rPr>
          <w:rFonts w:ascii="Georgia" w:eastAsia="Times New Roman" w:hAnsi="Georgia" w:cs="Tahoma"/>
          <w:b/>
          <w:iCs/>
          <w:color w:val="000000"/>
          <w:sz w:val="24"/>
          <w:szCs w:val="24"/>
          <w:lang w:eastAsia="ru-RU"/>
        </w:rPr>
        <w:t xml:space="preserve">Внешние запоминающие устройства - </w:t>
      </w:r>
      <w:r>
        <w:rPr>
          <w:rFonts w:ascii="Georgia" w:hAnsi="Georgia" w:cs="Tahoma"/>
          <w:color w:val="000000"/>
          <w:sz w:val="24"/>
          <w:szCs w:val="24"/>
          <w:shd w:val="clear" w:color="auto" w:fill="FFFFFF"/>
        </w:rPr>
        <w:t>эти устройства обеспечивают хранение больших массивов информации. Они относительно недороги, но обладают значительно меньшим быстродействием, чем устройства внутренней памяти ЭВМ. Наиболее широкое распространение получили ВЗУ на магнитных носителях (лентах и дисках).</w:t>
      </w:r>
    </w:p>
    <w:p w:rsidR="00B96D63" w:rsidRDefault="00B96D63" w:rsidP="00B96D63">
      <w:pPr>
        <w:spacing w:line="360" w:lineRule="auto"/>
        <w:rPr>
          <w:rFonts w:ascii="Georgia" w:hAnsi="Georgia"/>
          <w:sz w:val="24"/>
          <w:szCs w:val="24"/>
        </w:rPr>
      </w:pPr>
    </w:p>
    <w:p w:rsidR="00713020" w:rsidRDefault="00713020">
      <w:bookmarkStart w:id="1" w:name="_GoBack"/>
      <w:bookmarkEnd w:id="1"/>
    </w:p>
    <w:sectPr w:rsidR="0071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79C7"/>
    <w:multiLevelType w:val="hybridMultilevel"/>
    <w:tmpl w:val="575CE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D63"/>
    <w:rsid w:val="00713020"/>
    <w:rsid w:val="00B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CAB5F-065D-45CB-9873-9DD25931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D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D63"/>
    <w:pPr>
      <w:ind w:left="720"/>
      <w:contextualSpacing/>
    </w:pPr>
  </w:style>
  <w:style w:type="character" w:customStyle="1" w:styleId="apple-converted-space">
    <w:name w:val="apple-converted-space"/>
    <w:basedOn w:val="a0"/>
    <w:rsid w:val="00B9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1</cp:revision>
  <dcterms:created xsi:type="dcterms:W3CDTF">2019-06-04T14:02:00Z</dcterms:created>
  <dcterms:modified xsi:type="dcterms:W3CDTF">2019-06-04T14:03:00Z</dcterms:modified>
</cp:coreProperties>
</file>