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BE" w:rsidRPr="003F17BE" w:rsidRDefault="003F17BE" w:rsidP="003F17BE">
      <w:pPr>
        <w:pStyle w:val="a3"/>
        <w:spacing w:before="0" w:beforeAutospacing="0" w:afterAutospacing="0" w:line="360" w:lineRule="auto"/>
        <w:ind w:left="-6" w:hanging="6"/>
        <w:jc w:val="center"/>
        <w:rPr>
          <w:rFonts w:ascii="Georgia" w:hAnsi="Georgia"/>
        </w:rPr>
      </w:pPr>
      <w:r w:rsidRPr="003F17BE">
        <w:rPr>
          <w:rFonts w:ascii="Georgia" w:hAnsi="Georgia"/>
          <w:color w:val="000000"/>
        </w:rPr>
        <w:t>Министерство образования и науки Российской Федерации</w:t>
      </w:r>
      <w:r w:rsidRPr="003F17BE">
        <w:rPr>
          <w:rFonts w:ascii="Georgia" w:hAnsi="Georgia"/>
          <w:color w:val="000000"/>
        </w:rPr>
        <w:br/>
        <w:t>Государственное бюджетное образовательное учреждение высшего профессионального образования</w:t>
      </w:r>
      <w:r w:rsidRPr="003F17BE">
        <w:rPr>
          <w:rFonts w:ascii="Georgia" w:hAnsi="Georgia"/>
          <w:color w:val="000000"/>
        </w:rPr>
        <w:br/>
        <w:t>Российский государственный педагогический университет им. А. И. Герцена.</w:t>
      </w: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  <w:r w:rsidRPr="003F17BE">
        <w:rPr>
          <w:rFonts w:ascii="Georgia" w:hAnsi="Georgia" w:cs="Times New Roman"/>
          <w:b/>
          <w:sz w:val="24"/>
          <w:szCs w:val="24"/>
        </w:rPr>
        <w:t>Сети и телекоммуникации.</w:t>
      </w: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  <w:r w:rsidRPr="003F17BE">
        <w:rPr>
          <w:rFonts w:ascii="Georgia" w:hAnsi="Georgia" w:cs="Times New Roman"/>
          <w:b/>
          <w:sz w:val="24"/>
          <w:szCs w:val="24"/>
        </w:rPr>
        <w:t>Лабораторная работа № 3.</w:t>
      </w: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3"/>
        <w:spacing w:before="0" w:beforeAutospacing="0" w:after="0" w:afterAutospacing="0" w:line="360" w:lineRule="auto"/>
        <w:ind w:left="5653"/>
        <w:jc w:val="right"/>
        <w:rPr>
          <w:rFonts w:ascii="Georgia" w:hAnsi="Georgia"/>
        </w:rPr>
      </w:pPr>
      <w:r w:rsidRPr="003F17BE">
        <w:rPr>
          <w:rFonts w:ascii="Georgia" w:hAnsi="Georgia"/>
          <w:iCs/>
          <w:color w:val="000000"/>
        </w:rPr>
        <w:t>Выполнила</w:t>
      </w:r>
    </w:p>
    <w:p w:rsidR="003F17BE" w:rsidRPr="003F17BE" w:rsidRDefault="003F17BE" w:rsidP="003F17BE">
      <w:pPr>
        <w:pStyle w:val="a3"/>
        <w:spacing w:before="0" w:beforeAutospacing="0" w:after="0" w:afterAutospacing="0" w:line="360" w:lineRule="auto"/>
        <w:ind w:left="5653"/>
        <w:jc w:val="right"/>
        <w:rPr>
          <w:rFonts w:ascii="Georgia" w:hAnsi="Georgia"/>
        </w:rPr>
      </w:pPr>
      <w:r w:rsidRPr="003F17BE">
        <w:rPr>
          <w:rFonts w:ascii="Georgia" w:hAnsi="Georgia"/>
          <w:color w:val="000000"/>
        </w:rPr>
        <w:t xml:space="preserve">студентка 3 курса, </w:t>
      </w:r>
      <w:r w:rsidRPr="003F17BE">
        <w:rPr>
          <w:rFonts w:ascii="Georgia" w:hAnsi="Georgia"/>
          <w:color w:val="000000"/>
        </w:rPr>
        <w:br/>
        <w:t xml:space="preserve">института компьютерных наук </w:t>
      </w:r>
      <w:r w:rsidRPr="003F17BE">
        <w:rPr>
          <w:rFonts w:ascii="Georgia" w:hAnsi="Georgia"/>
          <w:color w:val="000000"/>
        </w:rPr>
        <w:br/>
        <w:t>и технологического образования</w:t>
      </w:r>
    </w:p>
    <w:p w:rsidR="003F17BE" w:rsidRPr="003F17BE" w:rsidRDefault="003F17BE" w:rsidP="003F17BE">
      <w:pPr>
        <w:pStyle w:val="a3"/>
        <w:spacing w:before="0" w:beforeAutospacing="0" w:after="0" w:afterAutospacing="0" w:line="360" w:lineRule="auto"/>
        <w:ind w:left="5653"/>
        <w:jc w:val="right"/>
        <w:rPr>
          <w:rFonts w:ascii="Georgia" w:hAnsi="Georgia"/>
        </w:rPr>
      </w:pPr>
      <w:r w:rsidRPr="003F17BE">
        <w:rPr>
          <w:rFonts w:ascii="Georgia" w:hAnsi="Georgia"/>
          <w:color w:val="000000"/>
        </w:rPr>
        <w:t>Волкова А. И.</w:t>
      </w: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Санкт-Петербург</w:t>
      </w:r>
    </w:p>
    <w:p w:rsidR="003F17BE" w:rsidRPr="003F17BE" w:rsidRDefault="003F17BE" w:rsidP="003F17BE">
      <w:pPr>
        <w:tabs>
          <w:tab w:val="left" w:pos="2475"/>
          <w:tab w:val="center" w:pos="4677"/>
        </w:tabs>
        <w:spacing w:line="360" w:lineRule="auto"/>
        <w:jc w:val="center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2017 г.</w:t>
      </w:r>
    </w:p>
    <w:p w:rsidR="003F17BE" w:rsidRPr="003F17BE" w:rsidRDefault="003F17BE" w:rsidP="003F17BE">
      <w:pPr>
        <w:pStyle w:val="a4"/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 w:rsidRPr="003F17BE">
        <w:rPr>
          <w:rFonts w:ascii="Georgia" w:hAnsi="Georgia" w:cs="Times New Roman"/>
          <w:sz w:val="24"/>
          <w:szCs w:val="24"/>
          <w:lang w:val="en-US"/>
        </w:rPr>
        <w:lastRenderedPageBreak/>
        <w:t>Ход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работы</w:t>
      </w:r>
    </w:p>
    <w:p w:rsidR="003F17BE" w:rsidRPr="003F17BE" w:rsidRDefault="003F17BE" w:rsidP="003F17BE">
      <w:pPr>
        <w:pStyle w:val="1"/>
        <w:spacing w:line="360" w:lineRule="auto"/>
        <w:rPr>
          <w:rFonts w:ascii="Georgia" w:hAnsi="Georgia"/>
          <w:sz w:val="24"/>
          <w:szCs w:val="24"/>
          <w:lang w:val="en-US"/>
        </w:rPr>
      </w:pPr>
      <w:r w:rsidRPr="003F17BE">
        <w:rPr>
          <w:rFonts w:ascii="Georgia" w:hAnsi="Georgia"/>
          <w:sz w:val="24"/>
          <w:szCs w:val="24"/>
        </w:rPr>
        <w:t>WEP</w:t>
      </w: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Узнаем имя беспроводного интерфейса с помощью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iwconfig</w:t>
      </w:r>
      <w:proofErr w:type="spellEnd"/>
      <w:r w:rsidRPr="003F17BE">
        <w:rPr>
          <w:rFonts w:ascii="Georgia" w:hAnsi="Georgia" w:cs="Times New Roman"/>
          <w:sz w:val="24"/>
          <w:szCs w:val="24"/>
        </w:rPr>
        <w:t>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5552440" cy="103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Запускаем интерфейс в режиме мониторинга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5535930" cy="102997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Выбираем сеть для атаки среди доступных.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5535930" cy="20262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Используем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aircrack-ng</w:t>
      </w:r>
      <w:proofErr w:type="spellEnd"/>
      <w:r w:rsidRPr="003F17BE">
        <w:rPr>
          <w:rFonts w:ascii="Georgia" w:hAnsi="Georgia" w:cs="Times New Roman"/>
          <w:sz w:val="24"/>
          <w:szCs w:val="24"/>
        </w:rPr>
        <w:t>, чтобы произвести авторизацию.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5535930" cy="181229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lastRenderedPageBreak/>
        <w:t>Получаем PRGA в новой консоли.</w:t>
      </w: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Получили.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xor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файл. Генерируем пакет для инъекции.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21705" cy="13512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В новой консоли: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13450" cy="32956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В консоли, где сгенерировали пакет – начинаем инъекцию: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29960" cy="13347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Вывод в третьей консоли: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21705" cy="1927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 Запускаем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aircrack-ng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для получения WEP ключа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29960" cy="321310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1"/>
        <w:spacing w:line="360" w:lineRule="auto"/>
        <w:rPr>
          <w:rFonts w:ascii="Georgia" w:hAnsi="Georgia"/>
          <w:sz w:val="24"/>
          <w:szCs w:val="24"/>
          <w:lang w:val="en-US"/>
        </w:rPr>
      </w:pPr>
      <w:r w:rsidRPr="003F17BE">
        <w:rPr>
          <w:rFonts w:ascii="Georgia" w:hAnsi="Georgia"/>
          <w:sz w:val="24"/>
          <w:szCs w:val="24"/>
          <w:lang w:val="en-US"/>
        </w:rPr>
        <w:lastRenderedPageBreak/>
        <w:t>WPA-PSK</w:t>
      </w:r>
    </w:p>
    <w:p w:rsidR="003F17BE" w:rsidRPr="003F17BE" w:rsidRDefault="003F17BE" w:rsidP="003F17BE">
      <w:pPr>
        <w:pStyle w:val="a6"/>
        <w:numPr>
          <w:ilvl w:val="0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Повторяем пункты 1-3 прошлого эксперимента.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Используем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aireplay-ng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для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деаутентификации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клиентов.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145530" cy="73342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Запускаем </w:t>
      </w:r>
      <w:proofErr w:type="spellStart"/>
      <w:r w:rsidRPr="003F17BE">
        <w:rPr>
          <w:rFonts w:ascii="Georgia" w:hAnsi="Georgia" w:cs="Times New Roman"/>
          <w:sz w:val="24"/>
          <w:szCs w:val="24"/>
        </w:rPr>
        <w:t>aircrack-ng</w:t>
      </w:r>
      <w:proofErr w:type="spellEnd"/>
      <w:r w:rsidRPr="003F17BE">
        <w:rPr>
          <w:rFonts w:ascii="Georgia" w:hAnsi="Georgia" w:cs="Times New Roman"/>
          <w:sz w:val="24"/>
          <w:szCs w:val="24"/>
        </w:rPr>
        <w:t xml:space="preserve"> для взлома ключа пре-авторизации.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  <w:lang w:val="en-US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120765" cy="2751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BE" w:rsidRPr="003F17BE" w:rsidRDefault="003F17BE" w:rsidP="003F17BE">
      <w:pPr>
        <w:pStyle w:val="a6"/>
        <w:numPr>
          <w:ilvl w:val="0"/>
          <w:numId w:val="2"/>
        </w:numPr>
        <w:spacing w:line="360" w:lineRule="auto"/>
        <w:rPr>
          <w:rFonts w:ascii="Georgia" w:hAnsi="Georgia" w:cs="Times New Roman"/>
          <w:sz w:val="24"/>
          <w:szCs w:val="24"/>
          <w:lang w:val="en-US"/>
        </w:rPr>
      </w:pPr>
      <w:r w:rsidRPr="003F17BE">
        <w:rPr>
          <w:rFonts w:ascii="Georgia" w:hAnsi="Georgia" w:cs="Times New Roman"/>
          <w:sz w:val="24"/>
          <w:szCs w:val="24"/>
        </w:rPr>
        <w:t>Результат.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  <w:lang w:val="en-US"/>
        </w:rPr>
      </w:pPr>
      <w:r w:rsidRPr="003F17BE">
        <w:rPr>
          <w:rFonts w:ascii="Georgia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6038215" cy="37071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17BE" w:rsidRPr="003F17BE" w:rsidTr="003F17BE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3F17BE">
              <w:rPr>
                <w:rFonts w:ascii="Georgia" w:hAnsi="Georgia"/>
                <w:b/>
                <w:sz w:val="24"/>
                <w:szCs w:val="24"/>
              </w:rPr>
              <w:t>WEP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3F17BE">
              <w:rPr>
                <w:rFonts w:ascii="Georgia" w:hAnsi="Georgia"/>
                <w:b/>
                <w:sz w:val="24"/>
                <w:szCs w:val="24"/>
              </w:rPr>
              <w:t>WPA-PSK</w:t>
            </w:r>
          </w:p>
        </w:tc>
      </w:tr>
      <w:tr w:rsidR="003F17BE" w:rsidRPr="003F17BE" w:rsidTr="003F17BE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Пароль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1234qwert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1234qwert</w:t>
            </w:r>
          </w:p>
        </w:tc>
      </w:tr>
      <w:tr w:rsidR="003F17BE" w:rsidRPr="003F17BE" w:rsidTr="003F17BE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Время определения пароля, с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425c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535c</w:t>
            </w:r>
          </w:p>
        </w:tc>
      </w:tr>
      <w:tr w:rsidR="003F17BE" w:rsidRPr="003F17BE" w:rsidTr="003F17BE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Количество пакетов, необходимое для определения пароля.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2807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F17BE" w:rsidRPr="003F17BE" w:rsidRDefault="003F17BE" w:rsidP="003F17BE">
            <w:pPr>
              <w:widowControl w:val="0"/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3F17BE">
              <w:rPr>
                <w:rFonts w:ascii="Georgia" w:hAnsi="Georgia"/>
                <w:sz w:val="24"/>
                <w:szCs w:val="24"/>
              </w:rPr>
              <w:t>1927</w:t>
            </w:r>
          </w:p>
        </w:tc>
      </w:tr>
    </w:tbl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 xml:space="preserve">В основе алгоритма шифрования WEP лежит простой XOR, который не обеспечивает должный уровень защиты на сегодняшний день. 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Размер WEP ключей - 64 или 128 бит. Состоит из статической и динамической частей.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Чтобы определить ключ WEP нам нужно перехватить векторы инициализации (динамическая часть).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Плохое проектирование WEP - основная проблема. Ключ фактически частями передает часть байт этого ключа.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WPA шифрует данные каждого клиента отдельно.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Уязвим WPA-PSK.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Нужно чтобы был подключен как минимум один клиент к точке доступа. Так как нам нужно перехватить “пакет-рукопожатия” для последующего перебора.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Прямой перебор пароля используя словари.</w:t>
      </w:r>
    </w:p>
    <w:p w:rsidR="003F17BE" w:rsidRPr="003F17BE" w:rsidRDefault="003F17BE" w:rsidP="003F17BE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3F17BE" w:rsidRPr="003F17BE" w:rsidRDefault="003F17BE" w:rsidP="003F17BE">
      <w:pPr>
        <w:pStyle w:val="a6"/>
        <w:numPr>
          <w:ilvl w:val="0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Количество символов в пароле, их вариативность.</w:t>
      </w:r>
    </w:p>
    <w:p w:rsidR="00713020" w:rsidRPr="003F17BE" w:rsidRDefault="003F17BE" w:rsidP="00730A9F">
      <w:pPr>
        <w:pStyle w:val="a6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3F17BE">
        <w:rPr>
          <w:rFonts w:ascii="Georgia" w:hAnsi="Georgia" w:cs="Times New Roman"/>
          <w:sz w:val="24"/>
          <w:szCs w:val="24"/>
        </w:rPr>
        <w:t>Да, если грамотно подобрать пароль.</w:t>
      </w:r>
      <w:bookmarkStart w:id="0" w:name="_GoBack"/>
      <w:bookmarkEnd w:id="0"/>
    </w:p>
    <w:sectPr w:rsidR="00713020" w:rsidRPr="003F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650"/>
    <w:multiLevelType w:val="hybridMultilevel"/>
    <w:tmpl w:val="0F52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568"/>
    <w:multiLevelType w:val="hybridMultilevel"/>
    <w:tmpl w:val="9C70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0C43"/>
    <w:multiLevelType w:val="hybridMultilevel"/>
    <w:tmpl w:val="1C8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BE"/>
    <w:rsid w:val="003F17BE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BF103-ED66-4F0C-BB19-6B9F6CDD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B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F1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7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F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F1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F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2019-06-04T15:43:00Z</dcterms:created>
  <dcterms:modified xsi:type="dcterms:W3CDTF">2019-06-04T15:50:00Z</dcterms:modified>
</cp:coreProperties>
</file>