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JetBrains Mono" w:hAnsi="JetBrains Mono"/>
          <w:b/>
          <w:i w:val="0"/>
          <w:color w:val="78808A"/>
          <w:sz w:val="18"/>
        </w:rPr>
        <w:t>BRIEF · 01</w:t>
      </w:r>
    </w:p>
    <w:p>
      <w:pPr>
        <w:spacing w:after="80" w:before="0"/>
        <w:jc w:val="left"/>
      </w:pPr>
      <w:r>
        <w:rPr>
          <w:rFonts w:ascii="Inter" w:hAnsi="Inter"/>
          <w:b/>
          <w:i w:val="0"/>
          <w:color w:val="0B0D12"/>
          <w:sz w:val="60"/>
        </w:rPr>
        <w:t>Ghola Investor Deck — Design Brief</w:t>
      </w:r>
    </w:p>
    <w:p>
      <w:pPr>
        <w:spacing w:after="360" w:before="0"/>
        <w:jc w:val="left"/>
      </w:pPr>
      <w:r>
        <w:rPr>
          <w:rFonts w:ascii="Inter" w:hAnsi="Inter"/>
          <w:b w:val="0"/>
          <w:i/>
          <w:color w:val="5A646E"/>
          <w:sz w:val="24"/>
        </w:rPr>
        <w:t>Hand-off for Figma redesign · v1 · May 2026</w:t>
      </w:r>
    </w:p>
    <w:p>
      <w:pPr>
        <w:spacing w:before="160" w:after="160"/>
        <w:pBdr>
          <w:bottom w:val="single" w:sz="4" w:space="1" w:color="D6D8DC"/>
        </w:pBdr>
      </w:pPr>
    </w:p>
    <w:p>
      <w:pPr>
        <w:spacing w:after="80" w:before="280"/>
        <w:jc w:val="left"/>
      </w:pPr>
      <w:r>
        <w:rPr>
          <w:rFonts w:ascii="Inter" w:hAnsi="Inter"/>
          <w:b/>
          <w:i w:val="0"/>
          <w:color w:val="0B0D12"/>
          <w:sz w:val="28"/>
        </w:rPr>
        <w:t>The short version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The python-pptx versions (v3 and v4) hit a ceiling — both visually and structurally — and read as AI-generated. This brief is a hand-off for a redesign in Figma using real typography, real assets, and a much more restrained, dark-cinematic visual system in the spirit of Phantom / Backpack / Solana product surfaces. The deck shrinks from 15 slides to 11. Most slides become a single bold idea on a near-black canvas with one piece of real product photography or one piece of carefully-crafted information design.</w:t>
      </w:r>
    </w:p>
    <w:p>
      <w:pPr>
        <w:spacing w:before="160" w:after="120"/>
        <w:ind w:left="432"/>
        <w:pBdr>
          <w:left w:val="single" w:sz="12" w:space="12" w:color="18D7FF"/>
        </w:pBdr>
      </w:pPr>
      <w:r>
        <w:rPr>
          <w:rFonts w:ascii="JetBrains Mono" w:hAnsi="JetBrains Mono"/>
          <w:b/>
          <w:i w:val="0"/>
          <w:color w:val="0E7F99"/>
          <w:sz w:val="18"/>
        </w:rPr>
        <w:t xml:space="preserve">NORTH STAR </w:t>
      </w:r>
      <w:r>
        <w:rPr>
          <w:rFonts w:ascii="Inter" w:hAnsi="Inter"/>
          <w:b w:val="0"/>
          <w:i w:val="0"/>
          <w:color w:val="282C34"/>
          <w:sz w:val="22"/>
        </w:rPr>
        <w:t>If a designer in 2027 sees this deck on a slide-share site, they should be able to tell it's Ghola in three seconds — from the typography, the treatment of product photography, and the disciplined use of a single accent color. Not from the boxes, the FIG. labels, or the eyebrow ticks.</w:t>
      </w:r>
    </w:p>
    <w:p>
      <w:pPr>
        <w:spacing w:after="120" w:before="360"/>
        <w:jc w:val="left"/>
      </w:pPr>
      <w:r>
        <w:rPr>
          <w:rFonts w:ascii="Inter" w:hAnsi="Inter"/>
          <w:b/>
          <w:i w:val="0"/>
          <w:color w:val="0B0D12"/>
          <w:sz w:val="44"/>
        </w:rPr>
        <w:t>1.  Context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Audience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Seed / pre-seed VC partners reading the deck cold (no warm intro). Most will spend under three minutes on the first read. The deck has to land its three core ideas — execution layer, authority graph, stablecoin-settled — before they put it down.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Use case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Standalone read (sent in an email), not a presented walkthrough. Optimize for self-explanatory pages, not speaker-supported slides.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Tone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Confident, technical, slightly understated. Not breathless. Not manifesto-ish. Ghola is infrastructure with a wedge — the deck should read like a piece of well-engineered software.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What it is not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Not a magazine pastiche (no VOL./FIG./§ chrome — that read as costume).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Not a generic web3 dark template (no purple + green + cyan + magenta + cream mixed together).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Not maximalist (no slide should have more than three discrete things on it).</w:t>
      </w:r>
    </w:p>
    <w:p>
      <w:pPr>
        <w:spacing w:after="120" w:before="360"/>
        <w:jc w:val="left"/>
      </w:pPr>
      <w:r>
        <w:rPr>
          <w:rFonts w:ascii="Inter" w:hAnsi="Inter"/>
          <w:b/>
          <w:i w:val="0"/>
          <w:color w:val="0B0D12"/>
          <w:sz w:val="44"/>
        </w:rPr>
        <w:t>2.  Visual direction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Dark + cinematic, in the spirit of Phantom and Backpack. The defining moves: a near-black canvas, one saturated accent color used sparingly, real product photography that bleeds off the edges, and editorial typography with extreme size contrast.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References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phantom.com — homepage hero and feature sections (single bold accent, dark canvas, real product photography rendered with subtle ambient light)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backpack.exchange — product pages (confident typography, large numbers as design, restraint)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linear.app — how feature sections sequence (one idea per scroll, generous spacing, single-color accents)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stripe.com/press — for editorial typography and how to treat product imagery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Brian Chesky's Airbnb 2008 seed deck — for content discipline (one idea per slide, words first)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Solana brand site — for the right level of "crypto" presence (not too much)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Color system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BG  </w:t>
      </w:r>
      <w:r>
        <w:rPr>
          <w:rFonts w:ascii="Inter" w:hAnsi="Inter"/>
          <w:b w:val="0"/>
          <w:i w:val="0"/>
          <w:color w:val="0B0D12"/>
          <w:sz w:val="22"/>
        </w:rPr>
        <w:t>#0A0B0F   near-black (warmer than pure black)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SURFACE  </w:t>
      </w:r>
      <w:r>
        <w:rPr>
          <w:rFonts w:ascii="Inter" w:hAnsi="Inter"/>
          <w:b w:val="0"/>
          <w:i w:val="0"/>
          <w:color w:val="0B0D12"/>
          <w:sz w:val="22"/>
        </w:rPr>
        <w:t>#13151B   one step up — for cards, receipts, panels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HAIRLINE  </w:t>
      </w:r>
      <w:r>
        <w:rPr>
          <w:rFonts w:ascii="Inter" w:hAnsi="Inter"/>
          <w:b w:val="0"/>
          <w:i w:val="0"/>
          <w:color w:val="0B0D12"/>
          <w:sz w:val="22"/>
        </w:rPr>
        <w:t>#1F232C   1px / 0.5pt rules only; never as a card border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ACCENT  </w:t>
      </w:r>
      <w:r>
        <w:rPr>
          <w:rFonts w:ascii="Inter" w:hAnsi="Inter"/>
          <w:b w:val="0"/>
          <w:i w:val="0"/>
          <w:color w:val="0B0D12"/>
          <w:sz w:val="22"/>
        </w:rPr>
        <w:t>#18D7FF   the only saturated color — use sparingly, never as a fill on &gt;5% of any slide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TEXT / PRIMARY  </w:t>
      </w:r>
      <w:r>
        <w:rPr>
          <w:rFonts w:ascii="Inter" w:hAnsi="Inter"/>
          <w:b w:val="0"/>
          <w:i w:val="0"/>
          <w:color w:val="0B0D12"/>
          <w:sz w:val="22"/>
        </w:rPr>
        <w:t>#F4F1E8   warm off-white, not pure white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TEXT / SECONDARY  </w:t>
      </w:r>
      <w:r>
        <w:rPr>
          <w:rFonts w:ascii="Inter" w:hAnsi="Inter"/>
          <w:b w:val="0"/>
          <w:i w:val="0"/>
          <w:color w:val="0B0D12"/>
          <w:sz w:val="22"/>
        </w:rPr>
        <w:t>#A8AEB8 muted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TEXT / TERTIARY  </w:t>
      </w:r>
      <w:r>
        <w:rPr>
          <w:rFonts w:ascii="Inter" w:hAnsi="Inter"/>
          <w:b w:val="0"/>
          <w:i w:val="0"/>
          <w:color w:val="0B0D12"/>
          <w:sz w:val="22"/>
        </w:rPr>
        <w:t>#5E6571  for caption/folio only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Pick ONE accent. Cut violet/magenta entirely (the v4 magenta read as decorative). The accent appears on at most one element per slide — a single underline, a single number, a single button — never on the whole diagram.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Type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Specimen two faces and commit. Recommended: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Display + Body: Söhne (Klim) — if budget allows. Use Söhne Halbfett for display, Söhne Buch for body. Distinctive, restrained, very Phantom-adjacent.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Free alternative: Inter Display (24px+) + Inter (14–16px body). Pair with JetBrains Mono for codes, IDs, captions, and the folio.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Don't use Aptos / Calibri / Helvetica / Arial. These are tells.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Size system (display × 1.25 modular):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H1  </w:t>
      </w:r>
      <w:r>
        <w:rPr>
          <w:rFonts w:ascii="Inter" w:hAnsi="Inter"/>
          <w:b w:val="0"/>
          <w:i w:val="0"/>
          <w:color w:val="0B0D12"/>
          <w:sz w:val="22"/>
        </w:rPr>
        <w:t>112 px / 7rem  · cover headline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H2  </w:t>
      </w:r>
      <w:r>
        <w:rPr>
          <w:rFonts w:ascii="Inter" w:hAnsi="Inter"/>
          <w:b w:val="0"/>
          <w:i w:val="0"/>
          <w:color w:val="0B0D12"/>
          <w:sz w:val="22"/>
        </w:rPr>
        <w:t>72 px / 4.5rem · slide headlines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H3  </w:t>
      </w:r>
      <w:r>
        <w:rPr>
          <w:rFonts w:ascii="Inter" w:hAnsi="Inter"/>
          <w:b w:val="0"/>
          <w:i w:val="0"/>
          <w:color w:val="0B0D12"/>
          <w:sz w:val="22"/>
        </w:rPr>
        <w:t>32 px / 2rem   · subheads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BODY  </w:t>
      </w:r>
      <w:r>
        <w:rPr>
          <w:rFonts w:ascii="Inter" w:hAnsi="Inter"/>
          <w:b w:val="0"/>
          <w:i w:val="0"/>
          <w:color w:val="0B0D12"/>
          <w:sz w:val="22"/>
        </w:rPr>
        <w:t>18 px / 1.125rem</w:t>
      </w:r>
    </w:p>
    <w:p>
      <w:pPr>
        <w:spacing w:after="40"/>
      </w:pPr>
      <w:r>
        <w:rPr>
          <w:rFonts w:ascii="JetBrains Mono" w:hAnsi="JetBrains Mono"/>
          <w:b/>
          <w:i w:val="0"/>
          <w:color w:val="5A646E"/>
          <w:sz w:val="20"/>
        </w:rPr>
        <w:t xml:space="preserve">EYEBROW  </w:t>
      </w:r>
      <w:r>
        <w:rPr>
          <w:rFonts w:ascii="Inter" w:hAnsi="Inter"/>
          <w:b w:val="0"/>
          <w:i w:val="0"/>
          <w:color w:val="0B0D12"/>
          <w:sz w:val="22"/>
        </w:rPr>
        <w:t>11 px / mono / letter-spacing 0.08em uppercase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Letter-spacing the display down to −0.02em. Body line-height 1.5. Eyebrow/caption letter-spacing +0.08em. No italic in headlines (italic in v4 was a tell).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Spacing &amp; grid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12-column grid, 13.33in × 7.5in artboard, 80px gutters, 96px outer margins.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Vertical rhythm in 8px increments. Most blocks should align to an 8px baseline grid.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Single, generous left margin column (3 cols out of 12) on most slides — leave it empty. White space is the design.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Motif — pick exactly one and carry it across every slide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Option A — Aperture: a single thin cyan circle or arc that recurs at the same place on every slide. Stands in for an "eye" / the Ghola mark.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Option B — Receipt edge: a 4px cyan slash on the bottom-left of every slide — like the tear-edge of a printed receipt. Carries the stablecoin-settled idea.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Option C — None: the strongest move. No motif at all. The wordmark + grid + color are enough.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Recommend Option C for a designer-confident result. Option A or B if a recurring brand element is needed.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Anti-patterns (do not repeat)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 cyan period at the end of every headline. (Pick one slide and do it there, or not at all.)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 FIG. / § / VOL. chrome.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 folio counter on every slide (slide # in the bottom corner only on content slides, never on the cover / closer).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 "eyebrow tick + label" pattern. Pick a less performative way to label sections — most slides don't need a section label at all.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 card borders. If something needs to be visually grouped, use spacing and color shift on the surface, not a 0.5pt outlined rectangle.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 icon clip-art (lock, brain, arrow, coin). Either use real iconography from Lucide / Phosphor at one size and weight, or no icons at all.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No multiple accent colors. One color (cyan) plus cream + greyscale.</w:t>
      </w:r>
    </w:p>
    <w:p>
      <w:pPr>
        <w:spacing w:after="120" w:before="360"/>
        <w:jc w:val="left"/>
      </w:pPr>
      <w:r>
        <w:rPr>
          <w:rFonts w:ascii="Inter" w:hAnsi="Inter"/>
          <w:b/>
          <w:i w:val="0"/>
          <w:color w:val="0B0D12"/>
          <w:sz w:val="44"/>
        </w:rPr>
        <w:t>3.  Slide structure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11 slides. Cut from 15 by removing the architecture/competitive/moat redundancy, removing the explicit "investor fit" slide, and merging the demo into the wedge. Cover → problem → solution → product → wedge → moat → traction → business model → roadmap → team → ask.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The 11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01  </w:t>
      </w:r>
      <w:r>
        <w:rPr>
          <w:rFonts w:ascii="Inter" w:hAnsi="Inter"/>
          <w:b/>
          <w:i w:val="0"/>
          <w:color w:val="0B0D12"/>
          <w:sz w:val="22"/>
        </w:rPr>
        <w:t xml:space="preserve">Cover  </w:t>
      </w:r>
      <w:r>
        <w:rPr>
          <w:rFonts w:ascii="Inter" w:hAnsi="Inter"/>
          <w:b w:val="0"/>
          <w:i w:val="0"/>
          <w:color w:val="282C34"/>
          <w:sz w:val="22"/>
        </w:rPr>
        <w:t>Logotype + single headline. Nothing else.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02  </w:t>
      </w:r>
      <w:r>
        <w:rPr>
          <w:rFonts w:ascii="Inter" w:hAnsi="Inter"/>
          <w:b/>
          <w:i w:val="0"/>
          <w:color w:val="0B0D12"/>
          <w:sz w:val="22"/>
        </w:rPr>
        <w:t xml:space="preserve">Problem  </w:t>
      </w:r>
      <w:r>
        <w:rPr>
          <w:rFonts w:ascii="Inter" w:hAnsi="Inter"/>
          <w:b w:val="0"/>
          <w:i w:val="0"/>
          <w:color w:val="282C34"/>
          <w:sz w:val="22"/>
        </w:rPr>
        <w:t>Agents can talk; they can't act. Identity + memory + money are silos.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03  </w:t>
      </w:r>
      <w:r>
        <w:rPr>
          <w:rFonts w:ascii="Inter" w:hAnsi="Inter"/>
          <w:b/>
          <w:i w:val="0"/>
          <w:color w:val="0B0D12"/>
          <w:sz w:val="22"/>
        </w:rPr>
        <w:t xml:space="preserve">Solution  </w:t>
      </w:r>
      <w:r>
        <w:rPr>
          <w:rFonts w:ascii="Inter" w:hAnsi="Inter"/>
          <w:b w:val="0"/>
          <w:i w:val="0"/>
          <w:color w:val="282C34"/>
          <w:sz w:val="22"/>
        </w:rPr>
        <w:t>Ghola is the user-owned execution layer. One sentence + one hero image.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04  </w:t>
      </w:r>
      <w:r>
        <w:rPr>
          <w:rFonts w:ascii="Inter" w:hAnsi="Inter"/>
          <w:b/>
          <w:i w:val="0"/>
          <w:color w:val="0B0D12"/>
          <w:sz w:val="22"/>
        </w:rPr>
        <w:t xml:space="preserve">Product  </w:t>
      </w:r>
      <w:r>
        <w:rPr>
          <w:rFonts w:ascii="Inter" w:hAnsi="Inter"/>
          <w:b w:val="0"/>
          <w:i w:val="0"/>
          <w:color w:val="282C34"/>
          <w:sz w:val="22"/>
        </w:rPr>
        <w:t>Three real product screenshots, full-bleed, no captions.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05  </w:t>
      </w:r>
      <w:r>
        <w:rPr>
          <w:rFonts w:ascii="Inter" w:hAnsi="Inter"/>
          <w:b/>
          <w:i w:val="0"/>
          <w:color w:val="0B0D12"/>
          <w:sz w:val="22"/>
        </w:rPr>
        <w:t xml:space="preserve">Wedge / demo  </w:t>
      </w:r>
      <w:r>
        <w:rPr>
          <w:rFonts w:ascii="Inter" w:hAnsi="Inter"/>
          <w:b w:val="0"/>
          <w:i w:val="0"/>
          <w:color w:val="282C34"/>
          <w:sz w:val="22"/>
        </w:rPr>
        <w:t>A day-in-the-life: morning brief → approve → pay → receipt.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06  </w:t>
      </w:r>
      <w:r>
        <w:rPr>
          <w:rFonts w:ascii="Inter" w:hAnsi="Inter"/>
          <w:b/>
          <w:i w:val="0"/>
          <w:color w:val="0B0D12"/>
          <w:sz w:val="22"/>
        </w:rPr>
        <w:t xml:space="preserve">Moat  </w:t>
      </w:r>
      <w:r>
        <w:rPr>
          <w:rFonts w:ascii="Inter" w:hAnsi="Inter"/>
          <w:b w:val="0"/>
          <w:i w:val="0"/>
          <w:color w:val="282C34"/>
          <w:sz w:val="22"/>
        </w:rPr>
        <w:t>Authority graph diagram. Single page, no other content.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07  </w:t>
      </w:r>
      <w:r>
        <w:rPr>
          <w:rFonts w:ascii="Inter" w:hAnsi="Inter"/>
          <w:b/>
          <w:i w:val="0"/>
          <w:color w:val="0B0D12"/>
          <w:sz w:val="22"/>
        </w:rPr>
        <w:t xml:space="preserve">Traction  </w:t>
      </w:r>
      <w:r>
        <w:rPr>
          <w:rFonts w:ascii="Inter" w:hAnsi="Inter"/>
          <w:b w:val="0"/>
          <w:i w:val="0"/>
          <w:color w:val="282C34"/>
          <w:sz w:val="22"/>
        </w:rPr>
        <w:t>Real waitlist number, real shipped milestones, real community.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08  </w:t>
      </w:r>
      <w:r>
        <w:rPr>
          <w:rFonts w:ascii="Inter" w:hAnsi="Inter"/>
          <w:b/>
          <w:i w:val="0"/>
          <w:color w:val="0B0D12"/>
          <w:sz w:val="22"/>
        </w:rPr>
        <w:t xml:space="preserve">Business  </w:t>
      </w:r>
      <w:r>
        <w:rPr>
          <w:rFonts w:ascii="Inter" w:hAnsi="Inter"/>
          <w:b w:val="0"/>
          <w:i w:val="0"/>
          <w:color w:val="282C34"/>
          <w:sz w:val="22"/>
        </w:rPr>
        <w:t>Three revenue lines as a stack chart, not three cards.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09  </w:t>
      </w:r>
      <w:r>
        <w:rPr>
          <w:rFonts w:ascii="Inter" w:hAnsi="Inter"/>
          <w:b/>
          <w:i w:val="0"/>
          <w:color w:val="0B0D12"/>
          <w:sz w:val="22"/>
        </w:rPr>
        <w:t xml:space="preserve">Roadmap  </w:t>
      </w:r>
      <w:r>
        <w:rPr>
          <w:rFonts w:ascii="Inter" w:hAnsi="Inter"/>
          <w:b w:val="0"/>
          <w:i w:val="0"/>
          <w:color w:val="282C34"/>
          <w:sz w:val="22"/>
        </w:rPr>
        <w:t>Horizontal timeline, Q3 → Q4 → Q1.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10  </w:t>
      </w:r>
      <w:r>
        <w:rPr>
          <w:rFonts w:ascii="Inter" w:hAnsi="Inter"/>
          <w:b/>
          <w:i w:val="0"/>
          <w:color w:val="0B0D12"/>
          <w:sz w:val="22"/>
        </w:rPr>
        <w:t xml:space="preserve">Team  </w:t>
      </w:r>
      <w:r>
        <w:rPr>
          <w:rFonts w:ascii="Inter" w:hAnsi="Inter"/>
          <w:b w:val="0"/>
          <w:i w:val="0"/>
          <w:color w:val="282C34"/>
          <w:sz w:val="22"/>
        </w:rPr>
        <w:t>Names + roles + one prior credential each. Photo optional.</w:t>
      </w:r>
    </w:p>
    <w:p>
      <w:pPr>
        <w:spacing w:after="40" w:before="0"/>
      </w:pPr>
      <w:r>
        <w:rPr>
          <w:rFonts w:ascii="JetBrains Mono" w:hAnsi="JetBrains Mono"/>
          <w:b/>
          <w:i w:val="0"/>
          <w:color w:val="0E7F99"/>
          <w:sz w:val="22"/>
        </w:rPr>
        <w:t xml:space="preserve">11  </w:t>
      </w:r>
      <w:r>
        <w:rPr>
          <w:rFonts w:ascii="Inter" w:hAnsi="Inter"/>
          <w:b/>
          <w:i w:val="0"/>
          <w:color w:val="0B0D12"/>
          <w:sz w:val="22"/>
        </w:rPr>
        <w:t xml:space="preserve">Ask / close  </w:t>
      </w:r>
      <w:r>
        <w:rPr>
          <w:rFonts w:ascii="Inter" w:hAnsi="Inter"/>
          <w:b w:val="0"/>
          <w:i w:val="0"/>
          <w:color w:val="282C34"/>
          <w:sz w:val="22"/>
        </w:rPr>
        <w:t>One sentence. Email. That's the slide.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Detailed layout direction per slide is in the wireframes (pptx). Detailed copy is in the content matrix (xlsx). This brief is the system; those two files are the per-slide work.</w:t>
      </w:r>
    </w:p>
    <w:p>
      <w:pPr>
        <w:spacing w:after="120" w:before="360"/>
        <w:jc w:val="left"/>
      </w:pPr>
      <w:r>
        <w:rPr>
          <w:rFonts w:ascii="Inter" w:hAnsi="Inter"/>
          <w:b/>
          <w:i w:val="0"/>
          <w:color w:val="0B0D12"/>
          <w:sz w:val="44"/>
        </w:rPr>
        <w:t>4.  Assets needed before final design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Photography / product capture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Three high-resolution product screenshots (2x retina, 1080×2340 minimum) — assistant, actions, wallet. Same iOS device frame across all three. Match status bar, dark mode.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Optional: one "in-hand" iPhone photograph showing the assistant view. If shooting, daylight only, plain wall background, hand in soft focus.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Real numbers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Waitlist size (or beta users) — the only quantitative anchor in the deck. Even "1,200+ waitlist" matters.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Shipped milestones with dates — "iOS shipped Feb 2026 · Solana wallet integration Apr 2026" — anything dated.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Community: GitHub stars / X followers / Discord members / SDK installs — whichever is actually impressive.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Type license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If using Söhne: buy a web license (Klim, ~$200). If not, Inter is free.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JetBrains Mono is free for all use.</w:t>
      </w:r>
    </w:p>
    <w:p>
      <w:pPr>
        <w:spacing w:after="40" w:before="200"/>
        <w:jc w:val="left"/>
      </w:pPr>
      <w:r>
        <w:rPr>
          <w:rFonts w:ascii="Inter" w:hAnsi="Inter"/>
          <w:b/>
          <w:i w:val="0"/>
          <w:color w:val="0B0D12"/>
          <w:sz w:val="22"/>
        </w:rPr>
        <w:t>Brand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Confirm or refine the eye-mark. If it's keeping, vectorize cleanly. If it's going, design a simple wordmark only.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One full wordmark vector at full resolution. One favicon / app icon at 1024x1024.</w:t>
      </w:r>
    </w:p>
    <w:p>
      <w:pPr>
        <w:spacing w:after="120" w:before="360"/>
        <w:jc w:val="left"/>
      </w:pPr>
      <w:r>
        <w:rPr>
          <w:rFonts w:ascii="Inter" w:hAnsi="Inter"/>
          <w:b/>
          <w:i w:val="0"/>
          <w:color w:val="0B0D12"/>
          <w:sz w:val="44"/>
        </w:rPr>
        <w:t>5.  Figma file structure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Page 1: Cover &amp; brand system (colors as styles, type as text styles, the wordmark, the motif).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Page 2: Components (button if any, status pill, receipt component, traction-stat block).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Page 3: Slides — 11 frames in 13.33in × 7.5in (1920×1080 at 144dpi works too).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Page 4: Off-canvas reference shots (the Phantom / Backpack / Linear screenshots used as visual reference).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Export the 11 frames as a single PDF for sending; export individually as PNG @2x for sharing slides. No need to round-trip to .pptx unless an investor specifically asks.</w:t>
      </w:r>
    </w:p>
    <w:p>
      <w:pPr>
        <w:spacing w:after="120" w:before="360"/>
        <w:jc w:val="left"/>
      </w:pPr>
      <w:r>
        <w:rPr>
          <w:rFonts w:ascii="Inter" w:hAnsi="Inter"/>
          <w:b/>
          <w:i w:val="0"/>
          <w:color w:val="0B0D12"/>
          <w:sz w:val="44"/>
        </w:rPr>
        <w:t>6.  What "good" looks like</w:t>
      </w:r>
    </w:p>
    <w:p>
      <w:pPr>
        <w:spacing w:before="160" w:after="120"/>
        <w:ind w:left="432"/>
        <w:pBdr>
          <w:left w:val="single" w:sz="12" w:space="12" w:color="18D7FF"/>
        </w:pBdr>
      </w:pPr>
      <w:r>
        <w:rPr>
          <w:rFonts w:ascii="JetBrains Mono" w:hAnsi="JetBrains Mono"/>
          <w:b/>
          <w:i w:val="0"/>
          <w:color w:val="0E7F99"/>
          <w:sz w:val="18"/>
        </w:rPr>
        <w:t xml:space="preserve">PRINCIPLE 1 </w:t>
      </w:r>
      <w:r>
        <w:rPr>
          <w:rFonts w:ascii="Inter" w:hAnsi="Inter"/>
          <w:b w:val="0"/>
          <w:i w:val="0"/>
          <w:color w:val="282C34"/>
          <w:sz w:val="22"/>
        </w:rPr>
        <w:t>If you removed every word from the slide and replaced it with grey boxes of the same size, the layout would still be obviously deliberate. Composition first, content second.</w:t>
      </w:r>
    </w:p>
    <w:p>
      <w:pPr>
        <w:spacing w:before="160" w:after="120"/>
        <w:ind w:left="432"/>
        <w:pBdr>
          <w:left w:val="single" w:sz="12" w:space="12" w:color="18D7FF"/>
        </w:pBdr>
      </w:pPr>
      <w:r>
        <w:rPr>
          <w:rFonts w:ascii="JetBrains Mono" w:hAnsi="JetBrains Mono"/>
          <w:b/>
          <w:i w:val="0"/>
          <w:color w:val="0E7F99"/>
          <w:sz w:val="18"/>
        </w:rPr>
        <w:t xml:space="preserve">PRINCIPLE 2 </w:t>
      </w:r>
      <w:r>
        <w:rPr>
          <w:rFonts w:ascii="Inter" w:hAnsi="Inter"/>
          <w:b w:val="0"/>
          <w:i w:val="0"/>
          <w:color w:val="282C34"/>
          <w:sz w:val="22"/>
        </w:rPr>
        <w:t>Each slide answers exactly one question. Cover = what is this? Problem = what's broken? Solution = what did you build? If a slide tries to answer two questions, it becomes two slides or one question gets cut.</w:t>
      </w:r>
    </w:p>
    <w:p>
      <w:pPr>
        <w:spacing w:before="160" w:after="120"/>
        <w:ind w:left="432"/>
        <w:pBdr>
          <w:left w:val="single" w:sz="12" w:space="12" w:color="18D7FF"/>
        </w:pBdr>
      </w:pPr>
      <w:r>
        <w:rPr>
          <w:rFonts w:ascii="JetBrains Mono" w:hAnsi="JetBrains Mono"/>
          <w:b/>
          <w:i w:val="0"/>
          <w:color w:val="0E7F99"/>
          <w:sz w:val="18"/>
        </w:rPr>
        <w:t xml:space="preserve">PRINCIPLE 3 </w:t>
      </w:r>
      <w:r>
        <w:rPr>
          <w:rFonts w:ascii="Inter" w:hAnsi="Inter"/>
          <w:b w:val="0"/>
          <w:i w:val="0"/>
          <w:color w:val="282C34"/>
          <w:sz w:val="22"/>
        </w:rPr>
        <w:t>If a designer would not put it on a billboard, do not put it on the slide. Investors read decks the same way they walk past billboards: fast.</w:t>
      </w:r>
    </w:p>
    <w:p>
      <w:pPr>
        <w:spacing w:before="160" w:after="120"/>
        <w:ind w:left="432"/>
        <w:pBdr>
          <w:left w:val="single" w:sz="12" w:space="12" w:color="18D7FF"/>
        </w:pBdr>
      </w:pPr>
      <w:r>
        <w:rPr>
          <w:rFonts w:ascii="JetBrains Mono" w:hAnsi="JetBrains Mono"/>
          <w:b/>
          <w:i w:val="0"/>
          <w:color w:val="0E7F99"/>
          <w:sz w:val="18"/>
        </w:rPr>
        <w:t xml:space="preserve">PRINCIPLE 4 </w:t>
      </w:r>
      <w:r>
        <w:rPr>
          <w:rFonts w:ascii="Inter" w:hAnsi="Inter"/>
          <w:b w:val="0"/>
          <w:i w:val="0"/>
          <w:color w:val="282C34"/>
          <w:sz w:val="22"/>
        </w:rPr>
        <w:t>The hero diagram (slide 06 — authority graph) should be good enough to use as a stand-alone illustration on the company's homepage. If it's not, redo it.</w:t>
      </w:r>
    </w:p>
    <w:p>
      <w:pPr>
        <w:spacing w:after="120" w:before="360"/>
        <w:jc w:val="left"/>
      </w:pPr>
      <w:r>
        <w:rPr>
          <w:rFonts w:ascii="Inter" w:hAnsi="Inter"/>
          <w:b/>
          <w:i w:val="0"/>
          <w:color w:val="0B0D12"/>
          <w:sz w:val="44"/>
        </w:rPr>
        <w:t>7.  Process suggestion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Day 1: build the brand system in Figma (colors, type, wordmark). Don't open any slide frames yet.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Day 2: design the cover (slide 01) and the moat (slide 06). These set the visual ceiling for everything else.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Day 3: design slides 02, 03, 11 (problem, solution, close — the narrative spine).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Day 4: design slides 04, 05, 07 (product, wedge, traction — the proof).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Day 5: design slides 08, 09, 10 (business, roadmap, team — the operations).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Day 6: review at distance — print all 11 at A3 and pin to a wall. Anything inconsistent gets fixed.</w:t>
      </w:r>
    </w:p>
    <w:p>
      <w:pPr>
        <w:spacing w:after="120" w:before="0"/>
        <w:jc w:val="left"/>
      </w:pPr>
      <w:r>
        <w:rPr>
          <w:rFonts w:ascii="Inter" w:hAnsi="Inter"/>
          <w:b w:val="0"/>
          <w:i w:val="0"/>
          <w:color w:val="282C34"/>
          <w:sz w:val="22"/>
        </w:rPr>
        <w:t>Total ~30–40 hours of designer time at this scope.</w:t>
      </w:r>
    </w:p>
    <w:p>
      <w:pPr>
        <w:spacing w:before="160" w:after="160"/>
        <w:pBdr>
          <w:bottom w:val="single" w:sz="4" w:space="1" w:color="D6D8DC"/>
        </w:pBdr>
      </w:pPr>
    </w:p>
    <w:p>
      <w:pPr>
        <w:spacing w:after="80" w:before="160"/>
        <w:jc w:val="left"/>
      </w:pPr>
      <w:r>
        <w:rPr>
          <w:rFonts w:ascii="Inter" w:hAnsi="Inter"/>
          <w:b/>
          <w:i w:val="0"/>
          <w:color w:val="0B0D12"/>
          <w:sz w:val="22"/>
        </w:rPr>
        <w:t>Companion files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ghola-deck-content.xlsx — every slide's headline, subhead, body, and visual brief, ready to paste into Figma.</w:t>
      </w:r>
    </w:p>
    <w:p>
      <w:pPr>
        <w:spacing w:after="40"/>
        <w:ind w:left="648" w:hanging="288"/>
      </w:pPr>
      <w:r>
        <w:rPr>
          <w:rFonts w:ascii="Inter" w:hAnsi="Inter"/>
          <w:b w:val="0"/>
          <w:i w:val="0"/>
          <w:color w:val="282C34"/>
          <w:sz w:val="22"/>
        </w:rPr>
        <w:t>•  ghola-deck-wireframes.pptx — light skeletal sketches of layout per slide, open next to Figma as a guide.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