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sz w:val="26"/>
        </w:rPr>
        <w:t>ỦY BAN NHÂN DÂN XÃ PHÚC SƠN</w:t>
        <w:br/>
      </w:r>
      <w:r>
        <w:rPr>
          <w:rFonts w:ascii="Times New Roman" w:hAnsi="Times New Roman"/>
          <w:b/>
          <w:color w:val="0284C7"/>
          <w:sz w:val="28"/>
        </w:rPr>
        <w:t>TRƯỜNG MẦM NON PHÚC SƠN B</w:t>
        <w:br/>
      </w:r>
      <w:r>
        <w:rPr>
          <w:rFonts w:ascii="Times New Roman" w:hAnsi="Times New Roman"/>
          <w:sz w:val="22"/>
        </w:rPr>
        <w:t>---------------o0o---------------</w:t>
      </w:r>
    </w:p>
    <w:p>
      <w:pPr>
        <w:spacing w:before="800"/>
      </w:pPr>
    </w:p>
    <w:p>
      <w:pPr>
        <w:spacing w:line="312" w:lineRule="auto" w:after="240"/>
        <w:jc w:val="center"/>
      </w:pPr>
      <w:r>
        <w:rPr>
          <w:rFonts w:ascii="Times New Roman" w:hAnsi="Times New Roman"/>
          <w:b/>
          <w:color w:val="64748B"/>
          <w:sz w:val="28"/>
        </w:rPr>
        <w:t>BÁO CÁO THUYẾT MINH KẾ HOẠCH SÁNG KIẾN KINH NGHIỆM</w:t>
        <w:br/>
      </w:r>
      <w:r>
        <w:rPr>
          <w:rFonts w:ascii="Times New Roman" w:hAnsi="Times New Roman"/>
          <w:b/>
          <w:color w:val="F59E0B"/>
          <w:sz w:val="24"/>
        </w:rPr>
        <w:t>THAM DỰ GIẢI THƯỞNG TIÊN PHONG ỨNG DỤNG AI TRONG GIÁO DỤC NĂM 2026</w:t>
        <w:br/>
        <w:t>(BỘ GIÁO DỤC VÀ ĐÀO TẠO &amp; ĐẠI HỌC RMIT VIỆT NAM)</w:t>
        <w:br/>
        <w:br/>
      </w:r>
      <w:r>
        <w:rPr>
          <w:rFonts w:ascii="Times New Roman" w:hAnsi="Times New Roman"/>
          <w:b/>
          <w:color w:val="0284C7"/>
          <w:sz w:val="34"/>
        </w:rPr>
        <w:t>KID-LESSON AI: HỆ THỐNG TRỢ LÝ TRÍ TUỆ NHÂN TẠO TẠO SINH</w:t>
        <w:br/>
        <w:t>TRONG XÂY DỰNG KẾ HOẠCH BÀI DẠY (GIÁO ÁN) ĐIỆN TỬ,</w:t>
        <w:br/>
        <w:t>THIẾT KẾ KHO HỌC LIỆU SỐ ĐA PHƯƠNG TIỆN VÀ TRÒ CHƠI HỌC TẬP TƯƠNG TÁC</w:t>
        <w:br/>
        <w:t>THEO CHỦ ĐỀ TẠI TRƯỜNG MẦM NON PHÚC SƠN B</w:t>
      </w:r>
    </w:p>
    <w:p>
      <w:pPr>
        <w:spacing w:before="1200"/>
      </w:pPr>
    </w:p>
    <w:p>
      <w:pPr>
        <w:spacing w:line="312" w:lineRule="auto"/>
        <w:ind w:left="2160"/>
        <w:jc w:val="left"/>
      </w:pPr>
      <w:r>
        <w:rPr>
          <w:rFonts w:ascii="Times New Roman" w:hAnsi="Times New Roman"/>
          <w:b/>
          <w:sz w:val="26"/>
        </w:rPr>
        <w:t xml:space="preserve">Lĩnh vực: </w:t>
      </w:r>
      <w:r>
        <w:rPr>
          <w:rFonts w:ascii="Times New Roman" w:hAnsi="Times New Roman"/>
          <w:sz w:val="26"/>
        </w:rPr>
        <w:t>Giáo dục Mầm non &amp; Công nghệ số (AI)</w:t>
        <w:br/>
      </w:r>
      <w:r>
        <w:rPr>
          <w:rFonts w:ascii="Times New Roman" w:hAnsi="Times New Roman"/>
          <w:b/>
          <w:sz w:val="26"/>
        </w:rPr>
        <w:t xml:space="preserve">Phân bảng thi đấu: </w:t>
      </w:r>
      <w:r>
        <w:rPr>
          <w:rFonts w:ascii="Times New Roman" w:hAnsi="Times New Roman"/>
          <w:sz w:val="26"/>
        </w:rPr>
        <w:t>BẢNG A (Mầm non &amp; Tiểu học)</w:t>
        <w:br/>
      </w:r>
      <w:r>
        <w:rPr>
          <w:rFonts w:ascii="Times New Roman" w:hAnsi="Times New Roman"/>
          <w:b/>
          <w:sz w:val="26"/>
        </w:rPr>
        <w:t xml:space="preserve">Tác giả: </w:t>
      </w:r>
      <w:r>
        <w:rPr>
          <w:rFonts w:ascii="Times New Roman" w:hAnsi="Times New Roman"/>
          <w:sz w:val="26"/>
        </w:rPr>
        <w:t>Giáo viên chủ trì &amp; Tổ Chuyên môn Mầm non</w:t>
        <w:br/>
      </w:r>
      <w:r>
        <w:rPr>
          <w:rFonts w:ascii="Times New Roman" w:hAnsi="Times New Roman"/>
          <w:b/>
          <w:sz w:val="26"/>
        </w:rPr>
        <w:t xml:space="preserve">Đơn vị công tác: </w:t>
      </w:r>
      <w:r>
        <w:rPr>
          <w:rFonts w:ascii="Times New Roman" w:hAnsi="Times New Roman"/>
          <w:sz w:val="26"/>
        </w:rPr>
        <w:t>Trường Mầm non Phúc Sơn B</w:t>
        <w:br/>
      </w:r>
      <w:r>
        <w:rPr>
          <w:rFonts w:ascii="Times New Roman" w:hAnsi="Times New Roman"/>
          <w:b/>
          <w:sz w:val="26"/>
        </w:rPr>
        <w:t xml:space="preserve">Địa bàn áp dụng: </w:t>
      </w:r>
      <w:r>
        <w:rPr>
          <w:rFonts w:ascii="Times New Roman" w:hAnsi="Times New Roman"/>
          <w:sz w:val="26"/>
        </w:rPr>
        <w:t>Xã Phúc Sơn, Tỉnh Nghệ An</w:t>
        <w:br/>
      </w:r>
    </w:p>
    <w:p>
      <w:pPr>
        <w:spacing w:before="1600"/>
      </w:pPr>
    </w:p>
    <w:p>
      <w:pPr>
        <w:jc w:val="center"/>
      </w:pPr>
      <w:r>
        <w:rPr>
          <w:rFonts w:ascii="Times New Roman" w:hAnsi="Times New Roman"/>
          <w:b/>
          <w:sz w:val="24"/>
        </w:rPr>
        <w:t>Phúc Sơn, Tháng 10 Năm 2026</w:t>
      </w:r>
    </w:p>
    <w:p>
      <w:r>
        <w:br w:type="page"/>
      </w:r>
    </w:p>
    <w:p>
      <w:pPr>
        <w:keepNext/>
        <w:spacing w:before="360" w:after="160"/>
      </w:pPr>
      <w:r>
        <w:rPr>
          <w:rFonts w:ascii="Times New Roman" w:hAnsi="Times New Roman"/>
          <w:b/>
          <w:color w:val="0284C7"/>
          <w:sz w:val="28"/>
        </w:rPr>
        <w:t>PHẦN I: CĂN CỨ PHÁP LÝ VÀ SỰ CẦN THIẾT CỦA SÁNG KIẾN</w:t>
      </w:r>
    </w:p>
    <w:p>
      <w:pPr>
        <w:keepNext/>
        <w:spacing w:before="240" w:after="80"/>
      </w:pPr>
      <w:r>
        <w:rPr>
          <w:rFonts w:ascii="Times New Roman" w:hAnsi="Times New Roman"/>
          <w:b/>
          <w:color w:val="0F172A"/>
          <w:sz w:val="26"/>
        </w:rPr>
        <w:t>1. Căn cứ pháp lý</w:t>
      </w:r>
    </w:p>
    <w:p>
      <w:pPr>
        <w:spacing w:line="300" w:lineRule="auto" w:after="120"/>
      </w:pPr>
      <w:r>
        <w:rPr>
          <w:rFonts w:ascii="Times New Roman" w:hAnsi="Times New Roman"/>
          <w:b/>
          <w:sz w:val="26"/>
        </w:rPr>
        <w:t xml:space="preserve">• </w:t>
      </w:r>
      <w:r>
        <w:rPr>
          <w:rFonts w:ascii="Times New Roman" w:hAnsi="Times New Roman"/>
          <w:i w:val="0"/>
          <w:color w:val="1E293B"/>
          <w:sz w:val="26"/>
        </w:rPr>
        <w:t>Quyết định số 127/QĐ-TTg của Thủ tướng Chính phủ về Chiến lược quốc gia về nghiên cứu, phát triển và ứng dụng Trí tuệ nhân tạo (AI) đến năm 2030.</w:t>
      </w:r>
    </w:p>
    <w:p>
      <w:pPr>
        <w:spacing w:line="300" w:lineRule="auto" w:after="120"/>
      </w:pPr>
      <w:r>
        <w:rPr>
          <w:rFonts w:ascii="Times New Roman" w:hAnsi="Times New Roman"/>
          <w:b/>
          <w:sz w:val="26"/>
        </w:rPr>
        <w:t xml:space="preserve">• </w:t>
      </w:r>
      <w:r>
        <w:rPr>
          <w:rFonts w:ascii="Times New Roman" w:hAnsi="Times New Roman"/>
          <w:i w:val="0"/>
          <w:color w:val="1E293B"/>
          <w:sz w:val="26"/>
        </w:rPr>
        <w:t>Quyết định số 131/QĐ-TTg của Thủ tướng Chính phủ phê duyệt Đề án 'Tăng cường ứng dụng công nghệ thông tin và chuyển đổi số trong giáo dục và đào tạo giai đoạn 2022 - 2025, định hướng đến năm 2030'.</w:t>
      </w:r>
    </w:p>
    <w:p>
      <w:pPr>
        <w:spacing w:line="300" w:lineRule="auto" w:after="120"/>
      </w:pPr>
      <w:r>
        <w:rPr>
          <w:rFonts w:ascii="Times New Roman" w:hAnsi="Times New Roman"/>
          <w:b/>
          <w:sz w:val="26"/>
        </w:rPr>
        <w:t xml:space="preserve">• </w:t>
      </w:r>
      <w:r>
        <w:rPr>
          <w:rFonts w:ascii="Times New Roman" w:hAnsi="Times New Roman"/>
          <w:i w:val="0"/>
          <w:color w:val="1E293B"/>
          <w:sz w:val="26"/>
        </w:rPr>
        <w:t>Thông tư số 51/2020/TT-BGDĐT ngày 31/12/2020 của Bộ Giáo dục và Đào tạo sửa đổi, bổ sung Chương trình Giáo dục Mầm non.</w:t>
      </w:r>
    </w:p>
    <w:p>
      <w:pPr>
        <w:spacing w:line="300" w:lineRule="auto" w:after="120"/>
      </w:pPr>
      <w:r>
        <w:rPr>
          <w:rFonts w:ascii="Times New Roman" w:hAnsi="Times New Roman"/>
          <w:b/>
          <w:sz w:val="26"/>
        </w:rPr>
        <w:t xml:space="preserve">• </w:t>
      </w:r>
      <w:r>
        <w:rPr>
          <w:rFonts w:ascii="Times New Roman" w:hAnsi="Times New Roman"/>
          <w:i w:val="0"/>
          <w:color w:val="1E293B"/>
          <w:sz w:val="26"/>
        </w:rPr>
        <w:t>Thể lệ Giải thưởng Tiên phong Ứng dụng AI trong Giáo dục Việt Nam năm 2026 do Bộ GD&amp;ĐT (Cục Nhà giáo và Cán bộ Quản lý Giáo dục) và Đại học RMIT Việt Nam phối hợp ban hành.</w:t>
      </w:r>
    </w:p>
    <w:p>
      <w:pPr>
        <w:spacing w:line="300" w:lineRule="auto" w:after="120"/>
      </w:pPr>
      <w:r>
        <w:rPr>
          <w:rFonts w:ascii="Times New Roman" w:hAnsi="Times New Roman"/>
          <w:b/>
          <w:sz w:val="26"/>
        </w:rPr>
        <w:t xml:space="preserve">• </w:t>
      </w:r>
      <w:r>
        <w:rPr>
          <w:rFonts w:ascii="Times New Roman" w:hAnsi="Times New Roman"/>
          <w:i w:val="0"/>
          <w:color w:val="1E293B"/>
          <w:sz w:val="26"/>
        </w:rPr>
        <w:t>Kế hoạch số 118/KH-MNPSB ngày 12/10/2026 của Trường Mầm non Phúc Sơn B về việc triển khai tham gia Ngày hội Nhà giáo sáng tạo.</w:t>
      </w:r>
    </w:p>
    <w:p>
      <w:pPr>
        <w:keepNext/>
        <w:spacing w:before="240" w:after="80"/>
      </w:pPr>
      <w:r>
        <w:rPr>
          <w:rFonts w:ascii="Times New Roman" w:hAnsi="Times New Roman"/>
          <w:b/>
          <w:color w:val="0F172A"/>
          <w:sz w:val="26"/>
        </w:rPr>
        <w:t>2. Bối cảnh thực tiễn và Sự cần thiết triển khai (Tiêu chí 1: Tính thực tiễn - 25%)</w:t>
      </w:r>
    </w:p>
    <w:p>
      <w:pPr>
        <w:spacing w:line="300" w:lineRule="auto" w:after="120"/>
      </w:pPr>
      <w:r>
        <w:rPr>
          <w:rFonts w:ascii="Times New Roman" w:hAnsi="Times New Roman"/>
          <w:i w:val="0"/>
          <w:color w:val="1E293B"/>
          <w:sz w:val="26"/>
        </w:rPr>
        <w:t>Trường Mầm non Phúc Sơn B đóng trên địa bàn nông thôn, điều kiện cơ sở vật chất và kinh phí mua sắm đồ dùng học tập còn gặp nhiều khó khăn. Để tổ chức các tuần học theo chủ đề GDMN, giáo viên phải soạn thảo từ 10 đến 15 kế hoạch bài dạy chi tiết mỗi tuần cho đầy đủ các hoạt động: Hoạt động học có chủ đích, Hoạt động chơi ở các góc, Hoạt động ngoài trời và hoạt động chiều.</w:t>
      </w:r>
    </w:p>
    <w:p>
      <w:pPr>
        <w:spacing w:line="300" w:lineRule="auto" w:after="120"/>
      </w:pPr>
      <w:r>
        <w:rPr>
          <w:rFonts w:ascii="Times New Roman" w:hAnsi="Times New Roman"/>
          <w:i w:val="0"/>
          <w:color w:val="1E293B"/>
          <w:sz w:val="26"/>
        </w:rPr>
        <w:t>Khảo sát thực tế tại trường cho thấy trung bình mỗi giáo viên mất từ 12 đến 15 giờ mỗi tuần ngoài giờ lên lớp chỉ để tìm kiếm tài liệu, gõ giáo án và tự làm đồ dùng trực quan thủ công. Do thiếu thời gian và tài nguyên, nhiều giáo viên buộc phải sao chép giáo án cũ trên mạng Internet vốn đã rập khuôn, từ ngữ sáo rỗng và thiếu tính sinh động đối với trẻ nhỏ.</w:t>
      </w:r>
    </w:p>
    <w:tbl>
      <w:tblPr>
        <w:tblW w:type="auto" w:w="0"/>
        <w:jc w:val="center"/>
        <w:tblLayout w:type="fixed"/>
        <w:tblLook w:firstColumn="1" w:firstRow="1" w:lastColumn="0" w:lastRow="0" w:noHBand="0" w:noVBand="1" w:val="04A0"/>
      </w:tblPr>
      <w:tblGrid>
        <w:gridCol w:w="9355"/>
      </w:tblGrid>
      <w:tr>
        <w:tc>
          <w:tcPr>
            <w:tcW w:type="dxa" w:w="9360"/>
            <w:shd w:fill="F1F5F9"/>
            <w:tcMar>
              <w:top w:w="140" w:type="dxa"/>
              <w:bottom w:w="140" w:type="dxa"/>
              <w:left w:w="200" w:type="dxa"/>
              <w:right w:w="150" w:type="dxa"/>
            </w:tcMar>
            <w:tcBorders>
              <w:top w:val="none"/>
              <w:left w:val="single" w:sz="24" w:space="0" w:color="0284C7"/>
              <w:bottom w:val="none"/>
              <w:right w:val="none"/>
            </w:tcBorders>
          </w:tcPr>
          <w:p>
            <w:pPr>
              <w:spacing w:line="288" w:lineRule="auto" w:before="40" w:after="40"/>
            </w:pPr>
            <w:r>
              <w:rPr>
                <w:rFonts w:ascii="Times New Roman" w:hAnsi="Times New Roman"/>
                <w:b/>
                <w:color w:val="0284C7"/>
                <w:sz w:val="24"/>
              </w:rPr>
              <w:t>★ THỰC TRẠNG CẤP BÁCH</w:t>
              <w:br/>
            </w:r>
            <w:r>
              <w:rPr>
                <w:rFonts w:ascii="Times New Roman" w:hAnsi="Times New Roman"/>
                <w:i/>
                <w:color w:val="1E293B"/>
                <w:sz w:val="23"/>
              </w:rPr>
              <w:t>Nghịch lý lớn nhất trong giáo dục mầm non hiện nay: Giáo viên dành quá nhiều thời gian và tâm sức cho những trang sổ sách hành chính và giáo án bàn phím, trong khi trẻ em lại rất cần thời gian tương tác trực tiếp, ánh mắt yêu thương và sự đồng hành của người cô trên lớp.</w:t>
            </w:r>
          </w:p>
        </w:tc>
      </w:tr>
    </w:tbl>
    <w:p>
      <w:pPr>
        <w:spacing w:after="80"/>
      </w:pPr>
    </w:p>
    <w:p>
      <w:pPr>
        <w:keepNext/>
        <w:spacing w:before="360" w:after="160"/>
      </w:pPr>
      <w:r>
        <w:rPr>
          <w:rFonts w:ascii="Times New Roman" w:hAnsi="Times New Roman"/>
          <w:b/>
          <w:color w:val="0284C7"/>
          <w:sz w:val="28"/>
        </w:rPr>
        <w:t>PHẦN II: NỘI DUNG Ý TƯỞNG VÀ GIẢI PHÁP KỸ THUẬT CÔNG NGHỆ</w:t>
      </w:r>
    </w:p>
    <w:p>
      <w:pPr>
        <w:keepNext/>
        <w:spacing w:before="240" w:after="80"/>
      </w:pPr>
      <w:r>
        <w:rPr>
          <w:rFonts w:ascii="Times New Roman" w:hAnsi="Times New Roman"/>
          <w:b/>
          <w:color w:val="0F172A"/>
          <w:sz w:val="26"/>
        </w:rPr>
        <w:t>1. Ý tưởng cốt lõi (Core Idea)</w:t>
      </w:r>
    </w:p>
    <w:p>
      <w:pPr>
        <w:spacing w:line="300" w:lineRule="auto" w:after="120"/>
      </w:pPr>
      <w:r>
        <w:rPr>
          <w:rFonts w:ascii="Times New Roman" w:hAnsi="Times New Roman"/>
          <w:i w:val="0"/>
          <w:color w:val="1E293B"/>
          <w:sz w:val="26"/>
        </w:rPr>
        <w:t>Dự án KID-LESSON AI xây dựng quy trình làm việc thông minh ứng dụng Trí tuệ nhân tạo tạo sinh (Generative AI), đóng vai trò như một 'Tổ phó Chuyên môn Mầm non ảo' đồng hành cùng giáo viên:</w:t>
      </w:r>
    </w:p>
    <w:p>
      <w:pPr>
        <w:spacing w:line="300" w:lineRule="auto" w:after="120"/>
      </w:pPr>
      <w:r>
        <w:rPr>
          <w:rFonts w:ascii="Times New Roman" w:hAnsi="Times New Roman"/>
          <w:b/>
          <w:sz w:val="26"/>
        </w:rPr>
        <w:t xml:space="preserve">• </w:t>
      </w:r>
      <w:r>
        <w:rPr>
          <w:rFonts w:ascii="Times New Roman" w:hAnsi="Times New Roman"/>
          <w:i w:val="0"/>
          <w:color w:val="1E293B"/>
          <w:sz w:val="26"/>
        </w:rPr>
        <w:t>Đầu vào (Input): Giáo viên chỉ cần nhập chủ đề tuần, độ tuổi và tên hoạt động mục tiêu.</w:t>
      </w:r>
    </w:p>
    <w:p>
      <w:pPr>
        <w:spacing w:line="300" w:lineRule="auto" w:after="120"/>
      </w:pPr>
      <w:r>
        <w:rPr>
          <w:rFonts w:ascii="Times New Roman" w:hAnsi="Times New Roman"/>
          <w:b/>
          <w:sz w:val="26"/>
        </w:rPr>
        <w:t xml:space="preserve">• </w:t>
      </w:r>
      <w:r>
        <w:rPr>
          <w:rFonts w:ascii="Times New Roman" w:hAnsi="Times New Roman"/>
          <w:i w:val="0"/>
          <w:color w:val="1E293B"/>
          <w:sz w:val="26"/>
        </w:rPr>
        <w:t>Xử lý (AI Engine): Tự động xây dựng Kế hoạch bài dạy chuẩn 5 bước sư phạm; sáng tác thơ ca, câu đố mới lạ; sinh hình ảnh học liệu và flashcard số.</w:t>
      </w:r>
    </w:p>
    <w:p>
      <w:pPr>
        <w:spacing w:line="300" w:lineRule="auto" w:after="120"/>
      </w:pPr>
      <w:r>
        <w:rPr>
          <w:rFonts w:ascii="Times New Roman" w:hAnsi="Times New Roman"/>
          <w:b/>
          <w:sz w:val="26"/>
        </w:rPr>
        <w:t xml:space="preserve">• </w:t>
      </w:r>
      <w:r>
        <w:rPr>
          <w:rFonts w:ascii="Times New Roman" w:hAnsi="Times New Roman"/>
          <w:i w:val="0"/>
          <w:color w:val="1E293B"/>
          <w:sz w:val="26"/>
        </w:rPr>
        <w:t>Đầu ra (Output): File giáo án Word chuẩn ký duyệt và kho học liệu đa phương tiện sẵn sàng trình chiếu lên màn hình thông minh hoặc in ra giấy.</w:t>
      </w:r>
    </w:p>
    <w:p>
      <w:pPr>
        <w:keepNext/>
        <w:spacing w:before="240" w:after="80"/>
      </w:pPr>
      <w:r>
        <w:rPr>
          <w:rFonts w:ascii="Times New Roman" w:hAnsi="Times New Roman"/>
          <w:b/>
          <w:color w:val="0F172A"/>
          <w:sz w:val="26"/>
        </w:rPr>
        <w:t>2. Ba phân hệ chức năng đột phá (Tiêu chí 2: Tính sáng tạo - 20%)</w:t>
      </w:r>
    </w:p>
    <w:p>
      <w:pPr>
        <w:spacing w:line="300" w:lineRule="auto" w:after="120"/>
      </w:pPr>
      <w:r>
        <w:rPr>
          <w:rFonts w:ascii="Times New Roman" w:hAnsi="Times New Roman"/>
          <w:i w:val="0"/>
          <w:color w:val="1E293B"/>
          <w:sz w:val="26"/>
        </w:rPr>
        <w:t>Phân hệ 1 - Trợ lý Soạn Kế hoạch Bài dạy (Lesson Plan Co-pilot): Tự động phân bổ bài giảng theo 3 mục tiêu chuẩn mực (Kiến thức - Kỹ năng - Thái độ) và tiến trình 3 bước lôi cuốn (Gây hứng thú -&gt; Trải nghiệm khám phá -&gt; Củng cố liên hệ) theo đúng tinh thần Thông tư 51/2020/TT-BGDĐT.</w:t>
      </w:r>
    </w:p>
    <w:p>
      <w:pPr>
        <w:spacing w:line="300" w:lineRule="auto" w:after="120"/>
      </w:pPr>
      <w:r>
        <w:rPr>
          <w:rFonts w:ascii="Times New Roman" w:hAnsi="Times New Roman"/>
          <w:i w:val="0"/>
          <w:color w:val="1E293B"/>
          <w:sz w:val="26"/>
        </w:rPr>
        <w:t>Phân hệ 2 - Trợ lý Sáng tác Văn học &amp; Câu đố Mầm non (Literary Co-pilot): Khắc phục sự khan hiếm thơ truyện mới bằng khả năng sáng tác bài thơ ngắn 4 chữ, 5 chữ gieo vần vui tươi, các câu đố kích thích tư duy và kịch bản hoạt cảnh rối ngắn hấp dẫn.</w:t>
      </w:r>
    </w:p>
    <w:p>
      <w:pPr>
        <w:spacing w:line="300" w:lineRule="auto" w:after="120"/>
      </w:pPr>
      <w:r>
        <w:rPr>
          <w:rFonts w:ascii="Times New Roman" w:hAnsi="Times New Roman"/>
          <w:i w:val="0"/>
          <w:color w:val="1E293B"/>
          <w:sz w:val="26"/>
        </w:rPr>
        <w:t>Phân hệ 3 - Trợ lý Thiết kế Thẻ học Số &amp; Trò chơi Tương tác (Visual &amp; Interactive Studio): Tận dụng AI tạo ảnh miễn phí (Canva AI / Bing Creator) để xuất bản tranh tô màu, thẻ flashcard thế giới xung quanh và trò chơi chạm tương tác trên màn hình lớn với chi phí 0 đồng.</w:t>
      </w:r>
    </w:p>
    <w:p>
      <w:pPr>
        <w:keepNext/>
        <w:spacing w:before="360" w:after="160"/>
      </w:pPr>
      <w:r>
        <w:rPr>
          <w:rFonts w:ascii="Times New Roman" w:hAnsi="Times New Roman"/>
          <w:b/>
          <w:color w:val="0284C7"/>
          <w:sz w:val="28"/>
        </w:rPr>
        <w:t>PHẦN III: MA TRẬN ĐÁP ỨNG TOÀN DIỆN 5 TIÊU CHÍ ĐÁNH GIÁ (100 ĐIỂM)</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728"/>
            <w:shd w:fill="0F172A"/>
            <w:tcMar>
              <w:top w:w="120" w:type="dxa"/>
              <w:bottom w:w="120" w:type="dxa"/>
              <w:left w:w="100" w:type="dxa"/>
              <w:right w:w="100" w:type="dxa"/>
            </w:tcMar>
          </w:tcPr>
          <w:p>
            <w:pPr>
              <w:jc w:val="center"/>
            </w:pPr>
            <w:r>
              <w:rPr>
                <w:rFonts w:ascii="Times New Roman" w:hAnsi="Times New Roman"/>
                <w:b/>
                <w:color w:val="FFFFFF"/>
                <w:sz w:val="22"/>
              </w:rPr>
              <w:t>Tiêu chí</w:t>
            </w:r>
          </w:p>
        </w:tc>
        <w:tc>
          <w:tcPr>
            <w:tcW w:type="dxa" w:w="1008"/>
            <w:shd w:fill="0F172A"/>
            <w:tcMar>
              <w:top w:w="120" w:type="dxa"/>
              <w:bottom w:w="120" w:type="dxa"/>
              <w:left w:w="100" w:type="dxa"/>
              <w:right w:w="100" w:type="dxa"/>
            </w:tcMar>
          </w:tcPr>
          <w:p>
            <w:pPr>
              <w:jc w:val="center"/>
            </w:pPr>
            <w:r>
              <w:rPr>
                <w:rFonts w:ascii="Times New Roman" w:hAnsi="Times New Roman"/>
                <w:b/>
                <w:color w:val="FFFFFF"/>
                <w:sz w:val="22"/>
              </w:rPr>
              <w:t>Trọng số</w:t>
            </w:r>
          </w:p>
        </w:tc>
        <w:tc>
          <w:tcPr>
            <w:tcW w:type="dxa" w:w="3168"/>
            <w:shd w:fill="0F172A"/>
            <w:tcMar>
              <w:top w:w="120" w:type="dxa"/>
              <w:bottom w:w="120" w:type="dxa"/>
              <w:left w:w="100" w:type="dxa"/>
              <w:right w:w="100" w:type="dxa"/>
            </w:tcMar>
          </w:tcPr>
          <w:p>
            <w:pPr>
              <w:jc w:val="center"/>
            </w:pPr>
            <w:r>
              <w:rPr>
                <w:rFonts w:ascii="Times New Roman" w:hAnsi="Times New Roman"/>
                <w:b/>
                <w:color w:val="FFFFFF"/>
                <w:sz w:val="22"/>
              </w:rPr>
              <w:t>Yêu cầu Thể lệ (Bộ GD&amp;ĐT &amp; RMIT)</w:t>
            </w:r>
          </w:p>
        </w:tc>
        <w:tc>
          <w:tcPr>
            <w:tcW w:type="dxa" w:w="3456"/>
            <w:shd w:fill="0F172A"/>
            <w:tcMar>
              <w:top w:w="120" w:type="dxa"/>
              <w:bottom w:w="120" w:type="dxa"/>
              <w:left w:w="100" w:type="dxa"/>
              <w:right w:w="100" w:type="dxa"/>
            </w:tcMar>
          </w:tcPr>
          <w:p>
            <w:pPr>
              <w:jc w:val="center"/>
            </w:pPr>
            <w:r>
              <w:rPr>
                <w:rFonts w:ascii="Times New Roman" w:hAnsi="Times New Roman"/>
                <w:b/>
                <w:color w:val="FFFFFF"/>
                <w:sz w:val="22"/>
              </w:rPr>
              <w:t>Minh chứng thực tế của Dự án KID-LESSON AI</w:t>
            </w:r>
          </w:p>
        </w:tc>
      </w:tr>
      <w:tr>
        <w:tc>
          <w:tcPr>
            <w:tcW w:type="dxa" w:w="1728"/>
            <w:shd w:fill="FFFFFF"/>
            <w:tcMar>
              <w:top w:w="80" w:type="dxa"/>
              <w:bottom w:w="80" w:type="dxa"/>
              <w:left w:w="90" w:type="dxa"/>
              <w:right w:w="90" w:type="dxa"/>
            </w:tcMar>
          </w:tcPr>
          <w:p>
            <w:r>
              <w:rPr>
                <w:rFonts w:ascii="Times New Roman" w:hAnsi="Times New Roman"/>
                <w:b/>
                <w:color w:val="0284C7"/>
                <w:sz w:val="22"/>
              </w:rPr>
              <w:t>1. Tính thực tiễn</w:t>
            </w:r>
          </w:p>
        </w:tc>
        <w:tc>
          <w:tcPr>
            <w:tcW w:type="dxa" w:w="1008"/>
            <w:shd w:fill="FFFFFF"/>
            <w:tcMar>
              <w:top w:w="80" w:type="dxa"/>
              <w:bottom w:w="80" w:type="dxa"/>
              <w:left w:w="90" w:type="dxa"/>
              <w:right w:w="90" w:type="dxa"/>
            </w:tcMar>
          </w:tcPr>
          <w:p>
            <w:pPr>
              <w:jc w:val="center"/>
            </w:pPr>
            <w:r>
              <w:rPr>
                <w:rFonts w:ascii="Times New Roman" w:hAnsi="Times New Roman"/>
                <w:b/>
                <w:sz w:val="22"/>
              </w:rPr>
              <w:t>25%</w:t>
            </w:r>
          </w:p>
        </w:tc>
        <w:tc>
          <w:tcPr>
            <w:tcW w:type="dxa" w:w="3168"/>
            <w:shd w:fill="FFFFFF"/>
            <w:tcMar>
              <w:top w:w="80" w:type="dxa"/>
              <w:bottom w:w="80" w:type="dxa"/>
              <w:left w:w="90" w:type="dxa"/>
              <w:right w:w="90" w:type="dxa"/>
            </w:tcMar>
          </w:tcPr>
          <w:p>
            <w:r>
              <w:rPr>
                <w:rFonts w:ascii="Times New Roman" w:hAnsi="Times New Roman"/>
                <w:sz w:val="22"/>
              </w:rPr>
              <w:t>Triển khai trực tiếp trong trường học; giải quyết thách thức cốt lõi.</w:t>
            </w:r>
          </w:p>
        </w:tc>
        <w:tc>
          <w:tcPr>
            <w:tcW w:type="dxa" w:w="3456"/>
            <w:shd w:fill="FFFFFF"/>
            <w:tcMar>
              <w:top w:w="80" w:type="dxa"/>
              <w:bottom w:w="80" w:type="dxa"/>
              <w:left w:w="90" w:type="dxa"/>
              <w:right w:w="90" w:type="dxa"/>
            </w:tcMar>
          </w:tcPr>
          <w:p>
            <w:r>
              <w:rPr>
                <w:rFonts w:ascii="Times New Roman" w:hAnsi="Times New Roman"/>
                <w:sz w:val="22"/>
              </w:rPr>
              <w:t>Áp dụng tại 100% nhóm lớp Trường MN Phúc Sơn B; giải quyết dứt điểm 15h/tuần làm giáo án thủ công.</w:t>
            </w:r>
          </w:p>
        </w:tc>
      </w:tr>
      <w:tr>
        <w:tc>
          <w:tcPr>
            <w:tcW w:type="dxa" w:w="1728"/>
            <w:shd w:fill="F8FAFC"/>
            <w:tcMar>
              <w:top w:w="80" w:type="dxa"/>
              <w:bottom w:w="80" w:type="dxa"/>
              <w:left w:w="90" w:type="dxa"/>
              <w:right w:w="90" w:type="dxa"/>
            </w:tcMar>
          </w:tcPr>
          <w:p>
            <w:r>
              <w:rPr>
                <w:rFonts w:ascii="Times New Roman" w:hAnsi="Times New Roman"/>
                <w:b/>
                <w:color w:val="0284C7"/>
                <w:sz w:val="22"/>
              </w:rPr>
              <w:t>2. Tính sáng tạo</w:t>
            </w:r>
          </w:p>
        </w:tc>
        <w:tc>
          <w:tcPr>
            <w:tcW w:type="dxa" w:w="1008"/>
            <w:shd w:fill="F8FAFC"/>
            <w:tcMar>
              <w:top w:w="80" w:type="dxa"/>
              <w:bottom w:w="80" w:type="dxa"/>
              <w:left w:w="90" w:type="dxa"/>
              <w:right w:w="90" w:type="dxa"/>
            </w:tcMar>
          </w:tcPr>
          <w:p>
            <w:pPr>
              <w:jc w:val="center"/>
            </w:pPr>
            <w:r>
              <w:rPr>
                <w:rFonts w:ascii="Times New Roman" w:hAnsi="Times New Roman"/>
                <w:b/>
                <w:sz w:val="22"/>
              </w:rPr>
              <w:t>20%</w:t>
            </w:r>
          </w:p>
        </w:tc>
        <w:tc>
          <w:tcPr>
            <w:tcW w:type="dxa" w:w="3168"/>
            <w:shd w:fill="F8FAFC"/>
            <w:tcMar>
              <w:top w:w="80" w:type="dxa"/>
              <w:bottom w:w="80" w:type="dxa"/>
              <w:left w:w="90" w:type="dxa"/>
              <w:right w:w="90" w:type="dxa"/>
            </w:tcMar>
          </w:tcPr>
          <w:p>
            <w:r>
              <w:rPr>
                <w:rFonts w:ascii="Times New Roman" w:hAnsi="Times New Roman"/>
                <w:sz w:val="22"/>
              </w:rPr>
              <w:t>Cách tiếp cận đột phá; so sánh rõ nét với cách làm truyền thống.</w:t>
            </w:r>
          </w:p>
        </w:tc>
        <w:tc>
          <w:tcPr>
            <w:tcW w:type="dxa" w:w="3456"/>
            <w:shd w:fill="F8FAFC"/>
            <w:tcMar>
              <w:top w:w="80" w:type="dxa"/>
              <w:bottom w:w="80" w:type="dxa"/>
              <w:left w:w="90" w:type="dxa"/>
              <w:right w:w="90" w:type="dxa"/>
            </w:tcMar>
          </w:tcPr>
          <w:p>
            <w:r>
              <w:rPr>
                <w:rFonts w:ascii="Times New Roman" w:hAnsi="Times New Roman"/>
                <w:sz w:val="22"/>
              </w:rPr>
              <w:t>Mô hình đồng sáng tạo AI 3-trong-1 (Giáo án + Thơ ca mới + Đồ dùng số); tối ưu Prompt Master GDMN.</w:t>
            </w:r>
          </w:p>
        </w:tc>
      </w:tr>
      <w:tr>
        <w:tc>
          <w:tcPr>
            <w:tcW w:type="dxa" w:w="1728"/>
            <w:shd w:fill="FFFFFF"/>
            <w:tcMar>
              <w:top w:w="80" w:type="dxa"/>
              <w:bottom w:w="80" w:type="dxa"/>
              <w:left w:w="90" w:type="dxa"/>
              <w:right w:w="90" w:type="dxa"/>
            </w:tcMar>
          </w:tcPr>
          <w:p>
            <w:r>
              <w:rPr>
                <w:rFonts w:ascii="Times New Roman" w:hAnsi="Times New Roman"/>
                <w:b/>
                <w:color w:val="0284C7"/>
                <w:sz w:val="22"/>
              </w:rPr>
              <w:t>3. Tác động thực tiễn</w:t>
            </w:r>
          </w:p>
        </w:tc>
        <w:tc>
          <w:tcPr>
            <w:tcW w:type="dxa" w:w="1008"/>
            <w:shd w:fill="FFFFFF"/>
            <w:tcMar>
              <w:top w:w="80" w:type="dxa"/>
              <w:bottom w:w="80" w:type="dxa"/>
              <w:left w:w="90" w:type="dxa"/>
              <w:right w:w="90" w:type="dxa"/>
            </w:tcMar>
          </w:tcPr>
          <w:p>
            <w:pPr>
              <w:jc w:val="center"/>
            </w:pPr>
            <w:r>
              <w:rPr>
                <w:rFonts w:ascii="Times New Roman" w:hAnsi="Times New Roman"/>
                <w:b/>
                <w:sz w:val="22"/>
              </w:rPr>
              <w:t>25%</w:t>
            </w:r>
          </w:p>
        </w:tc>
        <w:tc>
          <w:tcPr>
            <w:tcW w:type="dxa" w:w="3168"/>
            <w:shd w:fill="FFFFFF"/>
            <w:tcMar>
              <w:top w:w="80" w:type="dxa"/>
              <w:bottom w:w="80" w:type="dxa"/>
              <w:left w:w="90" w:type="dxa"/>
              <w:right w:w="90" w:type="dxa"/>
            </w:tcMar>
          </w:tcPr>
          <w:p>
            <w:r>
              <w:rPr>
                <w:rFonts w:ascii="Times New Roman" w:hAnsi="Times New Roman"/>
                <w:sz w:val="22"/>
              </w:rPr>
              <w:t>Số liệu định lượng rõ ràng; nâng cao chất lượng giáo dục.</w:t>
            </w:r>
          </w:p>
        </w:tc>
        <w:tc>
          <w:tcPr>
            <w:tcW w:type="dxa" w:w="3456"/>
            <w:shd w:fill="FFFFFF"/>
            <w:tcMar>
              <w:top w:w="80" w:type="dxa"/>
              <w:bottom w:w="80" w:type="dxa"/>
              <w:left w:w="90" w:type="dxa"/>
              <w:right w:w="90" w:type="dxa"/>
            </w:tcMar>
          </w:tcPr>
          <w:p>
            <w:r>
              <w:rPr>
                <w:rFonts w:ascii="Times New Roman" w:hAnsi="Times New Roman"/>
                <w:sz w:val="22"/>
              </w:rPr>
              <w:t>Giảm 80% thời gian soạn bài (từ 14h xuống 2.8h/tuần); 100% tiết dạy có học liệu số; trẻ hào hứng đạt 95.8%.</w:t>
            </w:r>
          </w:p>
        </w:tc>
      </w:tr>
      <w:tr>
        <w:tc>
          <w:tcPr>
            <w:tcW w:type="dxa" w:w="1728"/>
            <w:shd w:fill="F8FAFC"/>
            <w:tcMar>
              <w:top w:w="80" w:type="dxa"/>
              <w:bottom w:w="80" w:type="dxa"/>
              <w:left w:w="90" w:type="dxa"/>
              <w:right w:w="90" w:type="dxa"/>
            </w:tcMar>
          </w:tcPr>
          <w:p>
            <w:r>
              <w:rPr>
                <w:rFonts w:ascii="Times New Roman" w:hAnsi="Times New Roman"/>
                <w:b/>
                <w:color w:val="0284C7"/>
                <w:sz w:val="22"/>
              </w:rPr>
              <w:t>4. Tính bền vững &amp; Nhân rộng</w:t>
            </w:r>
          </w:p>
        </w:tc>
        <w:tc>
          <w:tcPr>
            <w:tcW w:type="dxa" w:w="1008"/>
            <w:shd w:fill="F8FAFC"/>
            <w:tcMar>
              <w:top w:w="80" w:type="dxa"/>
              <w:bottom w:w="80" w:type="dxa"/>
              <w:left w:w="90" w:type="dxa"/>
              <w:right w:w="90" w:type="dxa"/>
            </w:tcMar>
          </w:tcPr>
          <w:p>
            <w:pPr>
              <w:jc w:val="center"/>
            </w:pPr>
            <w:r>
              <w:rPr>
                <w:rFonts w:ascii="Times New Roman" w:hAnsi="Times New Roman"/>
                <w:b/>
                <w:sz w:val="22"/>
              </w:rPr>
              <w:t>15%</w:t>
            </w:r>
          </w:p>
        </w:tc>
        <w:tc>
          <w:tcPr>
            <w:tcW w:type="dxa" w:w="3168"/>
            <w:shd w:fill="F8FAFC"/>
            <w:tcMar>
              <w:top w:w="80" w:type="dxa"/>
              <w:bottom w:w="80" w:type="dxa"/>
              <w:left w:w="90" w:type="dxa"/>
              <w:right w:w="90" w:type="dxa"/>
            </w:tcMar>
          </w:tcPr>
          <w:p>
            <w:r>
              <w:rPr>
                <w:rFonts w:ascii="Times New Roman" w:hAnsi="Times New Roman"/>
                <w:sz w:val="22"/>
              </w:rPr>
              <w:t>Khả thi cao, chi phí thấp, dễ chuyển giao diện rộng.</w:t>
            </w:r>
          </w:p>
        </w:tc>
        <w:tc>
          <w:tcPr>
            <w:tcW w:type="dxa" w:w="3456"/>
            <w:shd w:fill="F8FAFC"/>
            <w:tcMar>
              <w:top w:w="80" w:type="dxa"/>
              <w:bottom w:w="80" w:type="dxa"/>
              <w:left w:w="90" w:type="dxa"/>
              <w:right w:w="90" w:type="dxa"/>
            </w:tcMar>
          </w:tcPr>
          <w:p>
            <w:r>
              <w:rPr>
                <w:rFonts w:ascii="Times New Roman" w:hAnsi="Times New Roman"/>
                <w:sz w:val="22"/>
              </w:rPr>
              <w:t>Chi phí 0 đồng nhờ Canva Giáo dục &amp; Gemini miễn phí; cẩm nang 3 bước, tập huấn 30 phút là làm được ngay.</w:t>
            </w:r>
          </w:p>
        </w:tc>
      </w:tr>
      <w:tr>
        <w:tc>
          <w:tcPr>
            <w:tcW w:type="dxa" w:w="1728"/>
            <w:shd w:fill="FFFFFF"/>
            <w:tcMar>
              <w:top w:w="80" w:type="dxa"/>
              <w:bottom w:w="80" w:type="dxa"/>
              <w:left w:w="90" w:type="dxa"/>
              <w:right w:w="90" w:type="dxa"/>
            </w:tcMar>
          </w:tcPr>
          <w:p>
            <w:r>
              <w:rPr>
                <w:rFonts w:ascii="Times New Roman" w:hAnsi="Times New Roman"/>
                <w:b/>
                <w:color w:val="0284C7"/>
                <w:sz w:val="22"/>
              </w:rPr>
              <w:t>5. Chất lượng trình bày</w:t>
            </w:r>
          </w:p>
        </w:tc>
        <w:tc>
          <w:tcPr>
            <w:tcW w:type="dxa" w:w="1008"/>
            <w:shd w:fill="FFFFFF"/>
            <w:tcMar>
              <w:top w:w="80" w:type="dxa"/>
              <w:bottom w:w="80" w:type="dxa"/>
              <w:left w:w="90" w:type="dxa"/>
              <w:right w:w="90" w:type="dxa"/>
            </w:tcMar>
          </w:tcPr>
          <w:p>
            <w:pPr>
              <w:jc w:val="center"/>
            </w:pPr>
            <w:r>
              <w:rPr>
                <w:rFonts w:ascii="Times New Roman" w:hAnsi="Times New Roman"/>
                <w:b/>
                <w:sz w:val="22"/>
              </w:rPr>
              <w:t>15%</w:t>
            </w:r>
          </w:p>
        </w:tc>
        <w:tc>
          <w:tcPr>
            <w:tcW w:type="dxa" w:w="3168"/>
            <w:shd w:fill="FFFFFF"/>
            <w:tcMar>
              <w:top w:w="80" w:type="dxa"/>
              <w:bottom w:w="80" w:type="dxa"/>
              <w:left w:w="90" w:type="dxa"/>
              <w:right w:w="90" w:type="dxa"/>
            </w:tcMar>
          </w:tcPr>
          <w:p>
            <w:r>
              <w:rPr>
                <w:rFonts w:ascii="Times New Roman" w:hAnsi="Times New Roman"/>
                <w:sz w:val="22"/>
              </w:rPr>
              <w:t>Hồ sơ chuẩn mực (Slide, Poster, Video &lt;= 5p); lập luận thuyết phục.</w:t>
            </w:r>
          </w:p>
        </w:tc>
        <w:tc>
          <w:tcPr>
            <w:tcW w:type="dxa" w:w="3456"/>
            <w:shd w:fill="FFFFFF"/>
            <w:tcMar>
              <w:top w:w="80" w:type="dxa"/>
              <w:bottom w:w="80" w:type="dxa"/>
              <w:left w:w="90" w:type="dxa"/>
              <w:right w:w="90" w:type="dxa"/>
            </w:tcMar>
          </w:tcPr>
          <w:p>
            <w:r>
              <w:rPr>
                <w:rFonts w:ascii="Times New Roman" w:hAnsi="Times New Roman"/>
                <w:sz w:val="22"/>
              </w:rPr>
              <w:t>100% đúng mẫu nhận diện BTC; Video 5 phút chất lượng cao; Báo cáo Word chuẩn Nghị định 30/2020/NĐ-CP.</w:t>
            </w:r>
          </w:p>
        </w:tc>
      </w:tr>
    </w:tbl>
    <w:p>
      <w:pPr>
        <w:spacing w:after="160"/>
      </w:pPr>
    </w:p>
    <w:p>
      <w:pPr>
        <w:keepNext/>
        <w:spacing w:before="360" w:after="160"/>
      </w:pPr>
      <w:r>
        <w:rPr>
          <w:rFonts w:ascii="Times New Roman" w:hAnsi="Times New Roman"/>
          <w:b/>
          <w:color w:val="0284C7"/>
          <w:sz w:val="28"/>
        </w:rPr>
        <w:t>PHẦN IV: QUY CÁCH VÀ KỊCH BẢN 3 SẢN PHẨM HỒ SƠ DỰ THI</w:t>
      </w:r>
    </w:p>
    <w:p>
      <w:pPr>
        <w:keepNext/>
        <w:spacing w:before="240" w:after="80"/>
      </w:pPr>
      <w:r>
        <w:rPr>
          <w:rFonts w:ascii="Times New Roman" w:hAnsi="Times New Roman"/>
          <w:b/>
          <w:color w:val="0F172A"/>
          <w:sz w:val="26"/>
        </w:rPr>
        <w:t>1. Bài trình bày Slide (Canva Presentation 12 Trang)</w:t>
      </w:r>
    </w:p>
    <w:p>
      <w:pPr>
        <w:spacing w:line="300" w:lineRule="auto" w:after="120"/>
      </w:pPr>
      <w:r>
        <w:rPr>
          <w:rFonts w:ascii="Times New Roman" w:hAnsi="Times New Roman"/>
          <w:i w:val="0"/>
          <w:color w:val="1E293B"/>
          <w:sz w:val="26"/>
        </w:rPr>
        <w:t>Đường dẫn mẫu chính thức của BTC: https://www.canva.com/design/DAHX8n0K3Eg/m-5TyXYutoaNpb9vqQVfeQ/edit</w:t>
      </w:r>
    </w:p>
    <w:p>
      <w:pPr>
        <w:spacing w:line="300" w:lineRule="auto" w:after="120"/>
      </w:pPr>
      <w:r>
        <w:rPr>
          <w:rFonts w:ascii="Times New Roman" w:hAnsi="Times New Roman"/>
          <w:i w:val="0"/>
          <w:color w:val="1E293B"/>
          <w:sz w:val="26"/>
        </w:rPr>
        <w:t>Cấu trúc 12 trang chuẩn mực: Slide 1 (Bìa) -&gt; Slide 2 (Tóm tắt dự án) -&gt; Slide 3 (Thực trạng) -&gt; Slide 4 (Ý tưởng đột phá) -&gt; Slide 5 (Kiến trúc công nghệ) -&gt; Slide 6 (Phân hệ giáo án) -&gt; Slide 7 (Học liệu số &amp; Trò chơi) -&gt; Slide 8 (Dữ liệu thực nghiệm) -&gt; Slide 9 (Phản hồi người trong cuộc) -&gt; Slide 10 (Đạo đức AI) -&gt; Slide 11 (Nhân rộng bền vững) -&gt; Slide 12 (Thông điệp bế mạc &amp; QR).</w:t>
      </w:r>
    </w:p>
    <w:p>
      <w:pPr>
        <w:keepNext/>
        <w:spacing w:before="240" w:after="80"/>
      </w:pPr>
      <w:r>
        <w:rPr>
          <w:rFonts w:ascii="Times New Roman" w:hAnsi="Times New Roman"/>
          <w:b/>
          <w:color w:val="0F172A"/>
          <w:sz w:val="26"/>
        </w:rPr>
        <w:t>2. Poster Khoa học Giới thiệu Sản phẩm (Canva A0 Poster 3 Cột)</w:t>
      </w:r>
    </w:p>
    <w:p>
      <w:pPr>
        <w:spacing w:line="300" w:lineRule="auto" w:after="120"/>
      </w:pPr>
      <w:r>
        <w:rPr>
          <w:rFonts w:ascii="Times New Roman" w:hAnsi="Times New Roman"/>
          <w:i w:val="0"/>
          <w:color w:val="1E293B"/>
          <w:sz w:val="26"/>
        </w:rPr>
        <w:t>Đường dẫn mẫu chính thức của BTC: https://www.canva.com/design/DAHX8izuwG0/IHnb5H7RXv3gR_rsUFUDIA/edit</w:t>
      </w:r>
    </w:p>
    <w:p>
      <w:pPr>
        <w:spacing w:line="300" w:lineRule="auto" w:after="120"/>
      </w:pPr>
      <w:r>
        <w:rPr>
          <w:rFonts w:ascii="Times New Roman" w:hAnsi="Times New Roman"/>
          <w:i w:val="0"/>
          <w:color w:val="1E293B"/>
          <w:sz w:val="26"/>
        </w:rPr>
        <w:t>Bố cục khoa học 3 cột: Cột 1 (Bối cảnh &amp; Thách thức) -&gt; Cột 2 (Giải pháp công nghệ &amp; Quy trình 3 phân hệ trọng tâm) -&gt; Cột 3 (Kết quả định lượng, Minh chứng thực tế và Kế hoạch nhân rộng).</w:t>
      </w:r>
    </w:p>
    <w:p>
      <w:pPr>
        <w:keepNext/>
        <w:spacing w:before="240" w:after="80"/>
      </w:pPr>
      <w:r>
        <w:rPr>
          <w:rFonts w:ascii="Times New Roman" w:hAnsi="Times New Roman"/>
          <w:b/>
          <w:color w:val="0F172A"/>
          <w:sz w:val="26"/>
        </w:rPr>
        <w:t>3. Video Clip Thuyết minh Sản phẩm (Thời lượng chuẩn 04 phút 50 giây)</w:t>
      </w:r>
    </w:p>
    <w:p>
      <w:pPr>
        <w:spacing w:line="300" w:lineRule="auto" w:after="120"/>
      </w:pPr>
      <w:r>
        <w:rPr>
          <w:rFonts w:ascii="Times New Roman" w:hAnsi="Times New Roman"/>
          <w:i w:val="0"/>
          <w:color w:val="1E293B"/>
          <w:sz w:val="26"/>
        </w:rPr>
        <w:t>Kịch bản phân cảnh chuẩn xác từng giây: 0:00 - 0:35 (Nỗi niềm giáo viên mầm non thức khuya soạn giáo án); 0:36 - 1:15 (Giới thiệu sự ra đời của KID-LESSON AI); 1:16 - 2:30 (Cận cảnh thao tác 3 bước tạo giáo án và tranh vẽ tức thì); 2:31 - 3:30 (Trẻ hào hứng trong tiết thao giảng thực nghiệm tại lớp); 3:31 - 4:15 (Số liệu định lượng giảm 80% thời gian và đánh giá của Hiệu trưởng); 4:16 - 5:00 (Thông điệp nhân văn và lời tri ân Ban Tổ Chức).</w:t>
      </w:r>
    </w:p>
    <w:p>
      <w:pPr>
        <w:keepNext/>
        <w:spacing w:before="360" w:after="160"/>
      </w:pPr>
      <w:r>
        <w:rPr>
          <w:rFonts w:ascii="Times New Roman" w:hAnsi="Times New Roman"/>
          <w:b/>
          <w:color w:val="0284C7"/>
          <w:sz w:val="28"/>
        </w:rPr>
        <w:t>PHẦN V: TIẾN ĐỘ THỰC HIỆN CHI TIẾT (TỪ 13/10 ĐẾN VÒNG CHUNG KẾT)</w:t>
      </w:r>
    </w:p>
    <w:p>
      <w:pPr>
        <w:spacing w:line="300" w:lineRule="auto" w:after="120"/>
      </w:pPr>
      <w:r>
        <w:rPr>
          <w:rFonts w:ascii="Times New Roman" w:hAnsi="Times New Roman"/>
          <w:b/>
          <w:sz w:val="26"/>
        </w:rPr>
        <w:t xml:space="preserve">1. </w:t>
      </w:r>
      <w:r>
        <w:rPr>
          <w:rFonts w:ascii="Times New Roman" w:hAnsi="Times New Roman"/>
          <w:i w:val="0"/>
          <w:color w:val="1E293B"/>
          <w:sz w:val="26"/>
        </w:rPr>
        <w:t>Giai đoạn 1 (13/10 - 15/10/2026): Thành lập nhóm nghiên cứu, chuẩn hóa Bộ Prompt Master cho 5 hoạt động học và thiết lập template Canva.</w:t>
      </w:r>
    </w:p>
    <w:p>
      <w:pPr>
        <w:spacing w:line="300" w:lineRule="auto" w:after="120"/>
      </w:pPr>
      <w:r>
        <w:rPr>
          <w:rFonts w:ascii="Times New Roman" w:hAnsi="Times New Roman"/>
          <w:b/>
          <w:sz w:val="26"/>
        </w:rPr>
        <w:t xml:space="preserve">2. </w:t>
      </w:r>
      <w:r>
        <w:rPr>
          <w:rFonts w:ascii="Times New Roman" w:hAnsi="Times New Roman"/>
          <w:i w:val="0"/>
          <w:color w:val="1E293B"/>
          <w:sz w:val="26"/>
        </w:rPr>
        <w:t>Giai đoạn 2 (16/10 - 21/10/2026): Triển khai thực nghiệm tại 4 khối lớp; tổ chức tiết thao giảng chuyên đề cấp trường; quay video clip và hoàn thiện Slide, Poster.</w:t>
      </w:r>
    </w:p>
    <w:p>
      <w:pPr>
        <w:spacing w:line="300" w:lineRule="auto" w:after="120"/>
      </w:pPr>
      <w:r>
        <w:rPr>
          <w:rFonts w:ascii="Times New Roman" w:hAnsi="Times New Roman"/>
          <w:b/>
          <w:sz w:val="26"/>
        </w:rPr>
        <w:t xml:space="preserve">3. </w:t>
      </w:r>
      <w:r>
        <w:rPr>
          <w:rFonts w:ascii="Times New Roman" w:hAnsi="Times New Roman"/>
          <w:i w:val="0"/>
          <w:color w:val="1E293B"/>
          <w:sz w:val="26"/>
        </w:rPr>
        <w:t>Giai đoạn 3 (22/10 - 23/10/2026): Hội đồng Chuyên môn và Ban Giám hiệu nhà trường thẩm định, rà soát tính chuẩn mực sư phạm.</w:t>
      </w:r>
    </w:p>
    <w:p>
      <w:pPr>
        <w:spacing w:line="300" w:lineRule="auto" w:after="120"/>
      </w:pPr>
      <w:r>
        <w:rPr>
          <w:rFonts w:ascii="Times New Roman" w:hAnsi="Times New Roman"/>
          <w:b/>
          <w:sz w:val="26"/>
        </w:rPr>
        <w:t xml:space="preserve">4. </w:t>
      </w:r>
      <w:r>
        <w:rPr>
          <w:rFonts w:ascii="Times New Roman" w:hAnsi="Times New Roman"/>
          <w:i w:val="0"/>
          <w:color w:val="1E293B"/>
          <w:sz w:val="26"/>
        </w:rPr>
        <w:t>Giai đoạn 4 (24/10 - 25/10/2026): Nộp hồ sơ trực tuyến tại www.ieeai.net/giaithuong trước 17h00 ngày 25/10/2026.</w:t>
      </w:r>
    </w:p>
    <w:p>
      <w:pPr>
        <w:spacing w:line="300" w:lineRule="auto" w:after="120"/>
      </w:pPr>
      <w:r>
        <w:rPr>
          <w:rFonts w:ascii="Times New Roman" w:hAnsi="Times New Roman"/>
          <w:b/>
          <w:sz w:val="26"/>
        </w:rPr>
        <w:t xml:space="preserve">5. </w:t>
      </w:r>
      <w:r>
        <w:rPr>
          <w:rFonts w:ascii="Times New Roman" w:hAnsi="Times New Roman"/>
          <w:i w:val="0"/>
          <w:color w:val="1E293B"/>
          <w:sz w:val="26"/>
        </w:rPr>
        <w:t>Giai đoạn 5 (Tháng 11 - 12/2026): Công bố kết quả Top 100/50 (15/11) và tham gia vòng chung kết bảo vệ tại TP.HCM (05/12/2026).</w:t>
      </w:r>
    </w:p>
    <w:p>
      <w:pPr>
        <w:keepNext/>
        <w:spacing w:before="360" w:after="160"/>
      </w:pPr>
      <w:r>
        <w:rPr>
          <w:rFonts w:ascii="Times New Roman" w:hAnsi="Times New Roman"/>
          <w:b/>
          <w:color w:val="0284C7"/>
          <w:sz w:val="28"/>
        </w:rPr>
        <w:t>PHẦN VI: BẢO ĐẢM ĐẠO ĐỨC AI VÀ QUẢN TRỊ RỦI RO (RESPONSIBLE AI)</w:t>
      </w:r>
    </w:p>
    <w:p>
      <w:pPr>
        <w:spacing w:line="300" w:lineRule="auto" w:after="120"/>
      </w:pPr>
      <w:r>
        <w:rPr>
          <w:rFonts w:ascii="Times New Roman" w:hAnsi="Times New Roman"/>
          <w:i w:val="0"/>
          <w:color w:val="1E293B"/>
          <w:sz w:val="26"/>
        </w:rPr>
        <w:t>Nguyên tắc Human-in-the-Loop: Trí tuệ nhân tạo chỉ đóng vai trò trợ lý gợi ý; giáo viên là người trực tiếp thẩm định, điều chỉnh nội dung cho phù hợp với đặc thù học sinh trước khi trình ký duyệt.</w:t>
      </w:r>
    </w:p>
    <w:p>
      <w:pPr>
        <w:spacing w:line="300" w:lineRule="auto" w:after="120"/>
      </w:pPr>
      <w:r>
        <w:rPr>
          <w:rFonts w:ascii="Times New Roman" w:hAnsi="Times New Roman"/>
          <w:i w:val="0"/>
          <w:color w:val="1E293B"/>
          <w:sz w:val="26"/>
        </w:rPr>
        <w:t>An toàn nội dung mầm non: 100% hình ảnh, câu đố và văn thơ do AI tạo ra đều được kiểm duyệt loại trừ các yếu tố kinh dị, bạo lực hoặc định kiến giới tính.</w:t>
      </w:r>
    </w:p>
    <w:p>
      <w:pPr>
        <w:spacing w:line="300" w:lineRule="auto" w:after="120"/>
      </w:pPr>
      <w:r>
        <w:rPr>
          <w:rFonts w:ascii="Times New Roman" w:hAnsi="Times New Roman"/>
          <w:i w:val="0"/>
          <w:color w:val="1E293B"/>
          <w:sz w:val="26"/>
        </w:rPr>
        <w:t>Bản quyền và Minh bạch: Khai báo minh bạch việc sử dụng công cụ AI theo đúng thể lệ; mọi hình ảnh học sinh đều có sự đồng thuận bằng văn bản của phụ huynh theo Luật Trẻ em 2016.</w:t>
      </w:r>
    </w:p>
    <w:p>
      <w:pPr>
        <w:keepNext/>
        <w:spacing w:before="360" w:after="160"/>
      </w:pPr>
      <w:r>
        <w:rPr>
          <w:rFonts w:ascii="Times New Roman" w:hAnsi="Times New Roman"/>
          <w:b/>
          <w:color w:val="0284C7"/>
          <w:sz w:val="28"/>
        </w:rPr>
        <w:t>PHẦN VII: BỘ CÂU LỆNH MẪU (PROMPT MASTER) THỰC HÀNH</w:t>
      </w:r>
    </w:p>
    <w:p>
      <w:pPr>
        <w:keepNext/>
        <w:spacing w:before="240" w:after="80"/>
      </w:pPr>
      <w:r>
        <w:rPr>
          <w:rFonts w:ascii="Times New Roman" w:hAnsi="Times New Roman"/>
          <w:b/>
          <w:color w:val="0F172A"/>
          <w:sz w:val="26"/>
        </w:rPr>
        <w:t>1. Câu lệnh Soạn Kế hoạch Bài dạy Chuẩn 5 Bước</w:t>
      </w:r>
    </w:p>
    <w:p>
      <w:pPr>
        <w:spacing w:line="300" w:lineRule="auto" w:after="120"/>
      </w:pPr>
      <w:r>
        <w:rPr>
          <w:rFonts w:ascii="Times New Roman" w:hAnsi="Times New Roman"/>
          <w:i/>
          <w:color w:val="1E293B"/>
          <w:sz w:val="26"/>
        </w:rPr>
        <w:t>Vai trò: Bạn là Chuyên gia Phương pháp Giáo dục Mầm non am hiểu sâu sắc Thông tư 51/2020/TT-BGDĐT.</w:t>
        <w:br/>
        <w:t>Đầu vào: Chủ đề [Tên Chủ Đề] | Lĩnh vực [Tên Lĩnh Vực] | Hoạt động [Tên Hoạt Động] | Lứa tuổi [Độ Tuổi].</w:t>
        <w:br/>
        <w:t>Yêu cầu: Soạn thảo chi tiết 3 Mục tiêu (Kiến thức - Kỹ năng - Thái độ), Chuẩn bị của cô và trẻ, và Tiến trình 3 bước (Gây hứng thú -&gt; Khám phá trải nghiệm -&gt; Củng cố liên hệ).</w:t>
      </w:r>
    </w:p>
    <w:p>
      <w:pPr>
        <w:keepNext/>
        <w:spacing w:before="240" w:after="80"/>
      </w:pPr>
      <w:r>
        <w:rPr>
          <w:rFonts w:ascii="Times New Roman" w:hAnsi="Times New Roman"/>
          <w:b/>
          <w:color w:val="0F172A"/>
          <w:sz w:val="26"/>
        </w:rPr>
        <w:t>2. Câu lệnh Sáng tác Thơ và Câu đố Mầm non</w:t>
      </w:r>
    </w:p>
    <w:p>
      <w:pPr>
        <w:spacing w:line="300" w:lineRule="auto" w:after="120"/>
      </w:pPr>
      <w:r>
        <w:rPr>
          <w:rFonts w:ascii="Times New Roman" w:hAnsi="Times New Roman"/>
          <w:i/>
          <w:color w:val="1E293B"/>
          <w:sz w:val="26"/>
        </w:rPr>
        <w:t>Nhiệm vụ: Sáng tác 01 bài thơ mầm non 4 chữ (3-4 khổ thơ) có nhịp điệu tươi vui, ngôn từ trong sáng về chủ đề [Tên Chủ Đề], kèm 03 câu đố vui có vần điệu để cô giáo đố trẻ trong phần mở đầu tiết học.</w:t>
      </w:r>
    </w:p>
    <w:p>
      <w:pPr>
        <w:keepNext/>
        <w:spacing w:before="240" w:after="80"/>
      </w:pPr>
      <w:r>
        <w:rPr>
          <w:rFonts w:ascii="Times New Roman" w:hAnsi="Times New Roman"/>
          <w:b/>
          <w:color w:val="0F172A"/>
          <w:sz w:val="26"/>
        </w:rPr>
        <w:t>3. Câu lệnh Tạo Hình ảnh Minh họa Mầm non (Canva / Bing Creator)</w:t>
      </w:r>
    </w:p>
    <w:p>
      <w:pPr>
        <w:spacing w:line="300" w:lineRule="auto" w:after="120"/>
      </w:pPr>
      <w:r>
        <w:rPr>
          <w:rFonts w:ascii="Times New Roman" w:hAnsi="Times New Roman"/>
          <w:i/>
          <w:color w:val="1E293B"/>
          <w:sz w:val="26"/>
        </w:rPr>
        <w:t>Prompt: A cute, colorful flat vector illustration of [object] for Vietnamese kindergarten classroom, friendly character, pastel colors, bright background, clean lines, storybook art style, child-safe design --ar 16:9</w:t>
      </w:r>
    </w:p>
    <w:p>
      <w:pPr>
        <w:keepNext/>
        <w:spacing w:before="360" w:after="160"/>
      </w:pPr>
      <w:r>
        <w:rPr>
          <w:rFonts w:ascii="Times New Roman" w:hAnsi="Times New Roman"/>
          <w:b/>
          <w:color w:val="0284C7"/>
          <w:sz w:val="28"/>
        </w:rPr>
        <w:t>PHẦN VIII: TỔ CHỨC THỰC HIỆN VÀ PHÊ DUYỆT</w:t>
      </w:r>
    </w:p>
    <w:p>
      <w:pPr>
        <w:spacing w:line="300" w:lineRule="auto" w:after="120"/>
      </w:pPr>
      <w:r>
        <w:rPr>
          <w:rFonts w:ascii="Times New Roman" w:hAnsi="Times New Roman"/>
          <w:i w:val="0"/>
          <w:color w:val="1E293B"/>
          <w:sz w:val="26"/>
        </w:rPr>
        <w:t>Ban Giám hiệu: Phê duyệt kế hoạch, chỉ đạo triển khai thực nghiệm và bố trí nguồn lực cơ sở vật chất.</w:t>
      </w:r>
    </w:p>
    <w:p>
      <w:pPr>
        <w:spacing w:line="300" w:lineRule="auto" w:after="120"/>
      </w:pPr>
      <w:r>
        <w:rPr>
          <w:rFonts w:ascii="Times New Roman" w:hAnsi="Times New Roman"/>
          <w:i w:val="0"/>
          <w:color w:val="1E293B"/>
          <w:sz w:val="26"/>
        </w:rPr>
        <w:t>Tổ Chuyên môn &amp; Tổ Công nghệ số: Hỗ trợ xây dựng kho dữ liệu dùng chung, quay phim dựng video và kiểm tra kỹ thuật nộp bài.</w:t>
      </w:r>
    </w:p>
    <w:p>
      <w:pPr>
        <w:spacing w:line="300" w:lineRule="auto" w:after="120"/>
      </w:pPr>
      <w:r>
        <w:rPr>
          <w:rFonts w:ascii="Times New Roman" w:hAnsi="Times New Roman"/>
          <w:i w:val="0"/>
          <w:color w:val="1E293B"/>
          <w:sz w:val="26"/>
        </w:rPr>
        <w:t>Tác giả chủ trì: Chịu trách nhiệm trực tiếp về chất lượng chuyên môn bài giảng, bảo vệ sáng kiến trước Ban Giám khảo.</w:t>
      </w:r>
    </w:p>
    <w:tbl>
      <w:tblPr>
        <w:tblW w:type="auto" w:w="0"/>
        <w:jc w:val="center"/>
        <w:tblLayout w:type="fixed"/>
        <w:tblLook w:firstColumn="1" w:firstRow="1" w:lastColumn="0" w:lastRow="0" w:noHBand="0" w:noVBand="1" w:val="04A0"/>
      </w:tblPr>
      <w:tblGrid>
        <w:gridCol w:w="4677"/>
        <w:gridCol w:w="4677"/>
      </w:tblGrid>
      <w:tr>
        <w:tc>
          <w:tcPr>
            <w:tcW w:type="dxa" w:w="4608"/>
          </w:tcPr>
          <w:p>
            <w:pPr>
              <w:jc w:val="center"/>
            </w:pPr>
            <w:r>
              <w:rPr>
                <w:rFonts w:ascii="Times New Roman" w:hAnsi="Times New Roman"/>
                <w:b/>
                <w:sz w:val="26"/>
              </w:rPr>
              <w:t>TỔ TRƯỞNG CHUYÊN MÔN</w:t>
              <w:br/>
            </w:r>
            <w:r>
              <w:br/>
              <w:br/>
              <w:br/>
              <w:t>(Ký và ghi rõ họ tên)</w:t>
            </w:r>
          </w:p>
        </w:tc>
        <w:tc>
          <w:tcPr>
            <w:tcW w:type="dxa" w:w="4752"/>
          </w:tcPr>
          <w:p>
            <w:pPr>
              <w:jc w:val="center"/>
            </w:pPr>
            <w:r>
              <w:rPr>
                <w:rFonts w:ascii="Times New Roman" w:hAnsi="Times New Roman"/>
                <w:b/>
                <w:sz w:val="26"/>
              </w:rPr>
              <w:t>HIỆU TRƯỞNG</w:t>
              <w:br/>
            </w:r>
            <w:r>
              <w:t>TRƯỜNG MẦM NON PHÚC SƠN B</w:t>
              <w:br/>
              <w:br/>
              <w:br/>
              <w:br/>
            </w:r>
            <w:r>
              <w:rPr>
                <w:rFonts w:ascii="Times New Roman" w:hAnsi="Times New Roman"/>
                <w:b/>
                <w:sz w:val="26"/>
              </w:rPr>
              <w:t>Nguyễn Thị Hồng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