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D72248" w:rsidRPr="00D72248">
        <w:rPr>
          <w:rFonts w:ascii="標楷體" w:eastAsia="標楷體" w:hAnsi="標楷體" w:cs="SimSun" w:hint="eastAsia"/>
          <w:color w:val="000000"/>
          <w:sz w:val="24"/>
          <w:szCs w:val="24"/>
        </w:rPr>
        <w:t>告知事項代碼維護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10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 w:rsidR="00D72248"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10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352EE4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352EE4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</w:t>
            </w:r>
            <w:r w:rsidR="00352EE4">
              <w:rPr>
                <w:rFonts w:hint="eastAsia"/>
                <w:color w:val="C0C0C0"/>
              </w:rPr>
              <w:t>02</w:t>
            </w:r>
            <w:r>
              <w:rPr>
                <w:rFonts w:hint="eastAsia"/>
                <w:color w:val="C0C0C0"/>
              </w:rPr>
              <w:t>/</w:t>
            </w:r>
            <w:r w:rsidR="00352EE4">
              <w:rPr>
                <w:rFonts w:hint="eastAsia"/>
                <w:color w:val="C0C0C0"/>
              </w:rPr>
              <w:t>10</w:t>
            </w:r>
          </w:p>
        </w:tc>
        <w:tc>
          <w:tcPr>
            <w:tcW w:w="1440" w:type="dxa"/>
          </w:tcPr>
          <w:p w:rsidR="00F71CC5" w:rsidRPr="00734657" w:rsidRDefault="00352EE4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JinWei</w:t>
            </w:r>
            <w:proofErr w:type="spellEnd"/>
            <w:r>
              <w:rPr>
                <w:rFonts w:hint="eastAsia"/>
                <w:color w:val="C0C0C0"/>
              </w:rPr>
              <w:t xml:space="preserve"> Huang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4D5BF0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64463766" w:history="1">
        <w:r w:rsidR="004D5BF0" w:rsidRPr="00A44D20">
          <w:rPr>
            <w:rStyle w:val="ab"/>
            <w:rFonts w:ascii="Arial" w:hAnsi="Arial"/>
            <w:noProof/>
          </w:rPr>
          <w:t>1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Introduction</w:t>
        </w:r>
        <w:r w:rsidR="004D5B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5BF0" w:rsidRDefault="00352EE4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7" w:history="1">
        <w:r w:rsidR="004D5BF0" w:rsidRPr="00A44D20">
          <w:rPr>
            <w:rStyle w:val="ab"/>
            <w:rFonts w:ascii="Arial" w:hAnsi="Arial"/>
            <w:noProof/>
            <w:lang w:eastAsia="zh-CN"/>
          </w:rPr>
          <w:t>2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UI Flow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_Toc464463767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352EE4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8" w:history="1">
        <w:r w:rsidR="004D5BF0" w:rsidRPr="00A44D20">
          <w:rPr>
            <w:rStyle w:val="ab"/>
            <w:rFonts w:ascii="Arial" w:hAnsi="Arial"/>
            <w:noProof/>
          </w:rPr>
          <w:t>3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ERD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_Toc464463768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352EE4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9" w:history="1">
        <w:r w:rsidR="004D5BF0" w:rsidRPr="00A44D20">
          <w:rPr>
            <w:rStyle w:val="ab"/>
            <w:rFonts w:ascii="Arial" w:hAnsi="Arial"/>
            <w:noProof/>
          </w:rPr>
          <w:t>4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Sequence Diagram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_Toc464463769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352EE4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70" w:history="1">
        <w:r w:rsidR="004D5BF0" w:rsidRPr="00A44D20">
          <w:rPr>
            <w:rStyle w:val="ab"/>
            <w:rFonts w:ascii="Arial" w:hAnsi="Arial"/>
            <w:noProof/>
          </w:rPr>
          <w:t>5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Table Relation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_Toc464463770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352EE4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71" w:history="1">
        <w:r w:rsidR="004D5BF0" w:rsidRPr="00A44D20">
          <w:rPr>
            <w:rStyle w:val="ab"/>
            <w:rFonts w:ascii="Arial" w:hAnsi="Arial"/>
            <w:noProof/>
          </w:rPr>
          <w:t>6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Appendix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_Toc464463771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2</w:t>
        </w:r>
        <w:r w:rsidR="00F43ADF"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4463766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NB系統查詢、新增、修改及刪除</w:t>
      </w:r>
      <w:r w:rsidRPr="00D72248">
        <w:rPr>
          <w:rFonts w:ascii="標楷體" w:eastAsia="標楷體" w:hAnsi="標楷體" w:hint="eastAsia"/>
          <w:szCs w:val="24"/>
        </w:rPr>
        <w:t>告知事項代碼</w:t>
      </w:r>
      <w:r>
        <w:rPr>
          <w:rFonts w:ascii="標楷體" w:eastAsia="標楷體" w:hAnsi="標楷體" w:hint="eastAsia"/>
          <w:szCs w:val="24"/>
        </w:rPr>
        <w:t>的方式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4463767"/>
      <w:r>
        <w:rPr>
          <w:rFonts w:ascii="Arial" w:hAnsi="Arial"/>
          <w:bCs/>
          <w:sz w:val="28"/>
        </w:rPr>
        <w:t>UI Flow</w:t>
      </w:r>
      <w:bookmarkEnd w:id="4"/>
    </w:p>
    <w:p w:rsidR="0013232A" w:rsidRDefault="0013232A" w:rsidP="0002249F">
      <w:pPr>
        <w:rPr>
          <w:rFonts w:eastAsia="SimSun"/>
        </w:rPr>
      </w:pPr>
    </w:p>
    <w:p w:rsidR="00DB23FA" w:rsidRPr="00A1231D" w:rsidRDefault="00DB23FA" w:rsidP="00DB23FA">
      <w:pPr>
        <w:rPr>
          <w:rFonts w:ascii="標楷體" w:eastAsia="標楷體" w:hAnsi="標楷體"/>
        </w:rPr>
      </w:pPr>
      <w:bookmarkStart w:id="5" w:name="_Toc223336997"/>
      <w:r w:rsidRPr="00A1231D">
        <w:rPr>
          <w:rFonts w:ascii="標楷體" w:eastAsia="標楷體" w:hAnsi="標楷體" w:hint="eastAsia"/>
        </w:rPr>
        <w:t>參考</w:t>
      </w:r>
      <w:r w:rsidRPr="00A1231D">
        <w:rPr>
          <w:rFonts w:ascii="標楷體" w:eastAsia="標楷體" w:hAnsi="標楷體"/>
        </w:rPr>
        <w:t>【</w:t>
      </w:r>
      <w:r w:rsidRPr="00A1231D">
        <w:rPr>
          <w:rFonts w:ascii="標楷體" w:eastAsia="標楷體" w:hAnsi="標楷體" w:hint="eastAsia"/>
        </w:rPr>
        <w:t>基本維護</w:t>
      </w:r>
      <w:r w:rsidRPr="00A1231D">
        <w:rPr>
          <w:rFonts w:ascii="標楷體" w:eastAsia="標楷體" w:hAnsi="標楷體"/>
        </w:rPr>
        <w:t>】</w:t>
      </w:r>
      <w:r w:rsidRPr="00A1231D">
        <w:rPr>
          <w:rFonts w:ascii="標楷體" w:eastAsia="標楷體" w:hAnsi="標楷體" w:hint="eastAsia"/>
        </w:rPr>
        <w:t>的UI Flow。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64463768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3961618"/>
      <w:bookmarkStart w:id="8" w:name="_Toc464463770"/>
      <w:r>
        <w:rPr>
          <w:rFonts w:ascii="Arial" w:hAnsi="Arial"/>
          <w:bCs/>
          <w:sz w:val="28"/>
        </w:rPr>
        <w:t>Sequence Diagram</w:t>
      </w:r>
      <w:bookmarkStart w:id="9" w:name="_GoBack"/>
      <w:bookmarkEnd w:id="7"/>
      <w:bookmarkEnd w:id="9"/>
    </w:p>
    <w:p w:rsidR="001D7FC5" w:rsidRDefault="001D7FC5" w:rsidP="001D7FC5"/>
    <w:p w:rsidR="001D7FC5" w:rsidRPr="001D7FC5" w:rsidRDefault="001D7FC5" w:rsidP="001D7FC5">
      <w:pPr>
        <w:rPr>
          <w:rFonts w:ascii="標楷體" w:eastAsia="標楷體" w:hAnsi="標楷體"/>
        </w:rPr>
      </w:pPr>
      <w:proofErr w:type="spellStart"/>
      <w:r w:rsidRPr="001D7FC5">
        <w:rPr>
          <w:rFonts w:ascii="標楷體" w:eastAsia="標楷體" w:hAnsi="標楷體"/>
        </w:rPr>
        <w:t>readInformCode</w:t>
      </w:r>
      <w:r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Table Relation</w:t>
      </w:r>
      <w:bookmarkEnd w:id="8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查詢：</w:t>
      </w:r>
    </w:p>
    <w:p w:rsidR="001D7FC5" w:rsidRDefault="001D7FC5" w:rsidP="001D7FC5">
      <w:pPr>
        <w:rPr>
          <w:rFonts w:ascii="標楷體" w:eastAsia="標楷體" w:hAnsi="標楷體"/>
        </w:rPr>
      </w:pPr>
      <w:proofErr w:type="gramStart"/>
      <w:r w:rsidRPr="00F62F22">
        <w:rPr>
          <w:rFonts w:ascii="標楷體" w:eastAsia="標楷體" w:hAnsi="標楷體"/>
        </w:rPr>
        <w:t>from</w:t>
      </w:r>
      <w:proofErr w:type="gramEnd"/>
      <w:r w:rsidRPr="00F62F22">
        <w:rPr>
          <w:rFonts w:ascii="標楷體" w:eastAsia="標楷體" w:hAnsi="標楷體"/>
        </w:rPr>
        <w:t xml:space="preserve"> </w:t>
      </w:r>
      <w:r w:rsidRPr="00246920">
        <w:rPr>
          <w:rFonts w:ascii="標楷體" w:eastAsia="標楷體" w:hAnsi="標楷體"/>
        </w:rPr>
        <w:t>EUFJPF</w:t>
      </w:r>
      <w:r w:rsidRPr="00F62F22">
        <w:rPr>
          <w:rFonts w:ascii="標楷體" w:eastAsia="標楷體" w:hAnsi="標楷體" w:hint="eastAsia"/>
        </w:rPr>
        <w:t>/</w:t>
      </w:r>
      <w:r w:rsidRPr="00246920">
        <w:t xml:space="preserve"> </w:t>
      </w:r>
      <w:proofErr w:type="spellStart"/>
      <w:r w:rsidRPr="00246920">
        <w:rPr>
          <w:rFonts w:ascii="標楷體" w:eastAsia="標楷體" w:hAnsi="標楷體"/>
        </w:rPr>
        <w:t>InformCode</w:t>
      </w:r>
      <w:proofErr w:type="spellEnd"/>
      <w:r w:rsidRPr="00F62F22">
        <w:rPr>
          <w:rFonts w:ascii="標楷體" w:eastAsia="標楷體" w:hAnsi="標楷體"/>
        </w:rPr>
        <w:t xml:space="preserve"> 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where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246920">
        <w:rPr>
          <w:rFonts w:ascii="標楷體" w:eastAsia="標楷體" w:hAnsi="標楷體"/>
        </w:rPr>
        <w:t>INFORMNO</w:t>
      </w:r>
      <w:r>
        <w:rPr>
          <w:rFonts w:ascii="標楷體" w:eastAsia="標楷體" w:hAnsi="標楷體" w:hint="eastAsia"/>
        </w:rPr>
        <w:t xml:space="preserve"> = </w:t>
      </w:r>
      <w:proofErr w:type="spellStart"/>
      <w:r w:rsidRPr="00246920">
        <w:rPr>
          <w:rFonts w:ascii="標楷體" w:eastAsia="標楷體" w:hAnsi="標楷體"/>
        </w:rPr>
        <w:t>informCode</w:t>
      </w:r>
      <w:proofErr w:type="spellEnd"/>
    </w:p>
    <w:p w:rsidR="001D7FC5" w:rsidRPr="00F62F22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and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246920">
        <w:rPr>
          <w:rFonts w:ascii="標楷體" w:eastAsia="標楷體" w:hAnsi="標楷體"/>
        </w:rPr>
        <w:t>INFORMDESC</w:t>
      </w:r>
      <w:r>
        <w:rPr>
          <w:rFonts w:ascii="標楷體" w:eastAsia="標楷體" w:hAnsi="標楷體" w:hint="eastAsia"/>
        </w:rPr>
        <w:t xml:space="preserve"> like %</w:t>
      </w:r>
      <w:proofErr w:type="spellStart"/>
      <w:r w:rsidRPr="00246920">
        <w:rPr>
          <w:rFonts w:ascii="標楷體" w:eastAsia="標楷體" w:hAnsi="標楷體"/>
        </w:rPr>
        <w:t>informDesc</w:t>
      </w:r>
      <w:proofErr w:type="spellEnd"/>
      <w:r>
        <w:rPr>
          <w:rFonts w:ascii="標楷體" w:eastAsia="標楷體" w:hAnsi="標楷體" w:hint="eastAsia"/>
        </w:rPr>
        <w:t>%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新增：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Pr="00246920">
        <w:rPr>
          <w:rFonts w:ascii="標楷體" w:eastAsia="標楷體" w:hAnsi="標楷體"/>
        </w:rPr>
        <w:t>INFORMNO</w:t>
      </w:r>
    </w:p>
    <w:p w:rsidR="001D7FC5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INSERT COLUMN=</w:t>
      </w:r>
      <w:r w:rsidRPr="00246920">
        <w:rPr>
          <w:rFonts w:ascii="標楷體" w:eastAsia="標楷體" w:hAnsi="標楷體"/>
        </w:rPr>
        <w:t xml:space="preserve"> INFORMNO</w:t>
      </w:r>
      <w:r>
        <w:rPr>
          <w:rFonts w:ascii="標楷體" w:eastAsia="標楷體" w:hAnsi="標楷體" w:hint="eastAsia"/>
        </w:rPr>
        <w:t>,</w:t>
      </w:r>
      <w:r w:rsidRPr="00246920">
        <w:t xml:space="preserve"> </w:t>
      </w:r>
      <w:r w:rsidRPr="00246920">
        <w:rPr>
          <w:rFonts w:ascii="標楷體" w:eastAsia="標楷體" w:hAnsi="標楷體"/>
        </w:rPr>
        <w:t>INFORMDESC</w:t>
      </w:r>
      <w:r>
        <w:rPr>
          <w:rFonts w:ascii="標楷體" w:eastAsia="標楷體" w:hAnsi="標楷體" w:hint="eastAsia"/>
        </w:rPr>
        <w:t>,</w:t>
      </w:r>
      <w:r w:rsidRPr="00246920">
        <w:t xml:space="preserve"> </w:t>
      </w:r>
      <w:r w:rsidRPr="00246920">
        <w:rPr>
          <w:rFonts w:ascii="標楷體" w:eastAsia="標楷體" w:hAnsi="標楷體"/>
        </w:rPr>
        <w:t>SWITCH_INDICATOR</w:t>
      </w:r>
    </w:p>
    <w:p w:rsidR="001D7FC5" w:rsidRPr="0006639F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修改：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Pr="00246920">
        <w:rPr>
          <w:rFonts w:ascii="標楷體" w:eastAsia="標楷體" w:hAnsi="標楷體"/>
        </w:rPr>
        <w:t>INFORMNO</w:t>
      </w:r>
    </w:p>
    <w:p w:rsidR="001D7FC5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UPDATE COLUMN=</w:t>
      </w:r>
      <w:r w:rsidRPr="00246920">
        <w:t xml:space="preserve"> </w:t>
      </w:r>
      <w:r w:rsidRPr="00246920">
        <w:rPr>
          <w:rFonts w:ascii="標楷體" w:eastAsia="標楷體" w:hAnsi="標楷體"/>
        </w:rPr>
        <w:t>INFORMDESC</w:t>
      </w:r>
      <w:r>
        <w:rPr>
          <w:rFonts w:ascii="標楷體" w:eastAsia="標楷體" w:hAnsi="標楷體" w:hint="eastAsia"/>
        </w:rPr>
        <w:t>,</w:t>
      </w:r>
      <w:r w:rsidRPr="00246920">
        <w:t xml:space="preserve"> </w:t>
      </w:r>
      <w:r w:rsidRPr="00246920">
        <w:rPr>
          <w:rFonts w:ascii="標楷體" w:eastAsia="標楷體" w:hAnsi="標楷體"/>
        </w:rPr>
        <w:t>SWITCH_INDICATOR</w:t>
      </w:r>
    </w:p>
    <w:p w:rsidR="001D7FC5" w:rsidRPr="00F62F22" w:rsidRDefault="001D7FC5" w:rsidP="001D7FC5">
      <w:pPr>
        <w:rPr>
          <w:rFonts w:ascii="標楷體" w:eastAsia="標楷體" w:hAnsi="標楷體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刪除：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Pr="00246920">
        <w:rPr>
          <w:rFonts w:ascii="標楷體" w:eastAsia="標楷體" w:hAnsi="標楷體"/>
        </w:rPr>
        <w:t>INFORMNO</w:t>
      </w:r>
    </w:p>
    <w:p w:rsidR="00CE235E" w:rsidRPr="00A61216" w:rsidRDefault="00CE235E" w:rsidP="00043977">
      <w:pPr>
        <w:rPr>
          <w:rFonts w:ascii="標楷體" w:eastAsia="標楷體" w:hAnsi="標楷體"/>
          <w:szCs w:val="24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64463771"/>
      <w:r w:rsidRPr="00CD67D6">
        <w:rPr>
          <w:rFonts w:ascii="Arial" w:hAnsi="Arial"/>
          <w:bCs/>
          <w:sz w:val="28"/>
        </w:rPr>
        <w:t>Appendix</w:t>
      </w:r>
      <w:bookmarkEnd w:id="10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73" w:rsidRDefault="00503073">
      <w:r>
        <w:separator/>
      </w:r>
    </w:p>
  </w:endnote>
  <w:endnote w:type="continuationSeparator" w:id="0">
    <w:p w:rsidR="00503073" w:rsidRDefault="0050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352EE4">
            <w:rPr>
              <w:rStyle w:val="a8"/>
              <w:noProof/>
            </w:rPr>
            <w:t>1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352EE4">
            <w:rPr>
              <w:rStyle w:val="a8"/>
              <w:noProof/>
            </w:rPr>
            <w:t>4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73" w:rsidRDefault="00503073">
      <w:r>
        <w:separator/>
      </w:r>
    </w:p>
  </w:footnote>
  <w:footnote w:type="continuationSeparator" w:id="0">
    <w:p w:rsidR="00503073" w:rsidRDefault="00503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8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2EE4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188</Words>
  <Characters>1014</Characters>
  <Application>Microsoft Office Word</Application>
  <DocSecurity>0</DocSecurity>
  <Lines>8</Lines>
  <Paragraphs>2</Paragraphs>
  <ScaleCrop>false</ScaleCrop>
  <Company>PRUDENTIAL ASSURANCE CO. LTD.</Company>
  <LinksUpToDate>false</LinksUpToDate>
  <CharactersWithSpaces>1200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4</cp:revision>
  <cp:lastPrinted>1900-12-31T16:00:00Z</cp:lastPrinted>
  <dcterms:created xsi:type="dcterms:W3CDTF">2017-02-10T08:59:00Z</dcterms:created>
  <dcterms:modified xsi:type="dcterms:W3CDTF">2017-02-15T12:53:00Z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