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3864"/>
          <w:sz w:val="34"/>
          <w:szCs w:val="34"/>
        </w:rPr>
        <w:t xml:space="preserve">SAVIOR PLUMBING INC.</w:t>
      </w:r>
    </w:p>
    <w:p>
      <w:pPr>
        <w:spacing w:after="40"/>
      </w:pPr>
      <w:r>
        <w:rPr>
          <w:rFonts w:ascii="Calibri" w:cs="Calibri" w:eastAsia="Calibri" w:hAnsi="Calibri"/>
          <w:color w:val="595959"/>
          <w:sz w:val="18"/>
          <w:szCs w:val="18"/>
        </w:rPr>
        <w:t xml:space="preserve">Serving Alameda &amp; Contra Costa Counties  •  (925) 232-8896  •  saviorplumbing.com</w:t>
      </w:r>
    </w:p>
    <w:p>
      <w:pPr>
        <w:pBdr>
          <w:bottom w:val="single" w:color="1F3864" w:sz="12" w:space="6"/>
        </w:pBdr>
        <w:spacing w:after="240"/>
      </w:pPr>
      <w:r>
        <w:t xml:space="preserve"/>
      </w:r>
    </w:p>
    <w:p>
      <w:pPr>
        <w:spacing w:after="60"/>
      </w:pPr>
      <w:r>
        <w:rPr>
          <w:rFonts w:ascii="Calibri" w:cs="Calibri" w:eastAsia="Calibri" w:hAnsi="Calibri"/>
          <w:b/>
          <w:bCs/>
          <w:sz w:val="30"/>
          <w:szCs w:val="30"/>
        </w:rPr>
        <w:t xml:space="preserve">NEW HIRE INDUCTION PACKET</w:t>
      </w:r>
    </w:p>
    <w:p>
      <w:pPr>
        <w:spacing w:after="260" w:before="0"/>
      </w:pPr>
      <w:r>
        <w:rPr>
          <w:rFonts w:ascii="Calibri" w:cs="Calibri" w:eastAsia="Calibri" w:hAnsi="Calibri"/>
          <w:i/>
          <w:iCs/>
          <w:color w:val="595959"/>
          <w:sz w:val="19"/>
          <w:szCs w:val="19"/>
        </w:rPr>
        <w:t xml:space="preserve">Field Technician &amp; Apprentice — Revision 6, updated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rPr>
          <w:tblHeader/>
        </w:trPr>
        <w:tc>
          <w:tcPr>
            <w:tcW w:type="dxa" w:w="18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Employee name</w:t>
            </w:r>
          </w:p>
        </w:tc>
        <w:tc>
          <w:tcPr>
            <w:tcW w:type="dxa" w:w="288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
            </w:r>
          </w:p>
        </w:tc>
        <w:tc>
          <w:tcPr>
            <w:tcW w:type="dxa" w:w="18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Start date</w:t>
            </w:r>
          </w:p>
        </w:tc>
        <w:tc>
          <w:tcPr>
            <w:tcW w:type="dxa" w:w="288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Position</w:t>
            </w:r>
          </w:p>
        </w:tc>
        <w:tc>
          <w:tcPr>
            <w:tcW w:type="dxa" w:w="288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
            </w:r>
          </w:p>
        </w:tc>
        <w:tc>
          <w:tcPr>
            <w:tcW w:type="dxa" w:w="1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Reports to</w:t>
            </w:r>
          </w:p>
        </w:tc>
        <w:tc>
          <w:tcPr>
            <w:tcW w:type="dxa" w:w="288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License / cert #</w:t>
            </w:r>
          </w:p>
        </w:tc>
        <w:tc>
          <w:tcPr>
            <w:tcW w:type="dxa" w:w="288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
            </w:r>
          </w:p>
        </w:tc>
        <w:tc>
          <w:tcPr>
            <w:tcW w:type="dxa" w:w="1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Van assigned</w:t>
            </w:r>
          </w:p>
        </w:tc>
        <w:tc>
          <w:tcPr>
            <w:tcW w:type="dxa" w:w="288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
            </w:r>
          </w:p>
        </w:tc>
      </w:tr>
    </w:tbl>
    <w:p>
      <w:pPr>
        <w:spacing w:after="200" w:before="0"/>
      </w:pPr>
      <w:r>
        <w:rPr>
          <w:rFonts w:ascii="Calibri" w:cs="Calibri" w:eastAsia="Calibri" w:hAnsi="Calibri"/>
          <w:color w:val="000000"/>
          <w:sz w:val="21"/>
          <w:szCs w:val="21"/>
        </w:rPr>
        <w:t xml:space="preserve"/>
      </w:r>
    </w:p>
    <w:p>
      <w:pPr>
        <w:pStyle w:val="Heading1"/>
        <w:pBdr>
          <w:bottom w:val="single" w:color="1F3864" w:sz="8" w:space="4"/>
        </w:pBdr>
        <w:spacing w:after="140" w:before="320"/>
      </w:pPr>
      <w:r>
        <w:rPr>
          <w:rFonts w:ascii="Calibri" w:cs="Calibri" w:eastAsia="Calibri" w:hAnsi="Calibri"/>
          <w:b/>
          <w:bCs/>
          <w:color w:val="1F3864"/>
          <w:sz w:val="26"/>
          <w:szCs w:val="26"/>
        </w:rPr>
        <w:t xml:space="preserve">1. Welcome</w:t>
      </w:r>
    </w:p>
    <w:p>
      <w:pPr>
        <w:spacing w:after="120" w:before="0"/>
      </w:pPr>
      <w:r>
        <w:rPr>
          <w:rFonts w:ascii="Calibri" w:cs="Calibri" w:eastAsia="Calibri" w:hAnsi="Calibri"/>
          <w:color w:val="000000"/>
          <w:sz w:val="21"/>
          <w:szCs w:val="21"/>
        </w:rPr>
        <w:t xml:space="preserve">Savior Plumbing Inc. has served Alameda and Contra Costa counties since 2000. We are family-owned and locally operated. We have held Diamond Certification for 14 consecutive years and have been voted best in Pleasanton. That reputation was built one job at a time, and every person on this crew is responsible for protecting it.</w:t>
      </w:r>
    </w:p>
    <w:p>
      <w:pPr>
        <w:spacing w:after="120" w:before="0"/>
      </w:pPr>
      <w:r>
        <w:rPr>
          <w:rFonts w:ascii="Calibri" w:cs="Calibri" w:eastAsia="Calibri" w:hAnsi="Calibri"/>
          <w:color w:val="000000"/>
          <w:sz w:val="21"/>
          <w:szCs w:val="21"/>
        </w:rPr>
        <w:t xml:space="preserve">Three things matter more than anything else here: do the work right the first time, quote the price honestly before you start, and leave the customer's home cleaner than you found it. Everything in this packet supports those three things.</w:t>
      </w:r>
    </w:p>
    <w:p>
      <w:pPr>
        <w:pStyle w:val="Heading2"/>
        <w:spacing w:after="100" w:before="200"/>
      </w:pPr>
      <w:r>
        <w:rPr>
          <w:rFonts w:ascii="Calibri" w:cs="Calibri" w:eastAsia="Calibri" w:hAnsi="Calibri"/>
          <w:b/>
          <w:bCs/>
          <w:color w:val="1F3864"/>
          <w:sz w:val="22"/>
          <w:szCs w:val="22"/>
        </w:rPr>
        <w:t xml:space="preserve">What we do</w:t>
      </w:r>
    </w:p>
    <w:p>
      <w:pPr>
        <w:pStyle w:val="ListParagraph"/>
        <w:numPr>
          <w:ilvl w:val="0"/>
          <w:numId w:val="2"/>
        </w:numPr>
        <w:spacing w:after="60"/>
      </w:pPr>
      <w:r>
        <w:rPr>
          <w:rFonts w:ascii="Calibri" w:cs="Calibri" w:eastAsia="Calibri" w:hAnsi="Calibri"/>
          <w:sz w:val="21"/>
          <w:szCs w:val="21"/>
        </w:rPr>
        <w:t xml:space="preserve">Residential plumbing repair and installation — the majority of our work.</w:t>
      </w:r>
    </w:p>
    <w:p>
      <w:pPr>
        <w:pStyle w:val="ListParagraph"/>
        <w:numPr>
          <w:ilvl w:val="0"/>
          <w:numId w:val="2"/>
        </w:numPr>
        <w:spacing w:after="60"/>
      </w:pPr>
      <w:r>
        <w:rPr>
          <w:rFonts w:ascii="Calibri" w:cs="Calibri" w:eastAsia="Calibri" w:hAnsi="Calibri"/>
          <w:sz w:val="21"/>
          <w:szCs w:val="21"/>
        </w:rPr>
        <w:t xml:space="preserve">Commercial plumbing — line cleaning, hydro jetting, repiping, video inspection, plumbing design.</w:t>
      </w:r>
    </w:p>
    <w:p>
      <w:pPr>
        <w:pStyle w:val="ListParagraph"/>
        <w:numPr>
          <w:ilvl w:val="0"/>
          <w:numId w:val="2"/>
        </w:numPr>
        <w:spacing w:after="60"/>
      </w:pPr>
      <w:r>
        <w:rPr>
          <w:rFonts w:ascii="Calibri" w:cs="Calibri" w:eastAsia="Calibri" w:hAnsi="Calibri"/>
          <w:sz w:val="21"/>
          <w:szCs w:val="21"/>
        </w:rPr>
        <w:t xml:space="preserve">Water heaters — tank, tankless, and hybrid. Install, repair, and maintenance.</w:t>
      </w:r>
    </w:p>
    <w:p>
      <w:pPr>
        <w:pStyle w:val="ListParagraph"/>
        <w:numPr>
          <w:ilvl w:val="0"/>
          <w:numId w:val="2"/>
        </w:numPr>
        <w:spacing w:after="60"/>
      </w:pPr>
      <w:r>
        <w:rPr>
          <w:rFonts w:ascii="Calibri" w:cs="Calibri" w:eastAsia="Calibri" w:hAnsi="Calibri"/>
          <w:sz w:val="21"/>
          <w:szCs w:val="21"/>
        </w:rPr>
        <w:t xml:space="preserve">Leak detection and repair — gas, sewer, water, and slab.</w:t>
      </w:r>
    </w:p>
    <w:p>
      <w:pPr>
        <w:pStyle w:val="ListParagraph"/>
        <w:numPr>
          <w:ilvl w:val="0"/>
          <w:numId w:val="2"/>
        </w:numPr>
        <w:spacing w:after="60"/>
      </w:pPr>
      <w:r>
        <w:rPr>
          <w:rFonts w:ascii="Calibri" w:cs="Calibri" w:eastAsia="Calibri" w:hAnsi="Calibri"/>
          <w:sz w:val="21"/>
          <w:szCs w:val="21"/>
        </w:rPr>
        <w:t xml:space="preserve">Code violation correction, custom plumbing systems, sump pumps, sewer ejector systems.</w:t>
      </w:r>
    </w:p>
    <w:p>
      <w:pPr>
        <w:pStyle w:val="Heading2"/>
        <w:spacing w:after="100" w:before="200"/>
      </w:pPr>
      <w:r>
        <w:rPr>
          <w:rFonts w:ascii="Calibri" w:cs="Calibri" w:eastAsia="Calibri" w:hAnsi="Calibri"/>
          <w:b/>
          <w:bCs/>
          <w:color w:val="1F3864"/>
          <w:sz w:val="22"/>
          <w:szCs w:val="22"/>
        </w:rPr>
        <w:t xml:space="preserve">What we promise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Promise</w:t>
            </w:r>
          </w:p>
        </w:tc>
        <w:tc>
          <w:tcPr>
            <w:tcW w:type="dxa" w:w="696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it means in the field</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2-year labor warranty</w:t>
            </w:r>
          </w:p>
        </w:tc>
        <w:tc>
          <w:tcPr>
            <w:tcW w:type="dxa" w:w="69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If our labor fails within 2 years we return at no charge. Log every job properly so warranty claims can be verified.</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Fair, transparent pricing</w:t>
            </w:r>
          </w:p>
        </w:tc>
        <w:tc>
          <w:tcPr>
            <w:tcW w:type="dxa" w:w="69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Flat rate quoted and approved before work starts. No surprises on the invoice.</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Free estimates on most services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Complex or large projects get a written quote by the next business day.</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Same-day appointments when possible</w:t>
            </w:r>
          </w:p>
        </w:tc>
        <w:tc>
          <w:tcPr>
            <w:tcW w:type="dxa" w:w="69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Not guaranteed. Never promise same-day — dispatch decides.</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Bilingual service</w:t>
            </w:r>
          </w:p>
        </w:tc>
        <w:tc>
          <w:tcPr>
            <w:tcW w:type="dxa" w:w="69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English and Spanish. Tell dispatch if a job needs a Spanish-speaking tech.</w:t>
            </w:r>
          </w:p>
        </w:tc>
      </w:tr>
    </w:tbl>
    <w:p>
      <w:pPr>
        <w:pStyle w:val="Heading1"/>
        <w:pBdr>
          <w:bottom w:val="single" w:color="1F3864" w:sz="8" w:space="4"/>
        </w:pBdr>
        <w:spacing w:after="140" w:before="320"/>
      </w:pPr>
      <w:r>
        <w:rPr>
          <w:rFonts w:ascii="Calibri" w:cs="Calibri" w:eastAsia="Calibri" w:hAnsi="Calibri"/>
          <w:b/>
          <w:bCs/>
          <w:color w:val="1F3864"/>
          <w:sz w:val="26"/>
          <w:szCs w:val="26"/>
        </w:rPr>
        <w:t xml:space="preserve">2. First Week Checklist</w:t>
      </w:r>
    </w:p>
    <w:p>
      <w:pPr>
        <w:spacing w:after="120" w:before="0"/>
      </w:pPr>
      <w:r>
        <w:rPr>
          <w:rFonts w:ascii="Calibri" w:cs="Calibri" w:eastAsia="Calibri" w:hAnsi="Calibri"/>
          <w:i/>
          <w:iCs/>
          <w:color w:val="595959"/>
          <w:sz w:val="21"/>
          <w:szCs w:val="21"/>
        </w:rPr>
        <w:t xml:space="preserve">Complete every item and return this page signed to the office at the end of week one.</w:t>
      </w:r>
    </w:p>
    <w:p>
      <w:pPr>
        <w:pStyle w:val="Heading2"/>
        <w:spacing w:after="100" w:before="200"/>
      </w:pPr>
      <w:r>
        <w:rPr>
          <w:rFonts w:ascii="Calibri" w:cs="Calibri" w:eastAsia="Calibri" w:hAnsi="Calibri"/>
          <w:b/>
          <w:bCs/>
          <w:color w:val="1F3864"/>
          <w:sz w:val="22"/>
          <w:szCs w:val="22"/>
        </w:rPr>
        <w:t xml:space="preserve">Day 1</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Complete I-9, W-4, and direct deposit paperwork with the office.</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Provide a copy of your driver's license and current MVR consent form.</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Provide a copy of any plumbing license, apprentice registration, or certification cards.</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Emergency contact form completed.</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Review and sign the safety acknowledgment (Section 5).</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Receive uniform shirts, name badge, and business cards.</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Receive van keys, fuel card, and shop key if applicable.</w:t>
      </w:r>
    </w:p>
    <w:p>
      <w:pPr>
        <w:pStyle w:val="Heading2"/>
        <w:spacing w:after="100" w:before="200"/>
      </w:pPr>
      <w:r>
        <w:rPr>
          <w:rFonts w:ascii="Calibri" w:cs="Calibri" w:eastAsia="Calibri" w:hAnsi="Calibri"/>
          <w:b/>
          <w:bCs/>
          <w:color w:val="1F3864"/>
          <w:sz w:val="22"/>
          <w:szCs w:val="22"/>
        </w:rPr>
        <w:t xml:space="preserve">Days 2–5</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Ride along with an assigned journeyman for a minimum of three full days.</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Walk the van inventory list and confirm stock levels (Section 4).</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Log in to the field app; practice creating an invoice and taking a payment.</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Review the Flat Rate Price Book in full. Bring questions to your supervisor.</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Practice the customer greeting and the on-site quoting script (Section 3).</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Shadow one water heater install and one drain clearing job.</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Confirm you can locate the main water shutoff and gas shutoff on a typical property.</w:t>
      </w:r>
    </w:p>
    <w:p>
      <w:pPr>
        <w:pStyle w:val="Heading2"/>
        <w:spacing w:after="100" w:before="200"/>
      </w:pPr>
      <w:r>
        <w:rPr>
          <w:rFonts w:ascii="Calibri" w:cs="Calibri" w:eastAsia="Calibri" w:hAnsi="Calibri"/>
          <w:b/>
          <w:bCs/>
          <w:color w:val="1F3864"/>
          <w:sz w:val="22"/>
          <w:szCs w:val="22"/>
        </w:rPr>
        <w:t xml:space="preserve">End of week 30-day probation review scheduled</w:t>
      </w:r>
    </w:p>
    <w:p>
      <w:pPr>
        <w:spacing w:after="70"/>
        <w:ind w:left="215"/>
      </w:pPr>
      <w:r>
        <w:rPr>
          <w:rFonts w:ascii="Calibri" w:cs="Calibri" w:eastAsia="Calibri" w:hAnsi="Calibri"/>
          <w:sz w:val="22"/>
          <w:szCs w:val="22"/>
        </w:rPr>
        <w:t xml:space="preserve">☐   </w:t>
      </w:r>
      <w:r>
        <w:rPr>
          <w:rFonts w:ascii="Calibri" w:cs="Calibri" w:eastAsia="Calibri" w:hAnsi="Calibri"/>
          <w:sz w:val="21"/>
          <w:szCs w:val="21"/>
        </w:rPr>
        <w:t xml:space="preserve">Supervisor sign-off: ____________________________   Date: ______________</w:t>
      </w:r>
    </w:p>
    <w:p>
      <w:pPr>
        <w:pStyle w:val="Heading1"/>
        <w:pBdr>
          <w:bottom w:val="single" w:color="1F3864" w:sz="8" w:space="4"/>
        </w:pBdr>
        <w:spacing w:after="140" w:before="320"/>
      </w:pPr>
      <w:r>
        <w:rPr>
          <w:rFonts w:ascii="Calibri" w:cs="Calibri" w:eastAsia="Calibri" w:hAnsi="Calibri"/>
          <w:b/>
          <w:bCs/>
          <w:color w:val="1F3864"/>
          <w:sz w:val="26"/>
          <w:szCs w:val="26"/>
        </w:rPr>
        <w:t xml:space="preserve">3. On-Site Conduct</w:t>
      </w:r>
    </w:p>
    <w:p>
      <w:pPr>
        <w:pStyle w:val="Heading2"/>
        <w:spacing w:after="100" w:before="200"/>
      </w:pPr>
      <w:r>
        <w:rPr>
          <w:rFonts w:ascii="Calibri" w:cs="Calibri" w:eastAsia="Calibri" w:hAnsi="Calibri"/>
          <w:b/>
          <w:bCs/>
          <w:color w:val="1F3864"/>
          <w:sz w:val="22"/>
          <w:szCs w:val="22"/>
        </w:rPr>
        <w:t xml:space="preserve">Arrival</w:t>
      </w:r>
    </w:p>
    <w:p>
      <w:pPr>
        <w:pStyle w:val="ListParagraph"/>
        <w:numPr>
          <w:ilvl w:val="0"/>
          <w:numId w:val="2"/>
        </w:numPr>
        <w:spacing w:after="60"/>
      </w:pPr>
      <w:r>
        <w:rPr>
          <w:rFonts w:ascii="Calibri" w:cs="Calibri" w:eastAsia="Calibri" w:hAnsi="Calibri"/>
          <w:sz w:val="21"/>
          <w:szCs w:val="21"/>
        </w:rPr>
        <w:t xml:space="preserve">Call or text the customer when you are 20–30 minutes out. Every time, no exceptions.</w:t>
      </w:r>
    </w:p>
    <w:p>
      <w:pPr>
        <w:pStyle w:val="ListParagraph"/>
        <w:numPr>
          <w:ilvl w:val="0"/>
          <w:numId w:val="2"/>
        </w:numPr>
        <w:spacing w:after="60"/>
      </w:pPr>
      <w:r>
        <w:rPr>
          <w:rFonts w:ascii="Calibri" w:cs="Calibri" w:eastAsia="Calibri" w:hAnsi="Calibri"/>
          <w:sz w:val="21"/>
          <w:szCs w:val="21"/>
        </w:rPr>
        <w:t xml:space="preserve">Park on the street where possible. Never block a neighbor's driveway.</w:t>
      </w:r>
    </w:p>
    <w:p>
      <w:pPr>
        <w:pStyle w:val="ListParagraph"/>
        <w:numPr>
          <w:ilvl w:val="0"/>
          <w:numId w:val="2"/>
        </w:numPr>
        <w:spacing w:after="60"/>
      </w:pPr>
      <w:r>
        <w:rPr>
          <w:rFonts w:ascii="Calibri" w:cs="Calibri" w:eastAsia="Calibri" w:hAnsi="Calibri"/>
          <w:sz w:val="21"/>
          <w:szCs w:val="21"/>
        </w:rPr>
        <w:t xml:space="preserve">Uniform shirt tucked in, badge visible. No company logo apparel while smoking or on personal errands.</w:t>
      </w:r>
    </w:p>
    <w:p>
      <w:pPr>
        <w:pStyle w:val="ListParagraph"/>
        <w:numPr>
          <w:ilvl w:val="0"/>
          <w:numId w:val="2"/>
        </w:numPr>
        <w:spacing w:after="60"/>
      </w:pPr>
      <w:r>
        <w:rPr>
          <w:rFonts w:ascii="Calibri" w:cs="Calibri" w:eastAsia="Calibri" w:hAnsi="Calibri"/>
          <w:sz w:val="21"/>
          <w:szCs w:val="21"/>
        </w:rPr>
        <w:t xml:space="preserve">Greet by name: “Good morning, Mr. Ruiz? I'm ______ with Savior Plumbing.”</w:t>
      </w:r>
    </w:p>
    <w:p>
      <w:pPr>
        <w:pStyle w:val="ListParagraph"/>
        <w:numPr>
          <w:ilvl w:val="0"/>
          <w:numId w:val="2"/>
        </w:numPr>
        <w:spacing w:after="60"/>
      </w:pPr>
      <w:r>
        <w:rPr>
          <w:rFonts w:ascii="Calibri" w:cs="Calibri" w:eastAsia="Calibri" w:hAnsi="Calibri"/>
          <w:sz w:val="21"/>
          <w:szCs w:val="21"/>
        </w:rPr>
        <w:t xml:space="preserve">Shoe covers go on before you cross the threshold. Drop cloths on any work surface.</w:t>
      </w:r>
    </w:p>
    <w:p>
      <w:pPr>
        <w:pStyle w:val="Heading2"/>
        <w:spacing w:after="100" w:before="200"/>
      </w:pPr>
      <w:r>
        <w:rPr>
          <w:rFonts w:ascii="Calibri" w:cs="Calibri" w:eastAsia="Calibri" w:hAnsi="Calibri"/>
          <w:b/>
          <w:bCs/>
          <w:color w:val="1F3864"/>
          <w:sz w:val="22"/>
          <w:szCs w:val="22"/>
        </w:rPr>
        <w:t xml:space="preserve">Diagnosing and quoting</w:t>
      </w:r>
    </w:p>
    <w:p>
      <w:pPr>
        <w:pStyle w:val="ListParagraph"/>
        <w:numPr>
          <w:ilvl w:val="0"/>
          <w:numId w:val="2"/>
        </w:numPr>
        <w:spacing w:after="60"/>
      </w:pPr>
      <w:r>
        <w:rPr>
          <w:rFonts w:ascii="Calibri" w:cs="Calibri" w:eastAsia="Calibri" w:hAnsi="Calibri"/>
          <w:sz w:val="21"/>
          <w:szCs w:val="21"/>
        </w:rPr>
        <w:t xml:space="preserve">Diagnose fully before quoting. If the cause is unclear, say so and explain what you need to do to find out.</w:t>
      </w:r>
    </w:p>
    <w:p>
      <w:pPr>
        <w:pStyle w:val="ListParagraph"/>
        <w:numPr>
          <w:ilvl w:val="0"/>
          <w:numId w:val="2"/>
        </w:numPr>
        <w:spacing w:after="60"/>
      </w:pPr>
      <w:r>
        <w:rPr>
          <w:rFonts w:ascii="Calibri" w:cs="Calibri" w:eastAsia="Calibri" w:hAnsi="Calibri"/>
          <w:sz w:val="21"/>
          <w:szCs w:val="21"/>
        </w:rPr>
        <w:t xml:space="preserve">Quote the flat rate from the price book. We do not quote hourly to customers.</w:t>
      </w:r>
    </w:p>
    <w:p>
      <w:pPr>
        <w:pStyle w:val="ListParagraph"/>
        <w:numPr>
          <w:ilvl w:val="0"/>
          <w:numId w:val="2"/>
        </w:numPr>
        <w:spacing w:after="60"/>
      </w:pPr>
      <w:r>
        <w:rPr>
          <w:rFonts w:ascii="Calibri" w:cs="Calibri" w:eastAsia="Calibri" w:hAnsi="Calibri"/>
          <w:sz w:val="21"/>
          <w:szCs w:val="21"/>
        </w:rPr>
        <w:t xml:space="preserve">Get verbal approval before any work begins. Record the approval in the field app.</w:t>
      </w:r>
    </w:p>
    <w:p>
      <w:pPr>
        <w:pStyle w:val="ListParagraph"/>
        <w:numPr>
          <w:ilvl w:val="0"/>
          <w:numId w:val="2"/>
        </w:numPr>
        <w:spacing w:after="60"/>
      </w:pPr>
      <w:r>
        <w:rPr>
          <w:rFonts w:ascii="Calibri" w:cs="Calibri" w:eastAsia="Calibri" w:hAnsi="Calibri"/>
          <w:sz w:val="21"/>
          <w:szCs w:val="21"/>
        </w:rPr>
        <w:t xml:space="preserve">If the job exceeds your scope or your comfort level, stop and call your supervisor. This is never held against you.</w:t>
      </w:r>
    </w:p>
    <w:p>
      <w:pPr>
        <w:pStyle w:val="ListParagraph"/>
        <w:numPr>
          <w:ilvl w:val="0"/>
          <w:numId w:val="2"/>
        </w:numPr>
        <w:spacing w:after="60"/>
      </w:pPr>
      <w:r>
        <w:rPr>
          <w:rFonts w:ascii="Calibri" w:cs="Calibri" w:eastAsia="Calibri" w:hAnsi="Calibri"/>
          <w:sz w:val="21"/>
          <w:szCs w:val="21"/>
        </w:rPr>
        <w:t xml:space="preserve">If the customer declines, collect the diagnostic fee, thank them, and leave the estimate in writing.</w:t>
      </w:r>
    </w:p>
    <w:p>
      <w:pPr>
        <w:pStyle w:val="Heading2"/>
        <w:spacing w:after="100" w:before="200"/>
      </w:pPr>
      <w:r>
        <w:rPr>
          <w:rFonts w:ascii="Calibri" w:cs="Calibri" w:eastAsia="Calibri" w:hAnsi="Calibri"/>
          <w:b/>
          <w:bCs/>
          <w:color w:val="1F3864"/>
          <w:sz w:val="22"/>
          <w:szCs w:val="22"/>
        </w:rPr>
        <w:t xml:space="preserve">Never say these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Do not say</w:t>
            </w:r>
          </w:p>
        </w:tc>
        <w:tc>
          <w:tcPr>
            <w:tcW w:type="dxa" w:w="516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Say instead</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“It'll be about two hours of labor.”</w:t>
            </w:r>
          </w:p>
        </w:tc>
        <w:tc>
          <w:tcPr>
            <w:tcW w:type="dxa" w:w="5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“The flat rate for this repair is $___, and that covers the whole job.”</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“We can definitely be out today.”</w:t>
            </w:r>
          </w:p>
        </w:tc>
        <w:tc>
          <w:tcPr>
            <w:tcW w:type="dxa" w:w="5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“Let me check with dispatch and confirm what we have available.”</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“The last plumber did this wrong.”</w:t>
            </w:r>
          </w:p>
        </w:tc>
        <w:tc>
          <w:tcPr>
            <w:tcW w:type="dxa" w:w="5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“Here's what I'm seeing and here's what I'd recommend.”</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“That's covered under warranty, no problem.”</w:t>
            </w:r>
          </w:p>
        </w:tc>
        <w:tc>
          <w:tcPr>
            <w:tcW w:type="dxa" w:w="5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“Let me pull up the job history and confirm that with the office.”</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 think it's probably the ____.”</w:t>
            </w:r>
          </w:p>
        </w:tc>
        <w:tc>
          <w:tcPr>
            <w:tcW w:type="dxa" w:w="5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 need to check one more thing before I can tell you for certain.”</w:t>
            </w:r>
          </w:p>
        </w:tc>
      </w:tr>
    </w:tbl>
    <w:p>
      <w:pPr>
        <w:pStyle w:val="Heading2"/>
        <w:spacing w:after="100" w:before="200"/>
      </w:pPr>
      <w:r>
        <w:rPr>
          <w:rFonts w:ascii="Calibri" w:cs="Calibri" w:eastAsia="Calibri" w:hAnsi="Calibri"/>
          <w:b/>
          <w:bCs/>
          <w:color w:val="1F3864"/>
          <w:sz w:val="22"/>
          <w:szCs w:val="22"/>
        </w:rPr>
        <w:t xml:space="preserve">Before you leave</w:t>
      </w:r>
    </w:p>
    <w:p>
      <w:pPr>
        <w:pStyle w:val="ListParagraph"/>
        <w:numPr>
          <w:ilvl w:val="0"/>
          <w:numId w:val="2"/>
        </w:numPr>
        <w:spacing w:after="60"/>
      </w:pPr>
      <w:r>
        <w:rPr>
          <w:rFonts w:ascii="Calibri" w:cs="Calibri" w:eastAsia="Calibri" w:hAnsi="Calibri"/>
          <w:sz w:val="21"/>
          <w:szCs w:val="21"/>
        </w:rPr>
        <w:t xml:space="preserve">Test the repair in front of the customer. Run the fixture, check for leaks.</w:t>
      </w:r>
    </w:p>
    <w:p>
      <w:pPr>
        <w:pStyle w:val="ListParagraph"/>
        <w:numPr>
          <w:ilvl w:val="0"/>
          <w:numId w:val="2"/>
        </w:numPr>
        <w:spacing w:after="60"/>
      </w:pPr>
      <w:r>
        <w:rPr>
          <w:rFonts w:ascii="Calibri" w:cs="Calibri" w:eastAsia="Calibri" w:hAnsi="Calibri"/>
          <w:sz w:val="21"/>
          <w:szCs w:val="21"/>
        </w:rPr>
        <w:t xml:space="preserve">Clean the work area completely. Haul away all old parts and packaging.</w:t>
      </w:r>
    </w:p>
    <w:p>
      <w:pPr>
        <w:pStyle w:val="ListParagraph"/>
        <w:numPr>
          <w:ilvl w:val="0"/>
          <w:numId w:val="2"/>
        </w:numPr>
        <w:spacing w:after="60"/>
      </w:pPr>
      <w:r>
        <w:rPr>
          <w:rFonts w:ascii="Calibri" w:cs="Calibri" w:eastAsia="Calibri" w:hAnsi="Calibri"/>
          <w:sz w:val="21"/>
          <w:szCs w:val="21"/>
        </w:rPr>
        <w:t xml:space="preserve">Walk the customer through what you did and what to watch for.</w:t>
      </w:r>
    </w:p>
    <w:p>
      <w:pPr>
        <w:pStyle w:val="ListParagraph"/>
        <w:numPr>
          <w:ilvl w:val="0"/>
          <w:numId w:val="2"/>
        </w:numPr>
        <w:spacing w:after="60"/>
      </w:pPr>
      <w:r>
        <w:rPr>
          <w:rFonts w:ascii="Calibri" w:cs="Calibri" w:eastAsia="Calibri" w:hAnsi="Calibri"/>
          <w:sz w:val="21"/>
          <w:szCs w:val="21"/>
        </w:rPr>
        <w:t xml:space="preserve">Explain the 2-year labor warranty out loud — do not assume they read it.</w:t>
      </w:r>
    </w:p>
    <w:p>
      <w:pPr>
        <w:pStyle w:val="ListParagraph"/>
        <w:numPr>
          <w:ilvl w:val="0"/>
          <w:numId w:val="2"/>
        </w:numPr>
        <w:spacing w:after="60"/>
      </w:pPr>
      <w:r>
        <w:rPr>
          <w:rFonts w:ascii="Calibri" w:cs="Calibri" w:eastAsia="Calibri" w:hAnsi="Calibri"/>
          <w:sz w:val="21"/>
          <w:szCs w:val="21"/>
        </w:rPr>
        <w:t xml:space="preserve">Collect payment. Complete the invoice in the field app before leaving the property.</w:t>
      </w:r>
    </w:p>
    <w:p>
      <w:pPr>
        <w:pStyle w:val="ListParagraph"/>
        <w:numPr>
          <w:ilvl w:val="0"/>
          <w:numId w:val="2"/>
        </w:numPr>
        <w:spacing w:after="60"/>
      </w:pPr>
      <w:r>
        <w:rPr>
          <w:rFonts w:ascii="Calibri" w:cs="Calibri" w:eastAsia="Calibri" w:hAnsi="Calibri"/>
          <w:sz w:val="21"/>
          <w:szCs w:val="21"/>
        </w:rPr>
        <w:t xml:space="preserve">Ask for a review. Mention Google and Yelp specifically.</w:t>
      </w:r>
    </w:p>
    <w:p>
      <w:pPr>
        <w:pStyle w:val="Heading1"/>
        <w:pBdr>
          <w:bottom w:val="single" w:color="1F3864" w:sz="8" w:space="4"/>
        </w:pBdr>
        <w:spacing w:after="140" w:before="320"/>
      </w:pPr>
      <w:r>
        <w:rPr>
          <w:rFonts w:ascii="Calibri" w:cs="Calibri" w:eastAsia="Calibri" w:hAnsi="Calibri"/>
          <w:b/>
          <w:bCs/>
          <w:color w:val="1F3864"/>
          <w:sz w:val="26"/>
          <w:szCs w:val="26"/>
        </w:rPr>
        <w:t xml:space="preserve">4. Vehicle &amp; Van Stock</w:t>
      </w:r>
    </w:p>
    <w:p>
      <w:pPr>
        <w:pStyle w:val="ListParagraph"/>
        <w:numPr>
          <w:ilvl w:val="0"/>
          <w:numId w:val="2"/>
        </w:numPr>
        <w:spacing w:after="60"/>
      </w:pPr>
      <w:r>
        <w:rPr>
          <w:rFonts w:ascii="Calibri" w:cs="Calibri" w:eastAsia="Calibri" w:hAnsi="Calibri"/>
          <w:sz w:val="21"/>
          <w:szCs w:val="21"/>
        </w:rPr>
        <w:t xml:space="preserve">The van is a company asset and a rolling billboard. Keep it clean inside and out.</w:t>
      </w:r>
    </w:p>
    <w:p>
      <w:pPr>
        <w:pStyle w:val="ListParagraph"/>
        <w:numPr>
          <w:ilvl w:val="0"/>
          <w:numId w:val="2"/>
        </w:numPr>
        <w:spacing w:after="60"/>
      </w:pPr>
      <w:r>
        <w:rPr>
          <w:rFonts w:ascii="Calibri" w:cs="Calibri" w:eastAsia="Calibri" w:hAnsi="Calibri"/>
          <w:sz w:val="21"/>
          <w:szCs w:val="21"/>
        </w:rPr>
        <w:t xml:space="preserve">Daily walk-around before you leave the yard: tires, lights, fluids, ladder straps.</w:t>
      </w:r>
    </w:p>
    <w:p>
      <w:pPr>
        <w:pStyle w:val="ListParagraph"/>
        <w:numPr>
          <w:ilvl w:val="0"/>
          <w:numId w:val="2"/>
        </w:numPr>
        <w:spacing w:after="60"/>
      </w:pPr>
      <w:r>
        <w:rPr>
          <w:rFonts w:ascii="Calibri" w:cs="Calibri" w:eastAsia="Calibri" w:hAnsi="Calibri"/>
          <w:sz w:val="21"/>
          <w:szCs w:val="21"/>
        </w:rPr>
        <w:t xml:space="preserve">Restock at end of day, not at the start. The next morning is for driving, not shopping.</w:t>
      </w:r>
    </w:p>
    <w:p>
      <w:pPr>
        <w:pStyle w:val="ListParagraph"/>
        <w:numPr>
          <w:ilvl w:val="0"/>
          <w:numId w:val="2"/>
        </w:numPr>
        <w:spacing w:after="60"/>
      </w:pPr>
      <w:r>
        <w:rPr>
          <w:rFonts w:ascii="Calibri" w:cs="Calibri" w:eastAsia="Calibri" w:hAnsi="Calibri"/>
          <w:sz w:val="21"/>
          <w:szCs w:val="21"/>
        </w:rPr>
        <w:t xml:space="preserve">Fuel card is for the company vehicle only. Keep every receipt.</w:t>
      </w:r>
    </w:p>
    <w:p>
      <w:pPr>
        <w:pStyle w:val="ListParagraph"/>
        <w:numPr>
          <w:ilvl w:val="0"/>
          <w:numId w:val="2"/>
        </w:numPr>
        <w:spacing w:after="60"/>
      </w:pPr>
      <w:r>
        <w:rPr>
          <w:rFonts w:ascii="Calibri" w:cs="Calibri" w:eastAsia="Calibri" w:hAnsi="Calibri"/>
          <w:sz w:val="21"/>
          <w:szCs w:val="21"/>
        </w:rPr>
        <w:t xml:space="preserve">Report any damage or warning light the same day. Do not wait.</w:t>
      </w:r>
    </w:p>
    <w:p>
      <w:pPr>
        <w:pStyle w:val="ListParagraph"/>
        <w:numPr>
          <w:ilvl w:val="0"/>
          <w:numId w:val="2"/>
        </w:numPr>
        <w:spacing w:after="60"/>
      </w:pPr>
      <w:r>
        <w:rPr>
          <w:rFonts w:ascii="Calibri" w:cs="Calibri" w:eastAsia="Calibri" w:hAnsi="Calibri"/>
          <w:sz w:val="21"/>
          <w:szCs w:val="21"/>
        </w:rPr>
        <w:t xml:space="preserve">No passengers who are not employees. No personal use of the van.</w:t>
      </w:r>
    </w:p>
    <w:p>
      <w:pPr>
        <w:pStyle w:val="Heading2"/>
        <w:spacing w:after="100" w:before="200"/>
      </w:pPr>
      <w:r>
        <w:rPr>
          <w:rFonts w:ascii="Calibri" w:cs="Calibri" w:eastAsia="Calibri" w:hAnsi="Calibri"/>
          <w:b/>
          <w:bCs/>
          <w:color w:val="1F3864"/>
          <w:sz w:val="22"/>
          <w:szCs w:val="22"/>
        </w:rPr>
        <w:t xml:space="preserve">Minimum van stock — check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Category</w:t>
            </w:r>
          </w:p>
        </w:tc>
        <w:tc>
          <w:tcPr>
            <w:tcW w:type="dxa" w:w="656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Minimum on hand</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Angle stops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10 assorted (1/2" compression and threaded)</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Supply lines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12 assorted braided, toilet and faucet</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Wax rings / toilet hardware</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6 wax rings, 6 bolt sets</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Fill valves &amp; flappers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4 each</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Copper fittings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Full assortment bin, 1/2" and 3/4"</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PEX fittings &amp; rings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Full assortment bin</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Water heater flex lines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4 gas, 4 water</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T&amp;P valves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2</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Thermocouples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3 assorted</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Hose bibbs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3</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Cable / drain machine</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Inspected weekly, cable replaced when frayed</w:t>
            </w:r>
          </w:p>
        </w:tc>
      </w:tr>
      <w:tr>
        <w:tc>
          <w:tcPr>
            <w:tcW w:type="dxa" w:w="28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Consumables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Teflon tape, pipe dope, solder, flux, sandcloth, shoe covers, drop cloths</w:t>
            </w:r>
          </w:p>
        </w:tc>
      </w:tr>
    </w:tbl>
    <w:p>
      <w:pPr>
        <w:pStyle w:val="Heading1"/>
        <w:pBdr>
          <w:bottom w:val="single" w:color="1F3864" w:sz="8" w:space="4"/>
        </w:pBdr>
        <w:spacing w:after="140" w:before="320"/>
      </w:pPr>
      <w:r>
        <w:rPr>
          <w:rFonts w:ascii="Calibri" w:cs="Calibri" w:eastAsia="Calibri" w:hAnsi="Calibri"/>
          <w:b/>
          <w:bCs/>
          <w:color w:val="1F3864"/>
          <w:sz w:val="26"/>
          <w:szCs w:val="26"/>
        </w:rPr>
        <w:t xml:space="preserve">5. Safety</w:t>
      </w:r>
    </w:p>
    <w:p>
      <w:pPr>
        <w:spacing w:after="120" w:before="0"/>
      </w:pPr>
      <w:r>
        <w:rPr>
          <w:rFonts w:ascii="Calibri" w:cs="Calibri" w:eastAsia="Calibri" w:hAnsi="Calibri"/>
          <w:color w:val="000000"/>
          <w:sz w:val="21"/>
          <w:szCs w:val="21"/>
        </w:rPr>
        <w:t xml:space="preserve">Nothing on a job site is worth an injury. If a task cannot be done safely, stop and call your supervisor.</w:t>
      </w:r>
    </w:p>
    <w:p>
      <w:pPr>
        <w:pStyle w:val="ListParagraph"/>
        <w:numPr>
          <w:ilvl w:val="0"/>
          <w:numId w:val="2"/>
        </w:numPr>
        <w:spacing w:after="60"/>
      </w:pPr>
      <w:r>
        <w:rPr>
          <w:rFonts w:ascii="Calibri" w:cs="Calibri" w:eastAsia="Calibri" w:hAnsi="Calibri"/>
          <w:sz w:val="21"/>
          <w:szCs w:val="21"/>
        </w:rPr>
        <w:t xml:space="preserve">Eye protection whenever cutting, grinding, soldering, or working overhead.</w:t>
      </w:r>
    </w:p>
    <w:p>
      <w:pPr>
        <w:pStyle w:val="ListParagraph"/>
        <w:numPr>
          <w:ilvl w:val="0"/>
          <w:numId w:val="2"/>
        </w:numPr>
        <w:spacing w:after="60"/>
      </w:pPr>
      <w:r>
        <w:rPr>
          <w:rFonts w:ascii="Calibri" w:cs="Calibri" w:eastAsia="Calibri" w:hAnsi="Calibri"/>
          <w:sz w:val="21"/>
          <w:szCs w:val="21"/>
        </w:rPr>
        <w:t xml:space="preserve">Gloves when handling drain cable, sewage, or chemicals.</w:t>
      </w:r>
    </w:p>
    <w:p>
      <w:pPr>
        <w:pStyle w:val="ListParagraph"/>
        <w:numPr>
          <w:ilvl w:val="0"/>
          <w:numId w:val="2"/>
        </w:numPr>
        <w:spacing w:after="60"/>
      </w:pPr>
      <w:r>
        <w:rPr>
          <w:rFonts w:ascii="Calibri" w:cs="Calibri" w:eastAsia="Calibri" w:hAnsi="Calibri"/>
          <w:sz w:val="21"/>
          <w:szCs w:val="21"/>
        </w:rPr>
        <w:t xml:space="preserve">Never enter a crawlspace or attic without telling someone and having a working light.</w:t>
      </w:r>
    </w:p>
    <w:p>
      <w:pPr>
        <w:pStyle w:val="ListParagraph"/>
        <w:numPr>
          <w:ilvl w:val="0"/>
          <w:numId w:val="2"/>
        </w:numPr>
        <w:spacing w:after="60"/>
      </w:pPr>
      <w:r>
        <w:rPr>
          <w:rFonts w:ascii="Calibri" w:cs="Calibri" w:eastAsia="Calibri" w:hAnsi="Calibri"/>
          <w:sz w:val="21"/>
          <w:szCs w:val="21"/>
        </w:rPr>
        <w:t xml:space="preserve">Confined space entry requires supervisor approval. No exceptions.</w:t>
      </w:r>
    </w:p>
    <w:p>
      <w:pPr>
        <w:pStyle w:val="ListParagraph"/>
        <w:numPr>
          <w:ilvl w:val="0"/>
          <w:numId w:val="2"/>
        </w:numPr>
        <w:spacing w:after="60"/>
      </w:pPr>
      <w:r>
        <w:rPr>
          <w:rFonts w:ascii="Calibri" w:cs="Calibri" w:eastAsia="Calibri" w:hAnsi="Calibri"/>
          <w:sz w:val="21"/>
          <w:szCs w:val="21"/>
        </w:rPr>
        <w:t xml:space="preserve">Gas work: shut off at the meter, test every joint, ventilate. If you smell gas and cannot isolate it, evacuate and call PG&amp;E.</w:t>
      </w:r>
    </w:p>
    <w:p>
      <w:pPr>
        <w:pStyle w:val="ListParagraph"/>
        <w:numPr>
          <w:ilvl w:val="0"/>
          <w:numId w:val="2"/>
        </w:numPr>
        <w:spacing w:after="60"/>
      </w:pPr>
      <w:r>
        <w:rPr>
          <w:rFonts w:ascii="Calibri" w:cs="Calibri" w:eastAsia="Calibri" w:hAnsi="Calibri"/>
          <w:sz w:val="21"/>
          <w:szCs w:val="21"/>
        </w:rPr>
        <w:t xml:space="preserve">Lift with a partner over 50 lbs. Water heaters are always a two-person move.</w:t>
      </w:r>
    </w:p>
    <w:p>
      <w:pPr>
        <w:pStyle w:val="ListParagraph"/>
        <w:numPr>
          <w:ilvl w:val="0"/>
          <w:numId w:val="2"/>
        </w:numPr>
        <w:spacing w:after="60"/>
      </w:pPr>
      <w:r>
        <w:rPr>
          <w:rFonts w:ascii="Calibri" w:cs="Calibri" w:eastAsia="Calibri" w:hAnsi="Calibri"/>
          <w:sz w:val="21"/>
          <w:szCs w:val="21"/>
        </w:rPr>
        <w:t xml:space="preserve">Hot work: keep an extinguisher within reach when soldering. Check the area 30 minutes after.</w:t>
      </w:r>
    </w:p>
    <w:p>
      <w:pPr>
        <w:pStyle w:val="ListParagraph"/>
        <w:numPr>
          <w:ilvl w:val="0"/>
          <w:numId w:val="2"/>
        </w:numPr>
        <w:spacing w:after="60"/>
      </w:pPr>
      <w:r>
        <w:rPr>
          <w:rFonts w:ascii="Calibri" w:cs="Calibri" w:eastAsia="Calibri" w:hAnsi="Calibri"/>
          <w:sz w:val="21"/>
          <w:szCs w:val="21"/>
        </w:rPr>
        <w:t xml:space="preserve">Report every injury the same day, however minor.</w:t>
      </w:r>
    </w:p>
    <w:p>
      <w:pPr>
        <w:pBdr>
          <w:top w:val="single" w:color="C00000" w:sz="6" w:space="6"/>
          <w:bottom w:val="single" w:color="C00000" w:sz="6" w:space="6"/>
          <w:left w:val="single" w:color="C00000" w:sz="6" w:space="6"/>
          <w:right w:val="single" w:color="C00000" w:sz="6" w:space="6"/>
        </w:pBdr>
        <w:spacing w:after="200" w:before="160"/>
      </w:pPr>
      <w:r>
        <w:rPr>
          <w:rFonts w:ascii="Calibri" w:cs="Calibri" w:eastAsia="Calibri" w:hAnsi="Calibri"/>
          <w:b/>
          <w:bCs/>
          <w:sz w:val="21"/>
          <w:szCs w:val="21"/>
        </w:rPr>
        <w:t xml:space="preserve">Employee acknowledgment: </w:t>
      </w:r>
      <w:r>
        <w:rPr>
          <w:rFonts w:ascii="Calibri" w:cs="Calibri" w:eastAsia="Calibri" w:hAnsi="Calibri"/>
          <w:sz w:val="21"/>
          <w:szCs w:val="21"/>
        </w:rPr>
        <w:t xml:space="preserve">I have read and understand the safety requirements above.  Signature: ______________________  Date: __________</w:t>
      </w:r>
    </w:p>
    <w:p>
      <w:pPr>
        <w:pStyle w:val="Heading1"/>
        <w:pBdr>
          <w:bottom w:val="single" w:color="1F3864" w:sz="8" w:space="4"/>
        </w:pBdr>
        <w:spacing w:after="140" w:before="320"/>
      </w:pPr>
      <w:r>
        <w:rPr>
          <w:rFonts w:ascii="Calibri" w:cs="Calibri" w:eastAsia="Calibri" w:hAnsi="Calibri"/>
          <w:b/>
          <w:bCs/>
          <w:color w:val="1F3864"/>
          <w:sz w:val="26"/>
          <w:szCs w:val="26"/>
        </w:rPr>
        <w:t xml:space="preserve">6. Pay, Hours &amp; Time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Topic</w:t>
            </w:r>
          </w:p>
        </w:tc>
        <w:tc>
          <w:tcPr>
            <w:tcW w:type="dxa" w:w="716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Policy</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Standard hours</w:t>
            </w:r>
          </w:p>
        </w:tc>
        <w:tc>
          <w:tcPr>
            <w:tcW w:type="dxa" w:w="7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Monday–Friday, 7:30am to 4:30pm. Report to the yard by 7:15am.</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Weekends</w:t>
            </w:r>
          </w:p>
        </w:tc>
        <w:tc>
          <w:tcPr>
            <w:tcW w:type="dxa" w:w="7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Office closed Saturday and Sunday. Sunday and after-hours work is by appointment only and is assigned on a rotation.</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On-call rotation</w:t>
            </w:r>
          </w:p>
        </w:tc>
        <w:tc>
          <w:tcPr>
            <w:tcW w:type="dxa" w:w="7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Rotates weekly among journeymen. Schedule posted in the shop.</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Pay period</w:t>
            </w:r>
          </w:p>
        </w:tc>
        <w:tc>
          <w:tcPr>
            <w:tcW w:type="dxa" w:w="7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Biweekly, direct deposit on Friday.</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Timekeeping</w:t>
            </w:r>
          </w:p>
        </w:tc>
        <w:tc>
          <w:tcPr>
            <w:tcW w:type="dxa" w:w="7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Clock in and out in the field app. Job time is logged per work order.</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Overtime</w:t>
            </w:r>
          </w:p>
        </w:tc>
        <w:tc>
          <w:tcPr>
            <w:tcW w:type="dxa" w:w="7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Over 8 hours in a day or 40 in a week, per California law. Must be approved in advance.</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Time off</w:t>
            </w:r>
          </w:p>
        </w:tc>
        <w:tc>
          <w:tcPr>
            <w:tcW w:type="dxa" w:w="7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Submit requests to the office at least two weeks ahead. Peak season requests may be denied.</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Calling out</w:t>
            </w:r>
          </w:p>
        </w:tc>
        <w:tc>
          <w:tcPr>
            <w:tcW w:type="dxa" w:w="7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Call your supervisor directly before 6:30am. Text is not sufficient.</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Uniforms</w:t>
            </w:r>
          </w:p>
        </w:tc>
        <w:tc>
          <w:tcPr>
            <w:tcW w:type="dxa" w:w="7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Five shirts provided. Replacements after the first set may be deducted.</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Benefits</w:t>
            </w:r>
          </w:p>
        </w:tc>
        <w:tc>
          <w:tcPr>
            <w:tcW w:type="dxa" w:w="71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See the separate benefits summary from the office. Not covered in this packet.</w:t>
            </w:r>
          </w:p>
        </w:tc>
      </w:tr>
    </w:tbl>
    <w:p>
      <w:pPr>
        <w:pStyle w:val="Heading1"/>
        <w:pBdr>
          <w:bottom w:val="single" w:color="1F3864" w:sz="8" w:space="4"/>
        </w:pBdr>
        <w:spacing w:after="140" w:before="320"/>
      </w:pPr>
      <w:r>
        <w:rPr>
          <w:rFonts w:ascii="Calibri" w:cs="Calibri" w:eastAsia="Calibri" w:hAnsi="Calibri"/>
          <w:b/>
          <w:bCs/>
          <w:color w:val="1F3864"/>
          <w:sz w:val="26"/>
          <w:szCs w:val="26"/>
        </w:rPr>
        <w:t xml:space="preserve">7. Who to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Situation</w:t>
            </w:r>
          </w:p>
        </w:tc>
        <w:tc>
          <w:tcPr>
            <w:tcW w:type="dxa" w:w="576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Contact</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Scheduling, customer changes, ETA updates</w:t>
            </w:r>
          </w:p>
        </w:tc>
        <w:tc>
          <w:tcPr>
            <w:tcW w:type="dxa" w:w="57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Dispatch — office main line, ext. 101</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Pricing question, job scope, second opinion</w:t>
            </w:r>
          </w:p>
        </w:tc>
        <w:tc>
          <w:tcPr>
            <w:tcW w:type="dxa" w:w="57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Danny O. — Field Supervisor, ext. 103</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Invoicing, payment, warranty verification</w:t>
            </w:r>
          </w:p>
        </w:tc>
        <w:tc>
          <w:tcPr>
            <w:tcW w:type="dxa" w:w="57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Marisol R. — Office Manager, ext. 102</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Payroll, time off, HR</w:t>
            </w:r>
          </w:p>
        </w:tc>
        <w:tc>
          <w:tcPr>
            <w:tcW w:type="dxa" w:w="57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Marisol R. — ext. 102</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Vehicle breakdown or accident</w:t>
            </w:r>
          </w:p>
        </w:tc>
        <w:tc>
          <w:tcPr>
            <w:tcW w:type="dxa" w:w="57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Danny O. first, then the office</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Gas emergency on site</w:t>
            </w:r>
          </w:p>
        </w:tc>
        <w:tc>
          <w:tcPr>
            <w:tcW w:type="dxa" w:w="57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Evacuate, call PG&amp;E at 1-800-743-5000, then call the office</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After-hours emergency dispatch</w:t>
            </w:r>
          </w:p>
        </w:tc>
        <w:tc>
          <w:tcPr>
            <w:tcW w:type="dxa" w:w="5760"/>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On-call tech phone — number posted in the shop</w:t>
            </w:r>
          </w:p>
        </w:tc>
      </w:tr>
    </w:tbl>
    <w:p>
      <w:pPr>
        <w:spacing w:after="120" w:before="160"/>
      </w:pPr>
      <w:r>
        <w:rPr>
          <w:rFonts w:ascii="Calibri" w:cs="Calibri" w:eastAsia="Calibri" w:hAnsi="Calibri"/>
          <w:i/>
          <w:iCs/>
          <w:color w:val="000000"/>
          <w:sz w:val="21"/>
          <w:szCs w:val="21"/>
        </w:rPr>
        <w:t xml:space="preserve">Questions this packet does not answer should go to Marisol. Do not guess, and do not make commitments to a customer that you are not certain we can keep.</w:t>
      </w:r>
    </w:p>
    <w:p>
      <w:pPr>
        <w:spacing w:after="120" w:before="320"/>
      </w:pPr>
      <w:r>
        <w:rPr>
          <w:rFonts w:ascii="Calibri" w:cs="Calibri" w:eastAsia="Calibri" w:hAnsi="Calibri"/>
          <w:i/>
          <w:iCs/>
          <w:color w:val="C00000"/>
          <w:sz w:val="16"/>
          <w:szCs w:val="16"/>
        </w:rPr>
        <w:t xml:space="preserve">SAMPLE / FICTIONAL DOCUMENT — created for software testing. Staff names, extensions, and policies are invented and do not reflect actual Savior Plumbing personnel or practices.</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Savior Plumbing Inc. — New Hire Induction Packet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2026-07-25T20:32:10.780Z</dcterms:created>
  <dcterms:modified xsi:type="dcterms:W3CDTF">2026-07-25T20:32:10.808Z</dcterms:modified>
</cp:coreProperties>
</file>

<file path=docProps/custom.xml><?xml version="1.0" encoding="utf-8"?>
<Properties xmlns="http://schemas.openxmlformats.org/officeDocument/2006/custom-properties" xmlns:vt="http://schemas.openxmlformats.org/officeDocument/2006/docPropsVTypes"/>
</file>