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CEF4" w14:textId="3645C5D7" w:rsidR="006F0172" w:rsidRPr="006F0172" w:rsidRDefault="006F0172" w:rsidP="006F0172">
      <w:pPr>
        <w:jc w:val="center"/>
        <w:rPr>
          <w:b/>
          <w:bCs/>
          <w:sz w:val="32"/>
          <w:szCs w:val="32"/>
        </w:rPr>
      </w:pPr>
      <w:r w:rsidRPr="006F0172">
        <w:rPr>
          <w:b/>
          <w:bCs/>
          <w:sz w:val="32"/>
          <w:szCs w:val="32"/>
        </w:rPr>
        <w:t>SOLUTION FILE 2: CLIENT SCRIPT VALIDATION &amp; AUTOMATION SOLUTION</w:t>
      </w:r>
    </w:p>
    <w:p w14:paraId="6A5B5CA7" w14:textId="77777777" w:rsidR="006F0172" w:rsidRPr="006F0172" w:rsidRDefault="006F0172" w:rsidP="006F0172">
      <w:pPr>
        <w:rPr>
          <w:b/>
          <w:bCs/>
          <w:sz w:val="32"/>
          <w:szCs w:val="32"/>
        </w:rPr>
      </w:pPr>
      <w:r w:rsidRPr="006F0172">
        <w:rPr>
          <w:b/>
          <w:bCs/>
          <w:sz w:val="32"/>
          <w:szCs w:val="32"/>
        </w:rPr>
        <w:t>Project Title: Implement Client Script &amp; UI Policy (Incident)</w:t>
      </w:r>
    </w:p>
    <w:p w14:paraId="4DFE4FCE" w14:textId="77777777" w:rsidR="006F0172" w:rsidRPr="006F0172" w:rsidRDefault="006F0172" w:rsidP="006F0172">
      <w:pPr>
        <w:rPr>
          <w:b/>
          <w:bCs/>
          <w:sz w:val="28"/>
          <w:szCs w:val="28"/>
          <w:u w:val="single"/>
        </w:rPr>
      </w:pPr>
      <w:r w:rsidRPr="006F0172">
        <w:rPr>
          <w:b/>
          <w:bCs/>
          <w:sz w:val="28"/>
          <w:szCs w:val="28"/>
          <w:u w:val="single"/>
        </w:rPr>
        <w:t>1. Solution Overview</w:t>
      </w:r>
    </w:p>
    <w:p w14:paraId="30486336" w14:textId="77777777" w:rsidR="006F0172" w:rsidRPr="006F0172" w:rsidRDefault="006F0172" w:rsidP="006F0172">
      <w:pPr>
        <w:rPr>
          <w:sz w:val="24"/>
          <w:szCs w:val="24"/>
        </w:rPr>
      </w:pPr>
      <w:r w:rsidRPr="006F0172">
        <w:rPr>
          <w:sz w:val="24"/>
          <w:szCs w:val="24"/>
        </w:rPr>
        <w:t xml:space="preserve">This solution implements client-side JavaScript automation using ServiceNow’s </w:t>
      </w:r>
      <w:proofErr w:type="spellStart"/>
      <w:r w:rsidRPr="006F0172">
        <w:rPr>
          <w:b/>
          <w:bCs/>
          <w:sz w:val="24"/>
          <w:szCs w:val="24"/>
        </w:rPr>
        <w:t>GlideForm</w:t>
      </w:r>
      <w:proofErr w:type="spellEnd"/>
      <w:r w:rsidRPr="006F0172">
        <w:rPr>
          <w:b/>
          <w:bCs/>
          <w:sz w:val="24"/>
          <w:szCs w:val="24"/>
        </w:rPr>
        <w:t xml:space="preserve"> (</w:t>
      </w:r>
      <w:proofErr w:type="spellStart"/>
      <w:r w:rsidRPr="006F0172">
        <w:rPr>
          <w:b/>
          <w:bCs/>
          <w:sz w:val="24"/>
          <w:szCs w:val="24"/>
        </w:rPr>
        <w:t>g_form</w:t>
      </w:r>
      <w:proofErr w:type="spellEnd"/>
      <w:r w:rsidRPr="006F0172">
        <w:rPr>
          <w:b/>
          <w:bCs/>
          <w:sz w:val="24"/>
          <w:szCs w:val="24"/>
        </w:rPr>
        <w:t>) API</w:t>
      </w:r>
      <w:r w:rsidRPr="006F0172">
        <w:rPr>
          <w:sz w:val="24"/>
          <w:szCs w:val="24"/>
        </w:rPr>
        <w:t xml:space="preserve"> and </w:t>
      </w:r>
      <w:proofErr w:type="spellStart"/>
      <w:r w:rsidRPr="006F0172">
        <w:rPr>
          <w:b/>
          <w:bCs/>
          <w:sz w:val="24"/>
          <w:szCs w:val="24"/>
        </w:rPr>
        <w:t>GlideUser</w:t>
      </w:r>
      <w:proofErr w:type="spellEnd"/>
      <w:r w:rsidRPr="006F0172">
        <w:rPr>
          <w:b/>
          <w:bCs/>
          <w:sz w:val="24"/>
          <w:szCs w:val="24"/>
        </w:rPr>
        <w:t xml:space="preserve"> (</w:t>
      </w:r>
      <w:proofErr w:type="spellStart"/>
      <w:r w:rsidRPr="006F0172">
        <w:rPr>
          <w:b/>
          <w:bCs/>
          <w:sz w:val="24"/>
          <w:szCs w:val="24"/>
        </w:rPr>
        <w:t>g_user</w:t>
      </w:r>
      <w:proofErr w:type="spellEnd"/>
      <w:r w:rsidRPr="006F0172">
        <w:rPr>
          <w:b/>
          <w:bCs/>
          <w:sz w:val="24"/>
          <w:szCs w:val="24"/>
        </w:rPr>
        <w:t>) API</w:t>
      </w:r>
      <w:r w:rsidRPr="006F0172">
        <w:rPr>
          <w:sz w:val="24"/>
          <w:szCs w:val="24"/>
        </w:rPr>
        <w:t xml:space="preserve"> to validate data inside the user's browser in real time before it reaches the database server.</w:t>
      </w:r>
    </w:p>
    <w:p w14:paraId="6412CC22" w14:textId="77777777" w:rsidR="006F0172" w:rsidRPr="006F0172" w:rsidRDefault="006F0172" w:rsidP="006F0172">
      <w:pPr>
        <w:rPr>
          <w:b/>
          <w:bCs/>
          <w:sz w:val="28"/>
          <w:szCs w:val="28"/>
          <w:u w:val="single"/>
        </w:rPr>
      </w:pPr>
      <w:r w:rsidRPr="006F0172">
        <w:rPr>
          <w:b/>
          <w:bCs/>
          <w:sz w:val="28"/>
          <w:szCs w:val="28"/>
          <w:u w:val="single"/>
        </w:rPr>
        <w:t>2. Implementation Strategy &amp; Script Types</w:t>
      </w:r>
    </w:p>
    <w:p w14:paraId="402E1310" w14:textId="77777777" w:rsidR="006F0172" w:rsidRPr="006F0172" w:rsidRDefault="006F0172" w:rsidP="006F0172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6F0172">
        <w:rPr>
          <w:b/>
          <w:bCs/>
          <w:sz w:val="24"/>
          <w:szCs w:val="24"/>
        </w:rPr>
        <w:t>onLoad</w:t>
      </w:r>
      <w:proofErr w:type="spellEnd"/>
      <w:r w:rsidRPr="006F0172">
        <w:rPr>
          <w:b/>
          <w:bCs/>
          <w:sz w:val="24"/>
          <w:szCs w:val="24"/>
        </w:rPr>
        <w:t xml:space="preserve"> Client Script:</w:t>
      </w:r>
    </w:p>
    <w:p w14:paraId="429E1711" w14:textId="77777777" w:rsidR="006F0172" w:rsidRPr="006F0172" w:rsidRDefault="006F0172" w:rsidP="006F0172">
      <w:pPr>
        <w:numPr>
          <w:ilvl w:val="1"/>
          <w:numId w:val="1"/>
        </w:numPr>
        <w:rPr>
          <w:sz w:val="24"/>
          <w:szCs w:val="24"/>
        </w:rPr>
      </w:pPr>
      <w:r w:rsidRPr="006F0172">
        <w:rPr>
          <w:i/>
          <w:iCs/>
          <w:sz w:val="24"/>
          <w:szCs w:val="24"/>
        </w:rPr>
        <w:t>Purpose:</w:t>
      </w:r>
      <w:r w:rsidRPr="006F0172">
        <w:rPr>
          <w:sz w:val="24"/>
          <w:szCs w:val="24"/>
        </w:rPr>
        <w:t xml:space="preserve"> Executes automatically when the Incident form loads in the browser.</w:t>
      </w:r>
    </w:p>
    <w:p w14:paraId="45E7C13D" w14:textId="77777777" w:rsidR="006F0172" w:rsidRPr="006F0172" w:rsidRDefault="006F0172" w:rsidP="006F0172">
      <w:pPr>
        <w:numPr>
          <w:ilvl w:val="1"/>
          <w:numId w:val="1"/>
        </w:numPr>
        <w:rPr>
          <w:sz w:val="24"/>
          <w:szCs w:val="24"/>
        </w:rPr>
      </w:pPr>
      <w:r w:rsidRPr="006F0172">
        <w:rPr>
          <w:i/>
          <w:iCs/>
          <w:sz w:val="24"/>
          <w:szCs w:val="24"/>
        </w:rPr>
        <w:t>Action:</w:t>
      </w:r>
      <w:r w:rsidRPr="006F0172">
        <w:rPr>
          <w:sz w:val="24"/>
          <w:szCs w:val="24"/>
        </w:rPr>
        <w:t xml:space="preserve"> Automatically sets default values (e.g., setting initial caller details or displaying a helpful welcome/guidance alert banner).</w:t>
      </w:r>
    </w:p>
    <w:p w14:paraId="66ED27BC" w14:textId="77777777" w:rsidR="006F0172" w:rsidRPr="006F0172" w:rsidRDefault="006F0172" w:rsidP="006F0172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6F0172">
        <w:rPr>
          <w:b/>
          <w:bCs/>
          <w:sz w:val="24"/>
          <w:szCs w:val="24"/>
        </w:rPr>
        <w:t>onChange</w:t>
      </w:r>
      <w:proofErr w:type="spellEnd"/>
      <w:r w:rsidRPr="006F0172">
        <w:rPr>
          <w:b/>
          <w:bCs/>
          <w:sz w:val="24"/>
          <w:szCs w:val="24"/>
        </w:rPr>
        <w:t xml:space="preserve"> Client Script:</w:t>
      </w:r>
    </w:p>
    <w:p w14:paraId="331A4AB0" w14:textId="77777777" w:rsidR="006F0172" w:rsidRPr="006F0172" w:rsidRDefault="006F0172" w:rsidP="006F0172">
      <w:pPr>
        <w:numPr>
          <w:ilvl w:val="1"/>
          <w:numId w:val="1"/>
        </w:numPr>
        <w:rPr>
          <w:sz w:val="24"/>
          <w:szCs w:val="24"/>
        </w:rPr>
      </w:pPr>
      <w:r w:rsidRPr="006F0172">
        <w:rPr>
          <w:i/>
          <w:iCs/>
          <w:sz w:val="24"/>
          <w:szCs w:val="24"/>
        </w:rPr>
        <w:t>Purpose:</w:t>
      </w:r>
      <w:r w:rsidRPr="006F0172">
        <w:rPr>
          <w:sz w:val="24"/>
          <w:szCs w:val="24"/>
        </w:rPr>
        <w:t xml:space="preserve"> Triggers instantly when a specific field value changes (e.g., changing the </w:t>
      </w:r>
      <w:r w:rsidRPr="006F0172">
        <w:rPr>
          <w:i/>
          <w:iCs/>
          <w:sz w:val="24"/>
          <w:szCs w:val="24"/>
        </w:rPr>
        <w:t>Urgency</w:t>
      </w:r>
      <w:r w:rsidRPr="006F0172">
        <w:rPr>
          <w:sz w:val="24"/>
          <w:szCs w:val="24"/>
        </w:rPr>
        <w:t xml:space="preserve"> or </w:t>
      </w:r>
      <w:r w:rsidRPr="006F0172">
        <w:rPr>
          <w:i/>
          <w:iCs/>
          <w:sz w:val="24"/>
          <w:szCs w:val="24"/>
        </w:rPr>
        <w:t>Impact</w:t>
      </w:r>
      <w:r w:rsidRPr="006F0172">
        <w:rPr>
          <w:sz w:val="24"/>
          <w:szCs w:val="24"/>
        </w:rPr>
        <w:t xml:space="preserve"> field).</w:t>
      </w:r>
    </w:p>
    <w:p w14:paraId="12B0114A" w14:textId="77777777" w:rsidR="006F0172" w:rsidRPr="006F0172" w:rsidRDefault="006F0172" w:rsidP="006F0172">
      <w:pPr>
        <w:numPr>
          <w:ilvl w:val="1"/>
          <w:numId w:val="1"/>
        </w:numPr>
        <w:rPr>
          <w:sz w:val="24"/>
          <w:szCs w:val="24"/>
        </w:rPr>
      </w:pPr>
      <w:r w:rsidRPr="006F0172">
        <w:rPr>
          <w:i/>
          <w:iCs/>
          <w:sz w:val="24"/>
          <w:szCs w:val="24"/>
        </w:rPr>
        <w:t>Action:</w:t>
      </w:r>
      <w:r w:rsidRPr="006F0172">
        <w:rPr>
          <w:sz w:val="24"/>
          <w:szCs w:val="24"/>
        </w:rPr>
        <w:t xml:space="preserve"> Dynamically calculates or validates the relationship between urgency and priority, or auto-fills related reference fields.</w:t>
      </w:r>
    </w:p>
    <w:p w14:paraId="07940513" w14:textId="77777777" w:rsidR="006F0172" w:rsidRPr="006F0172" w:rsidRDefault="006F0172" w:rsidP="006F0172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6F0172">
        <w:rPr>
          <w:b/>
          <w:bCs/>
          <w:sz w:val="24"/>
          <w:szCs w:val="24"/>
        </w:rPr>
        <w:t>onSubmit</w:t>
      </w:r>
      <w:proofErr w:type="spellEnd"/>
      <w:r w:rsidRPr="006F0172">
        <w:rPr>
          <w:b/>
          <w:bCs/>
          <w:sz w:val="24"/>
          <w:szCs w:val="24"/>
        </w:rPr>
        <w:t xml:space="preserve"> Client Script:</w:t>
      </w:r>
    </w:p>
    <w:p w14:paraId="54935E6D" w14:textId="77777777" w:rsidR="006F0172" w:rsidRPr="006F0172" w:rsidRDefault="006F0172" w:rsidP="006F0172">
      <w:pPr>
        <w:numPr>
          <w:ilvl w:val="1"/>
          <w:numId w:val="1"/>
        </w:numPr>
        <w:rPr>
          <w:sz w:val="24"/>
          <w:szCs w:val="24"/>
        </w:rPr>
      </w:pPr>
      <w:r w:rsidRPr="006F0172">
        <w:rPr>
          <w:i/>
          <w:iCs/>
          <w:sz w:val="24"/>
          <w:szCs w:val="24"/>
        </w:rPr>
        <w:t>Purpose:</w:t>
      </w:r>
      <w:r w:rsidRPr="006F0172">
        <w:rPr>
          <w:sz w:val="24"/>
          <w:szCs w:val="24"/>
        </w:rPr>
        <w:t xml:space="preserve"> Executes right when the user clicks the "Submit" or "Save" button.</w:t>
      </w:r>
    </w:p>
    <w:p w14:paraId="349A621A" w14:textId="77777777" w:rsidR="006F0172" w:rsidRPr="006F0172" w:rsidRDefault="006F0172" w:rsidP="006F0172">
      <w:pPr>
        <w:numPr>
          <w:ilvl w:val="1"/>
          <w:numId w:val="1"/>
        </w:numPr>
        <w:rPr>
          <w:sz w:val="24"/>
          <w:szCs w:val="24"/>
        </w:rPr>
      </w:pPr>
      <w:r w:rsidRPr="006F0172">
        <w:rPr>
          <w:i/>
          <w:iCs/>
          <w:sz w:val="24"/>
          <w:szCs w:val="24"/>
        </w:rPr>
        <w:t>Action:</w:t>
      </w:r>
      <w:r w:rsidRPr="006F0172">
        <w:rPr>
          <w:sz w:val="24"/>
          <w:szCs w:val="24"/>
        </w:rPr>
        <w:t xml:space="preserve"> Performs final mandatory checks (e.g., verifying that description boxes are not empty or contain valid patterns). If validation fails, it aborts submission (false) and displays a clear error warning popup.</w:t>
      </w:r>
    </w:p>
    <w:p w14:paraId="21B24581" w14:textId="77777777" w:rsidR="006F0172" w:rsidRPr="006F0172" w:rsidRDefault="006F0172" w:rsidP="006F0172">
      <w:pPr>
        <w:rPr>
          <w:b/>
          <w:bCs/>
          <w:sz w:val="28"/>
          <w:szCs w:val="28"/>
          <w:u w:val="single"/>
        </w:rPr>
      </w:pPr>
      <w:r w:rsidRPr="006F0172">
        <w:rPr>
          <w:b/>
          <w:bCs/>
          <w:sz w:val="28"/>
          <w:szCs w:val="28"/>
          <w:u w:val="single"/>
        </w:rPr>
        <w:t>3. Benefits of Solution 2</w:t>
      </w:r>
    </w:p>
    <w:p w14:paraId="4F213955" w14:textId="77777777" w:rsidR="006F0172" w:rsidRPr="006F0172" w:rsidRDefault="006F0172" w:rsidP="006F0172">
      <w:pPr>
        <w:numPr>
          <w:ilvl w:val="0"/>
          <w:numId w:val="2"/>
        </w:numPr>
        <w:rPr>
          <w:sz w:val="24"/>
          <w:szCs w:val="24"/>
        </w:rPr>
      </w:pPr>
      <w:r w:rsidRPr="006F0172">
        <w:rPr>
          <w:sz w:val="24"/>
          <w:szCs w:val="24"/>
        </w:rPr>
        <w:t>Stops erroneous or incomplete data entries at the browser level before network transmission.</w:t>
      </w:r>
    </w:p>
    <w:p w14:paraId="48A1590E" w14:textId="77777777" w:rsidR="006F0172" w:rsidRPr="006F0172" w:rsidRDefault="006F0172" w:rsidP="006F0172">
      <w:pPr>
        <w:numPr>
          <w:ilvl w:val="0"/>
          <w:numId w:val="2"/>
        </w:numPr>
        <w:rPr>
          <w:sz w:val="24"/>
          <w:szCs w:val="24"/>
        </w:rPr>
      </w:pPr>
      <w:r w:rsidRPr="006F0172">
        <w:rPr>
          <w:sz w:val="24"/>
          <w:szCs w:val="24"/>
        </w:rPr>
        <w:t>Reduces database cleanup overhead for system administrators.</w:t>
      </w:r>
    </w:p>
    <w:p w14:paraId="4F6A51BB" w14:textId="77777777" w:rsidR="00372397" w:rsidRPr="006F0172" w:rsidRDefault="00372397">
      <w:pPr>
        <w:rPr>
          <w:sz w:val="24"/>
          <w:szCs w:val="24"/>
        </w:rPr>
      </w:pPr>
    </w:p>
    <w:sectPr w:rsidR="00372397" w:rsidRPr="006F0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B4007"/>
    <w:multiLevelType w:val="multilevel"/>
    <w:tmpl w:val="0AA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7907FA"/>
    <w:multiLevelType w:val="multilevel"/>
    <w:tmpl w:val="806E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272272">
    <w:abstractNumId w:val="0"/>
  </w:num>
  <w:num w:numId="2" w16cid:durableId="1492985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72"/>
    <w:rsid w:val="003214D4"/>
    <w:rsid w:val="00372397"/>
    <w:rsid w:val="006F0172"/>
    <w:rsid w:val="00A5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35048"/>
  <w15:chartTrackingRefBased/>
  <w15:docId w15:val="{523D9566-9AC7-4330-8728-99BF828B2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ANNESIA J</dc:creator>
  <cp:keywords/>
  <dc:description/>
  <cp:lastModifiedBy>ANNESIA J</cp:lastModifiedBy>
  <cp:revision>1</cp:revision>
  <dcterms:created xsi:type="dcterms:W3CDTF">2026-09-27T05:49:00Z</dcterms:created>
  <dcterms:modified xsi:type="dcterms:W3CDTF">2026-09-27T05:50:00Z</dcterms:modified>
</cp:coreProperties>
</file>