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C85B" w14:textId="6C3FD5E5" w:rsidR="00E05641" w:rsidRDefault="00A24A51" w:rsidP="00E05641">
      <w:pPr>
        <w:pStyle w:val="Title"/>
      </w:pPr>
      <w:r>
        <w:t xml:space="preserve">Loan Service in Districts </w:t>
      </w:r>
    </w:p>
    <w:p w14:paraId="59FE3D2C" w14:textId="69708482" w:rsidR="00E05641" w:rsidRDefault="00390A14" w:rsidP="00E05641">
      <w:pPr>
        <w:widowControl w:val="0"/>
        <w:tabs>
          <w:tab w:val="left" w:pos="1065"/>
        </w:tabs>
        <w:spacing w:after="0" w:line="240" w:lineRule="auto"/>
        <w:rPr>
          <w:color w:val="808080"/>
        </w:rPr>
      </w:pPr>
      <w:r>
        <w:rPr>
          <w:color w:val="808080"/>
        </w:rPr>
        <w:t>Practicum</w:t>
      </w:r>
      <w:r w:rsidR="00295410">
        <w:rPr>
          <w:color w:val="808080"/>
        </w:rPr>
        <w:t xml:space="preserve"> Final</w:t>
      </w:r>
      <w:r>
        <w:rPr>
          <w:color w:val="808080"/>
        </w:rPr>
        <w:t xml:space="preserve"> Report</w:t>
      </w:r>
    </w:p>
    <w:p w14:paraId="38380216" w14:textId="682C4FCE" w:rsidR="00390A14" w:rsidRDefault="00390A14" w:rsidP="00E05641">
      <w:pPr>
        <w:widowControl w:val="0"/>
        <w:tabs>
          <w:tab w:val="left" w:pos="1065"/>
        </w:tabs>
        <w:spacing w:after="0" w:line="240" w:lineRule="auto"/>
        <w:rPr>
          <w:color w:val="808080"/>
        </w:rPr>
      </w:pPr>
    </w:p>
    <w:p w14:paraId="6C7DB39F" w14:textId="59E968A4" w:rsidR="00E05641" w:rsidRDefault="00390A14" w:rsidP="00E05641">
      <w:r>
        <w:rPr>
          <w:b/>
        </w:rPr>
        <w:t>Author</w:t>
      </w:r>
      <w:r w:rsidR="00E05641">
        <w:rPr>
          <w:b/>
        </w:rPr>
        <w:t>:</w:t>
      </w:r>
      <w:r w:rsidR="00E05641">
        <w:tab/>
      </w:r>
      <w:r>
        <w:t xml:space="preserve"> Redis Chang</w:t>
      </w:r>
    </w:p>
    <w:p w14:paraId="37FBDC01" w14:textId="084FCBDA" w:rsidR="00E05641" w:rsidRDefault="00390A14" w:rsidP="00E05641">
      <w:r>
        <w:rPr>
          <w:b/>
        </w:rPr>
        <w:t>Creation Date</w:t>
      </w:r>
      <w:r w:rsidR="00E05641">
        <w:rPr>
          <w:b/>
        </w:rPr>
        <w:t>:</w:t>
      </w:r>
      <w:r>
        <w:t xml:space="preserve"> December 2, 2022</w:t>
      </w:r>
    </w:p>
    <w:p w14:paraId="5433E169" w14:textId="2476FC2B" w:rsidR="00E05641" w:rsidRDefault="00390A14" w:rsidP="00E05641">
      <w:pPr>
        <w:pStyle w:val="Heading1"/>
      </w:pPr>
      <w:r>
        <w:t>Objective</w:t>
      </w:r>
    </w:p>
    <w:p w14:paraId="67D3CE1C" w14:textId="006B9EDB" w:rsidR="00E05641" w:rsidRPr="00762347" w:rsidRDefault="00390A14" w:rsidP="00762347">
      <w:pPr>
        <w:jc w:val="both"/>
        <w:rPr>
          <w:rFonts w:ascii="Arial" w:hAnsi="Arial" w:cs="Arial"/>
          <w:sz w:val="20"/>
          <w:szCs w:val="20"/>
        </w:rPr>
      </w:pPr>
      <w:r>
        <w:rPr>
          <w:rFonts w:cs="Arial"/>
        </w:rPr>
        <w:t>This report is to provide insight into the</w:t>
      </w:r>
      <w:r w:rsidR="006D048A">
        <w:rPr>
          <w:rFonts w:cs="Arial"/>
        </w:rPr>
        <w:t xml:space="preserve"> customer’s geolocation importance in </w:t>
      </w:r>
      <w:r w:rsidR="00B20380">
        <w:rPr>
          <w:rFonts w:cs="Arial"/>
        </w:rPr>
        <w:t>accepting our loan service.  It analyses customer’s demographic and geographic information to understand the variations in many aspects of the converted customers. Eventually it illustrates the most significant findings in terms of customer’s living areas.</w:t>
      </w:r>
    </w:p>
    <w:p w14:paraId="7B897985" w14:textId="5F656EC5" w:rsidR="009631E8" w:rsidRDefault="009631E8" w:rsidP="009631E8">
      <w:pPr>
        <w:pStyle w:val="Heading1"/>
        <w:rPr>
          <w:rFonts w:eastAsiaTheme="minorEastAsia"/>
        </w:rPr>
      </w:pPr>
      <w:r>
        <w:rPr>
          <w:rFonts w:eastAsiaTheme="minorEastAsia"/>
        </w:rPr>
        <w:t>Approaches</w:t>
      </w:r>
    </w:p>
    <w:p w14:paraId="515772DA" w14:textId="05838594" w:rsidR="009631E8" w:rsidRPr="00762347" w:rsidRDefault="00B27968" w:rsidP="00295410">
      <w:pPr>
        <w:rPr>
          <w:rFonts w:asciiTheme="majorHAnsi" w:hAnsiTheme="majorHAnsi" w:cstheme="majorHAnsi"/>
          <w:sz w:val="28"/>
          <w:szCs w:val="28"/>
        </w:rPr>
      </w:pPr>
      <w:r w:rsidRPr="00762347">
        <w:rPr>
          <w:rFonts w:asciiTheme="majorHAnsi" w:hAnsiTheme="majorHAnsi" w:cstheme="majorHAnsi"/>
          <w:sz w:val="28"/>
          <w:szCs w:val="28"/>
        </w:rPr>
        <w:t>Load Data into MariaDB</w:t>
      </w:r>
    </w:p>
    <w:p w14:paraId="1294BE52" w14:textId="15BE494D" w:rsidR="00B27968" w:rsidRPr="00762347" w:rsidRDefault="00B27968" w:rsidP="009631E8">
      <w:pPr>
        <w:rPr>
          <w:rFonts w:asciiTheme="majorHAnsi" w:hAnsiTheme="majorHAnsi" w:cstheme="majorHAnsi"/>
          <w:sz w:val="28"/>
          <w:szCs w:val="28"/>
        </w:rPr>
      </w:pPr>
      <w:r w:rsidRPr="00762347">
        <w:rPr>
          <w:rFonts w:asciiTheme="majorHAnsi" w:hAnsiTheme="majorHAnsi" w:cstheme="majorHAnsi"/>
          <w:sz w:val="28"/>
          <w:szCs w:val="28"/>
        </w:rPr>
        <w:t>Observe tables, constraints and their</w:t>
      </w:r>
      <w:r w:rsidR="00F37D5E" w:rsidRPr="00762347">
        <w:rPr>
          <w:rFonts w:asciiTheme="majorHAnsi" w:hAnsiTheme="majorHAnsi" w:cstheme="majorHAnsi"/>
          <w:sz w:val="28"/>
          <w:szCs w:val="28"/>
        </w:rPr>
        <w:t xml:space="preserve"> relationships</w:t>
      </w:r>
    </w:p>
    <w:p w14:paraId="33E9D482" w14:textId="6E483FF4" w:rsidR="009631E8" w:rsidRPr="00762347" w:rsidRDefault="00F37D5E" w:rsidP="009631E8">
      <w:pPr>
        <w:rPr>
          <w:sz w:val="28"/>
          <w:szCs w:val="28"/>
        </w:rPr>
      </w:pPr>
      <w:r w:rsidRPr="00762347">
        <w:rPr>
          <w:sz w:val="28"/>
          <w:szCs w:val="28"/>
        </w:rPr>
        <w:t>Analyse Customer Distributions</w:t>
      </w:r>
    </w:p>
    <w:p w14:paraId="64CA556C" w14:textId="413BEBB9" w:rsidR="00295410" w:rsidRDefault="00295410" w:rsidP="009631E8">
      <w:pPr>
        <w:rPr>
          <w:sz w:val="24"/>
          <w:szCs w:val="24"/>
        </w:rPr>
      </w:pPr>
    </w:p>
    <w:p w14:paraId="32CEE9BB" w14:textId="7A859792" w:rsidR="00295410" w:rsidRDefault="00295410" w:rsidP="009631E8">
      <w:pPr>
        <w:rPr>
          <w:sz w:val="24"/>
          <w:szCs w:val="24"/>
        </w:rPr>
      </w:pPr>
      <w:r>
        <w:rPr>
          <w:sz w:val="24"/>
          <w:szCs w:val="24"/>
        </w:rPr>
        <w:t>Figure example,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95410" w14:paraId="5D647942" w14:textId="77777777" w:rsidTr="00295410">
        <w:trPr>
          <w:jc w:val="center"/>
        </w:trPr>
        <w:tc>
          <w:tcPr>
            <w:tcW w:w="9016" w:type="dxa"/>
          </w:tcPr>
          <w:p w14:paraId="63AF7691" w14:textId="758BD391" w:rsidR="00295410" w:rsidRDefault="00295410" w:rsidP="009631E8">
            <w:pPr>
              <w:rPr>
                <w:sz w:val="24"/>
                <w:szCs w:val="24"/>
              </w:rPr>
            </w:pPr>
            <w:r>
              <w:rPr>
                <w:noProof/>
                <w:sz w:val="24"/>
                <w:szCs w:val="24"/>
              </w:rPr>
              <w:drawing>
                <wp:anchor distT="0" distB="0" distL="114300" distR="114300" simplePos="0" relativeHeight="251658240" behindDoc="1" locked="0" layoutInCell="1" allowOverlap="1" wp14:anchorId="10404C4D" wp14:editId="1DB61B76">
                  <wp:simplePos x="0" y="0"/>
                  <wp:positionH relativeFrom="column">
                    <wp:posOffset>-1270</wp:posOffset>
                  </wp:positionH>
                  <wp:positionV relativeFrom="paragraph">
                    <wp:posOffset>0</wp:posOffset>
                  </wp:positionV>
                  <wp:extent cx="4419600" cy="26289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19600" cy="2628900"/>
                          </a:xfrm>
                          <a:prstGeom prst="rect">
                            <a:avLst/>
                          </a:prstGeom>
                        </pic:spPr>
                      </pic:pic>
                    </a:graphicData>
                  </a:graphic>
                </wp:anchor>
              </w:drawing>
            </w:r>
          </w:p>
        </w:tc>
      </w:tr>
      <w:tr w:rsidR="00295410" w14:paraId="1B7B24AD" w14:textId="77777777" w:rsidTr="00295410">
        <w:trPr>
          <w:jc w:val="center"/>
        </w:trPr>
        <w:tc>
          <w:tcPr>
            <w:tcW w:w="9016" w:type="dxa"/>
          </w:tcPr>
          <w:p w14:paraId="728CB7FC" w14:textId="40A05622" w:rsidR="00295410" w:rsidRDefault="00295410" w:rsidP="009631E8">
            <w:pPr>
              <w:rPr>
                <w:sz w:val="24"/>
                <w:szCs w:val="24"/>
              </w:rPr>
            </w:pPr>
            <w:r>
              <w:rPr>
                <w:sz w:val="24"/>
                <w:szCs w:val="24"/>
              </w:rPr>
              <w:t>Figure 1.</w:t>
            </w:r>
          </w:p>
        </w:tc>
      </w:tr>
    </w:tbl>
    <w:p w14:paraId="771880E0" w14:textId="77777777" w:rsidR="00295410" w:rsidRPr="00295410" w:rsidRDefault="00295410" w:rsidP="009631E8">
      <w:pPr>
        <w:rPr>
          <w:sz w:val="24"/>
          <w:szCs w:val="24"/>
        </w:rPr>
      </w:pPr>
    </w:p>
    <w:p w14:paraId="2F0AFD6A" w14:textId="610CC717" w:rsidR="00E05641" w:rsidRPr="00295410" w:rsidRDefault="00295410" w:rsidP="00295410">
      <w:pPr>
        <w:pStyle w:val="Heading1"/>
        <w:rPr>
          <w:rFonts w:eastAsiaTheme="minorEastAsia"/>
        </w:rPr>
      </w:pPr>
      <w:r>
        <w:rPr>
          <w:rFonts w:eastAsiaTheme="minorEastAsia"/>
        </w:rPr>
        <w:t>Conclusion</w:t>
      </w:r>
    </w:p>
    <w:p w14:paraId="1766D1D0" w14:textId="54EF71DA" w:rsidR="00295410" w:rsidRDefault="00295410" w:rsidP="00E05641">
      <w:r>
        <w:t>Table1</w:t>
      </w:r>
    </w:p>
    <w:tbl>
      <w:tblPr>
        <w:tblW w:w="9026" w:type="dxa"/>
        <w:tblInd w:w="57" w:type="dxa"/>
        <w:tblLayout w:type="fixed"/>
        <w:tblCellMar>
          <w:top w:w="55" w:type="dxa"/>
          <w:left w:w="55" w:type="dxa"/>
          <w:bottom w:w="55" w:type="dxa"/>
          <w:right w:w="55" w:type="dxa"/>
        </w:tblCellMar>
        <w:tblLook w:val="04A0" w:firstRow="1" w:lastRow="0" w:firstColumn="1" w:lastColumn="0" w:noHBand="0" w:noVBand="1"/>
      </w:tblPr>
      <w:tblGrid>
        <w:gridCol w:w="537"/>
        <w:gridCol w:w="8489"/>
      </w:tblGrid>
      <w:tr w:rsidR="00E05641" w14:paraId="0456EC0D" w14:textId="77777777" w:rsidTr="00295410">
        <w:trPr>
          <w:trHeight w:val="360"/>
        </w:trPr>
        <w:tc>
          <w:tcPr>
            <w:tcW w:w="537" w:type="dxa"/>
            <w:tcBorders>
              <w:top w:val="single" w:sz="2" w:space="0" w:color="000000"/>
              <w:left w:val="single" w:sz="2" w:space="0" w:color="000000"/>
              <w:bottom w:val="single" w:sz="2" w:space="0" w:color="000000"/>
            </w:tcBorders>
            <w:shd w:val="clear" w:color="auto" w:fill="729FCF"/>
            <w:vAlign w:val="center"/>
          </w:tcPr>
          <w:p w14:paraId="53A89EFA" w14:textId="50CFA108" w:rsidR="00E05641" w:rsidRDefault="00295410" w:rsidP="008D1E26">
            <w:pPr>
              <w:pStyle w:val="TableContents"/>
              <w:widowControl w:val="0"/>
              <w:jc w:val="center"/>
              <w:rPr>
                <w:rFonts w:ascii="Calibri Light" w:hAnsi="Calibri Light"/>
                <w:b/>
                <w:bCs/>
                <w:color w:val="000000"/>
              </w:rPr>
            </w:pPr>
            <w:r>
              <w:rPr>
                <w:rFonts w:ascii="Calibri Light" w:hAnsi="Calibri Light"/>
                <w:b/>
                <w:bCs/>
                <w:color w:val="000000"/>
              </w:rPr>
              <w:t>Item</w:t>
            </w:r>
          </w:p>
        </w:tc>
        <w:tc>
          <w:tcPr>
            <w:tcW w:w="8489" w:type="dxa"/>
            <w:tcBorders>
              <w:top w:val="single" w:sz="2" w:space="0" w:color="000000"/>
              <w:left w:val="single" w:sz="2" w:space="0" w:color="000000"/>
              <w:bottom w:val="single" w:sz="2" w:space="0" w:color="000000"/>
              <w:right w:val="single" w:sz="2" w:space="0" w:color="000000"/>
            </w:tcBorders>
            <w:shd w:val="clear" w:color="auto" w:fill="729FCF"/>
            <w:vAlign w:val="center"/>
          </w:tcPr>
          <w:p w14:paraId="06E7C400" w14:textId="070C47FF" w:rsidR="00E05641" w:rsidRDefault="00295410" w:rsidP="008D1E26">
            <w:pPr>
              <w:pStyle w:val="TableContents"/>
              <w:widowControl w:val="0"/>
              <w:jc w:val="center"/>
              <w:rPr>
                <w:rFonts w:ascii="Calibri Light" w:hAnsi="Calibri Light"/>
                <w:b/>
                <w:bCs/>
                <w:color w:val="000000"/>
              </w:rPr>
            </w:pPr>
            <w:r>
              <w:rPr>
                <w:rFonts w:ascii="Calibri Light" w:hAnsi="Calibri Light"/>
                <w:b/>
                <w:bCs/>
                <w:color w:val="000000"/>
              </w:rPr>
              <w:t>Content</w:t>
            </w:r>
          </w:p>
        </w:tc>
      </w:tr>
      <w:tr w:rsidR="00E05641" w14:paraId="1B742D5B" w14:textId="77777777" w:rsidTr="00295410">
        <w:tc>
          <w:tcPr>
            <w:tcW w:w="537" w:type="dxa"/>
            <w:tcBorders>
              <w:left w:val="single" w:sz="2" w:space="0" w:color="000000"/>
              <w:bottom w:val="single" w:sz="2" w:space="0" w:color="000000"/>
            </w:tcBorders>
            <w:vAlign w:val="center"/>
          </w:tcPr>
          <w:p w14:paraId="15AA5D1B" w14:textId="0F1EA8AF" w:rsidR="00E05641" w:rsidRDefault="00E05641" w:rsidP="008D1E26">
            <w:pPr>
              <w:pStyle w:val="TableContents"/>
              <w:widowControl w:val="0"/>
              <w:jc w:val="center"/>
            </w:pPr>
          </w:p>
        </w:tc>
        <w:tc>
          <w:tcPr>
            <w:tcW w:w="8489" w:type="dxa"/>
            <w:tcBorders>
              <w:left w:val="single" w:sz="2" w:space="0" w:color="000000"/>
              <w:bottom w:val="single" w:sz="2" w:space="0" w:color="000000"/>
              <w:right w:val="single" w:sz="2" w:space="0" w:color="000000"/>
            </w:tcBorders>
            <w:vAlign w:val="center"/>
          </w:tcPr>
          <w:p w14:paraId="43C298FE" w14:textId="775EE907" w:rsidR="00E05641" w:rsidRDefault="00E05641" w:rsidP="008D1E26">
            <w:pPr>
              <w:pStyle w:val="TableContents"/>
              <w:widowControl w:val="0"/>
            </w:pPr>
          </w:p>
        </w:tc>
      </w:tr>
    </w:tbl>
    <w:p w14:paraId="4C2A269D" w14:textId="77777777" w:rsidR="00597AA3" w:rsidRDefault="00597AA3"/>
    <w:sectPr w:rsidR="00597AA3">
      <w:headerReference w:type="default" r:id="rId8"/>
      <w:footerReference w:type="default" r:id="rId9"/>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8FF7C" w14:textId="77777777" w:rsidR="0095089C" w:rsidRDefault="0095089C" w:rsidP="00295410">
      <w:pPr>
        <w:spacing w:after="0" w:line="240" w:lineRule="auto"/>
      </w:pPr>
      <w:r>
        <w:separator/>
      </w:r>
    </w:p>
  </w:endnote>
  <w:endnote w:type="continuationSeparator" w:id="0">
    <w:p w14:paraId="2C645F63" w14:textId="77777777" w:rsidR="0095089C" w:rsidRDefault="0095089C" w:rsidP="00295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16" w:type="dxa"/>
      <w:tblInd w:w="108" w:type="dxa"/>
      <w:tblLayout w:type="fixed"/>
      <w:tblLook w:val="04A0" w:firstRow="1" w:lastRow="0" w:firstColumn="1" w:lastColumn="0" w:noHBand="0" w:noVBand="1"/>
    </w:tblPr>
    <w:tblGrid>
      <w:gridCol w:w="9016"/>
    </w:tblGrid>
    <w:tr w:rsidR="009F4A82" w14:paraId="5787213C" w14:textId="77777777">
      <w:tc>
        <w:tcPr>
          <w:tcW w:w="9016" w:type="dxa"/>
          <w:tcBorders>
            <w:left w:val="nil"/>
            <w:bottom w:val="nil"/>
            <w:right w:val="nil"/>
          </w:tcBorders>
        </w:tcPr>
        <w:sdt>
          <w:sdtPr>
            <w:id w:val="858211466"/>
            <w:docPartObj>
              <w:docPartGallery w:val="Page Numbers (Top of Page)"/>
              <w:docPartUnique/>
            </w:docPartObj>
          </w:sdtPr>
          <w:sdtContent>
            <w:p w14:paraId="13F27535" w14:textId="77777777" w:rsidR="009F4A82" w:rsidRDefault="00000000">
              <w:pPr>
                <w:pStyle w:val="Footer"/>
                <w:widowControl w:val="0"/>
                <w:jc w:val="right"/>
              </w:pPr>
              <w:r>
                <w:t xml:space="preserve">Page </w:t>
              </w:r>
              <w:r>
                <w:rPr>
                  <w:bCs/>
                  <w:sz w:val="24"/>
                  <w:szCs w:val="24"/>
                </w:rPr>
                <w:fldChar w:fldCharType="begin"/>
              </w:r>
              <w:r>
                <w:rPr>
                  <w:bCs/>
                  <w:sz w:val="24"/>
                  <w:szCs w:val="24"/>
                </w:rPr>
                <w:instrText>PAGE</w:instrText>
              </w:r>
              <w:r>
                <w:rPr>
                  <w:bCs/>
                  <w:sz w:val="24"/>
                  <w:szCs w:val="24"/>
                </w:rPr>
                <w:fldChar w:fldCharType="separate"/>
              </w:r>
              <w:r>
                <w:rPr>
                  <w:bCs/>
                  <w:sz w:val="24"/>
                  <w:szCs w:val="24"/>
                </w:rPr>
                <w:t>5</w:t>
              </w:r>
              <w:r>
                <w:rPr>
                  <w:bCs/>
                  <w:sz w:val="24"/>
                  <w:szCs w:val="24"/>
                </w:rPr>
                <w:fldChar w:fldCharType="end"/>
              </w:r>
              <w:r>
                <w:t xml:space="preserve"> of </w:t>
              </w:r>
              <w:r>
                <w:rPr>
                  <w:bCs/>
                  <w:sz w:val="24"/>
                  <w:szCs w:val="24"/>
                </w:rPr>
                <w:fldChar w:fldCharType="begin"/>
              </w:r>
              <w:r>
                <w:rPr>
                  <w:bCs/>
                  <w:sz w:val="24"/>
                  <w:szCs w:val="24"/>
                </w:rPr>
                <w:instrText>NUMPAGES</w:instrText>
              </w:r>
              <w:r>
                <w:rPr>
                  <w:bCs/>
                  <w:sz w:val="24"/>
                  <w:szCs w:val="24"/>
                </w:rPr>
                <w:fldChar w:fldCharType="separate"/>
              </w:r>
              <w:r>
                <w:rPr>
                  <w:bCs/>
                  <w:sz w:val="24"/>
                  <w:szCs w:val="24"/>
                </w:rPr>
                <w:t>5</w:t>
              </w:r>
              <w:r>
                <w:rPr>
                  <w:bCs/>
                  <w:sz w:val="24"/>
                  <w:szCs w:val="24"/>
                </w:rPr>
                <w:fldChar w:fldCharType="end"/>
              </w:r>
            </w:p>
          </w:sdtContent>
        </w:sdt>
      </w:tc>
    </w:tr>
  </w:tbl>
  <w:p w14:paraId="7612D05D" w14:textId="77777777" w:rsidR="009F4A8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B185" w14:textId="77777777" w:rsidR="0095089C" w:rsidRDefault="0095089C" w:rsidP="00295410">
      <w:pPr>
        <w:spacing w:after="0" w:line="240" w:lineRule="auto"/>
      </w:pPr>
      <w:r>
        <w:separator/>
      </w:r>
    </w:p>
  </w:footnote>
  <w:footnote w:type="continuationSeparator" w:id="0">
    <w:p w14:paraId="7F7DB7C7" w14:textId="77777777" w:rsidR="0095089C" w:rsidRDefault="0095089C" w:rsidP="00295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26" w:type="dxa"/>
      <w:tblInd w:w="108" w:type="dxa"/>
      <w:tblLayout w:type="fixed"/>
      <w:tblLook w:val="04A0" w:firstRow="1" w:lastRow="0" w:firstColumn="1" w:lastColumn="0" w:noHBand="0" w:noVBand="1"/>
    </w:tblPr>
    <w:tblGrid>
      <w:gridCol w:w="6343"/>
      <w:gridCol w:w="2683"/>
    </w:tblGrid>
    <w:tr w:rsidR="009F4A82" w14:paraId="1C9F1840" w14:textId="77777777">
      <w:tc>
        <w:tcPr>
          <w:tcW w:w="6342" w:type="dxa"/>
          <w:tcBorders>
            <w:top w:val="nil"/>
            <w:left w:val="nil"/>
            <w:right w:val="nil"/>
          </w:tcBorders>
        </w:tcPr>
        <w:p w14:paraId="08231673" w14:textId="36E03DDC" w:rsidR="009F4A82" w:rsidRDefault="00295410">
          <w:pPr>
            <w:widowControl w:val="0"/>
          </w:pPr>
          <w:r>
            <w:rPr>
              <w:sz w:val="24"/>
            </w:rPr>
            <w:t>Final Report</w:t>
          </w:r>
        </w:p>
      </w:tc>
      <w:tc>
        <w:tcPr>
          <w:tcW w:w="2683" w:type="dxa"/>
          <w:vMerge w:val="restart"/>
          <w:tcBorders>
            <w:top w:val="nil"/>
            <w:left w:val="nil"/>
            <w:bottom w:val="nil"/>
            <w:right w:val="nil"/>
          </w:tcBorders>
        </w:tcPr>
        <w:p w14:paraId="4520F68B" w14:textId="77777777" w:rsidR="009F4A82" w:rsidRDefault="00000000">
          <w:pPr>
            <w:widowControl w:val="0"/>
          </w:pPr>
          <w:r>
            <w:rPr>
              <w:noProof/>
            </w:rPr>
            <w:drawing>
              <wp:inline distT="0" distB="0" distL="0" distR="0" wp14:anchorId="3889442A" wp14:editId="0508BF1A">
                <wp:extent cx="1566545"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566545" cy="457200"/>
                        </a:xfrm>
                        <a:prstGeom prst="rect">
                          <a:avLst/>
                        </a:prstGeom>
                      </pic:spPr>
                    </pic:pic>
                  </a:graphicData>
                </a:graphic>
              </wp:inline>
            </w:drawing>
          </w:r>
        </w:p>
      </w:tc>
    </w:tr>
    <w:tr w:rsidR="009F4A82" w14:paraId="66337985" w14:textId="77777777">
      <w:tc>
        <w:tcPr>
          <w:tcW w:w="6342" w:type="dxa"/>
          <w:tcBorders>
            <w:left w:val="nil"/>
            <w:bottom w:val="nil"/>
            <w:right w:val="nil"/>
          </w:tcBorders>
        </w:tcPr>
        <w:p w14:paraId="1E721C5B" w14:textId="77777777" w:rsidR="009F4A82" w:rsidRDefault="00000000">
          <w:pPr>
            <w:widowControl w:val="0"/>
            <w:tabs>
              <w:tab w:val="left" w:pos="1065"/>
            </w:tabs>
            <w:rPr>
              <w:i/>
            </w:rPr>
          </w:pPr>
          <w:r>
            <w:rPr>
              <w:i/>
            </w:rPr>
            <w:t xml:space="preserve">CET1031 - </w:t>
          </w:r>
          <w:r>
            <w:rPr>
              <w:i/>
              <w:iCs/>
            </w:rPr>
            <w:t>Databases and Data Modelling</w:t>
          </w:r>
        </w:p>
      </w:tc>
      <w:tc>
        <w:tcPr>
          <w:tcW w:w="2683" w:type="dxa"/>
          <w:vMerge/>
          <w:tcBorders>
            <w:top w:val="nil"/>
            <w:left w:val="nil"/>
            <w:bottom w:val="nil"/>
            <w:right w:val="nil"/>
          </w:tcBorders>
        </w:tcPr>
        <w:p w14:paraId="1AB67F04" w14:textId="77777777" w:rsidR="009F4A82" w:rsidRDefault="00000000">
          <w:pPr>
            <w:widowControl w:val="0"/>
          </w:pPr>
        </w:p>
      </w:tc>
    </w:tr>
  </w:tbl>
  <w:p w14:paraId="5FC9BE94" w14:textId="77777777" w:rsidR="009F4A8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FA"/>
    <w:multiLevelType w:val="hybridMultilevel"/>
    <w:tmpl w:val="D166CD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0125CEE"/>
    <w:multiLevelType w:val="multilevel"/>
    <w:tmpl w:val="E230EE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97F0AE2"/>
    <w:multiLevelType w:val="multilevel"/>
    <w:tmpl w:val="7FF0BE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2503BC0"/>
    <w:multiLevelType w:val="multilevel"/>
    <w:tmpl w:val="E15055BC"/>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15:restartNumberingAfterBreak="0">
    <w:nsid w:val="7D004DF0"/>
    <w:multiLevelType w:val="multilevel"/>
    <w:tmpl w:val="51941A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FF52D40"/>
    <w:multiLevelType w:val="multilevel"/>
    <w:tmpl w:val="3FF644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99771971">
    <w:abstractNumId w:val="1"/>
  </w:num>
  <w:num w:numId="2" w16cid:durableId="2082363265">
    <w:abstractNumId w:val="5"/>
  </w:num>
  <w:num w:numId="3" w16cid:durableId="1264335600">
    <w:abstractNumId w:val="2"/>
  </w:num>
  <w:num w:numId="4" w16cid:durableId="1307052685">
    <w:abstractNumId w:val="3"/>
  </w:num>
  <w:num w:numId="5" w16cid:durableId="20739732">
    <w:abstractNumId w:val="4"/>
  </w:num>
  <w:num w:numId="6" w16cid:durableId="111991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41"/>
    <w:rsid w:val="00053263"/>
    <w:rsid w:val="000546FF"/>
    <w:rsid w:val="00061314"/>
    <w:rsid w:val="000A0735"/>
    <w:rsid w:val="000B7DF1"/>
    <w:rsid w:val="000E65B7"/>
    <w:rsid w:val="00272943"/>
    <w:rsid w:val="00295410"/>
    <w:rsid w:val="003138F1"/>
    <w:rsid w:val="003217AF"/>
    <w:rsid w:val="00390A14"/>
    <w:rsid w:val="00394CFB"/>
    <w:rsid w:val="003B5428"/>
    <w:rsid w:val="003D2BDF"/>
    <w:rsid w:val="003F0E5B"/>
    <w:rsid w:val="0040107C"/>
    <w:rsid w:val="004D59DC"/>
    <w:rsid w:val="00552F36"/>
    <w:rsid w:val="00597AA3"/>
    <w:rsid w:val="006060E6"/>
    <w:rsid w:val="00641519"/>
    <w:rsid w:val="0064476F"/>
    <w:rsid w:val="0068783D"/>
    <w:rsid w:val="006C7A10"/>
    <w:rsid w:val="006D048A"/>
    <w:rsid w:val="00760D19"/>
    <w:rsid w:val="00762347"/>
    <w:rsid w:val="00774C6A"/>
    <w:rsid w:val="00777A94"/>
    <w:rsid w:val="0082015E"/>
    <w:rsid w:val="00835BAA"/>
    <w:rsid w:val="008A1838"/>
    <w:rsid w:val="008B5339"/>
    <w:rsid w:val="00927A34"/>
    <w:rsid w:val="0095089C"/>
    <w:rsid w:val="00954D1F"/>
    <w:rsid w:val="009631E8"/>
    <w:rsid w:val="009670D7"/>
    <w:rsid w:val="00970240"/>
    <w:rsid w:val="009B3FA9"/>
    <w:rsid w:val="00A24A51"/>
    <w:rsid w:val="00A940EC"/>
    <w:rsid w:val="00AB0B0F"/>
    <w:rsid w:val="00B20380"/>
    <w:rsid w:val="00B20771"/>
    <w:rsid w:val="00B27968"/>
    <w:rsid w:val="00B34C28"/>
    <w:rsid w:val="00B7012A"/>
    <w:rsid w:val="00B947F3"/>
    <w:rsid w:val="00BC1592"/>
    <w:rsid w:val="00C44213"/>
    <w:rsid w:val="00CC64B9"/>
    <w:rsid w:val="00CF5616"/>
    <w:rsid w:val="00D64E35"/>
    <w:rsid w:val="00DA03FC"/>
    <w:rsid w:val="00DB7E9F"/>
    <w:rsid w:val="00E05641"/>
    <w:rsid w:val="00E36E2D"/>
    <w:rsid w:val="00ED51D9"/>
    <w:rsid w:val="00ED7669"/>
    <w:rsid w:val="00F37D5E"/>
    <w:rsid w:val="00F63B22"/>
    <w:rsid w:val="00FD32D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3D60"/>
  <w15:chartTrackingRefBased/>
  <w15:docId w15:val="{7F2B50FE-D833-4680-B32E-150B4F6B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641"/>
    <w:pPr>
      <w:suppressAutoHyphens/>
    </w:pPr>
  </w:style>
  <w:style w:type="paragraph" w:styleId="Heading1">
    <w:name w:val="heading 1"/>
    <w:basedOn w:val="Normal"/>
    <w:next w:val="Normal"/>
    <w:link w:val="Heading1Char"/>
    <w:uiPriority w:val="9"/>
    <w:qFormat/>
    <w:rsid w:val="00E05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05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E05641"/>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E05641"/>
  </w:style>
  <w:style w:type="character" w:customStyle="1" w:styleId="FooterChar">
    <w:name w:val="Footer Char"/>
    <w:basedOn w:val="DefaultParagraphFont"/>
    <w:link w:val="Footer"/>
    <w:uiPriority w:val="99"/>
    <w:qFormat/>
    <w:rsid w:val="00E05641"/>
  </w:style>
  <w:style w:type="character" w:customStyle="1" w:styleId="TitleChar">
    <w:name w:val="Title Char"/>
    <w:basedOn w:val="DefaultParagraphFont"/>
    <w:link w:val="Title"/>
    <w:uiPriority w:val="10"/>
    <w:qFormat/>
    <w:rsid w:val="00E05641"/>
    <w:rPr>
      <w:rFonts w:asciiTheme="majorHAnsi" w:eastAsiaTheme="majorEastAsia" w:hAnsiTheme="majorHAnsi" w:cstheme="majorBidi"/>
      <w:spacing w:val="-10"/>
      <w:kern w:val="2"/>
      <w:sz w:val="56"/>
      <w:szCs w:val="56"/>
    </w:rPr>
  </w:style>
  <w:style w:type="character" w:styleId="Hyperlink">
    <w:name w:val="Hyperlink"/>
    <w:basedOn w:val="DefaultParagraphFont"/>
    <w:uiPriority w:val="99"/>
    <w:unhideWhenUsed/>
    <w:rsid w:val="00E05641"/>
    <w:rPr>
      <w:color w:val="0563C1" w:themeColor="hyperlink"/>
      <w:u w:val="single"/>
    </w:rPr>
  </w:style>
  <w:style w:type="paragraph" w:styleId="BodyText">
    <w:name w:val="Body Text"/>
    <w:basedOn w:val="Normal"/>
    <w:link w:val="BodyTextChar"/>
    <w:rsid w:val="00E05641"/>
    <w:pPr>
      <w:spacing w:after="140" w:line="276" w:lineRule="auto"/>
    </w:pPr>
  </w:style>
  <w:style w:type="character" w:customStyle="1" w:styleId="BodyTextChar">
    <w:name w:val="Body Text Char"/>
    <w:basedOn w:val="DefaultParagraphFont"/>
    <w:link w:val="BodyText"/>
    <w:rsid w:val="00E05641"/>
  </w:style>
  <w:style w:type="paragraph" w:styleId="Header">
    <w:name w:val="header"/>
    <w:basedOn w:val="Normal"/>
    <w:link w:val="HeaderChar"/>
    <w:uiPriority w:val="99"/>
    <w:unhideWhenUsed/>
    <w:rsid w:val="00E05641"/>
    <w:pPr>
      <w:tabs>
        <w:tab w:val="center" w:pos="4513"/>
        <w:tab w:val="right" w:pos="9026"/>
      </w:tabs>
      <w:spacing w:after="0" w:line="240" w:lineRule="auto"/>
    </w:pPr>
  </w:style>
  <w:style w:type="character" w:customStyle="1" w:styleId="HeaderChar1">
    <w:name w:val="Header Char1"/>
    <w:basedOn w:val="DefaultParagraphFont"/>
    <w:uiPriority w:val="99"/>
    <w:semiHidden/>
    <w:rsid w:val="00E05641"/>
  </w:style>
  <w:style w:type="paragraph" w:styleId="Footer">
    <w:name w:val="footer"/>
    <w:basedOn w:val="Normal"/>
    <w:link w:val="FooterChar"/>
    <w:uiPriority w:val="99"/>
    <w:unhideWhenUsed/>
    <w:rsid w:val="00E05641"/>
    <w:pPr>
      <w:tabs>
        <w:tab w:val="center" w:pos="4513"/>
        <w:tab w:val="right" w:pos="9026"/>
      </w:tabs>
      <w:spacing w:after="0" w:line="240" w:lineRule="auto"/>
    </w:pPr>
  </w:style>
  <w:style w:type="character" w:customStyle="1" w:styleId="FooterChar1">
    <w:name w:val="Footer Char1"/>
    <w:basedOn w:val="DefaultParagraphFont"/>
    <w:uiPriority w:val="99"/>
    <w:semiHidden/>
    <w:rsid w:val="00E05641"/>
  </w:style>
  <w:style w:type="paragraph" w:styleId="Title">
    <w:name w:val="Title"/>
    <w:basedOn w:val="Normal"/>
    <w:next w:val="Normal"/>
    <w:link w:val="TitleChar"/>
    <w:uiPriority w:val="10"/>
    <w:qFormat/>
    <w:rsid w:val="00E05641"/>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leChar1">
    <w:name w:val="Title Char1"/>
    <w:basedOn w:val="DefaultParagraphFont"/>
    <w:uiPriority w:val="10"/>
    <w:rsid w:val="00E056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5641"/>
    <w:pPr>
      <w:ind w:left="720"/>
      <w:contextualSpacing/>
    </w:pPr>
  </w:style>
  <w:style w:type="paragraph" w:customStyle="1" w:styleId="TableContents">
    <w:name w:val="Table Contents"/>
    <w:basedOn w:val="Normal"/>
    <w:qFormat/>
    <w:rsid w:val="00E05641"/>
    <w:pPr>
      <w:suppressLineNumbers/>
    </w:pPr>
  </w:style>
  <w:style w:type="table" w:styleId="TableGrid">
    <w:name w:val="Table Grid"/>
    <w:basedOn w:val="TableNormal"/>
    <w:uiPriority w:val="39"/>
    <w:rsid w:val="00E05641"/>
    <w:pPr>
      <w:suppressAutoHyphens/>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Yu</dc:creator>
  <cp:keywords/>
  <dc:description/>
  <cp:lastModifiedBy>Anne Yu</cp:lastModifiedBy>
  <cp:revision>12</cp:revision>
  <dcterms:created xsi:type="dcterms:W3CDTF">2022-12-02T05:53:00Z</dcterms:created>
  <dcterms:modified xsi:type="dcterms:W3CDTF">2022-12-02T07:33:00Z</dcterms:modified>
</cp:coreProperties>
</file>