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115850" w:displacedByCustomXml="next"/>
    <w:bookmarkEnd w:id="0" w:displacedByCustomXml="next"/>
    <w:sdt>
      <w:sdtPr>
        <w:rPr>
          <w:rFonts w:ascii="Calibri" w:eastAsia="Calibri" w:hAnsi="Calibri" w:cstheme="minorHAnsi"/>
          <w:color w:val="7F3EB2" w:themeColor="accent1"/>
          <w:sz w:val="20"/>
          <w:szCs w:val="20"/>
        </w:rPr>
        <w:id w:val="-1452089558"/>
        <w:docPartObj>
          <w:docPartGallery w:val="Cover Pages"/>
          <w:docPartUnique/>
        </w:docPartObj>
      </w:sdtPr>
      <w:sdtEndPr>
        <w:rPr>
          <w:rFonts w:cs="Calibri"/>
          <w:b/>
          <w:bCs/>
          <w:color w:val="000000"/>
          <w:sz w:val="22"/>
        </w:rPr>
      </w:sdtEndPr>
      <w:sdtContent>
        <w:p w14:paraId="6D09A9D9" w14:textId="77777777" w:rsidR="00BD7BC4" w:rsidRPr="00551307" w:rsidRDefault="00BD7BC4" w:rsidP="00845EE6">
          <w:pPr>
            <w:pStyle w:val="Sansinterligne"/>
            <w:tabs>
              <w:tab w:val="left" w:pos="3969"/>
            </w:tabs>
            <w:spacing w:before="1540" w:after="240"/>
            <w:jc w:val="center"/>
            <w:rPr>
              <w:rFonts w:cstheme="minorHAnsi"/>
              <w:color w:val="7F3EB2" w:themeColor="accent1"/>
            </w:rPr>
          </w:pPr>
          <w:r w:rsidRPr="00551307">
            <w:rPr>
              <w:rFonts w:cstheme="minorHAnsi"/>
              <w:noProof/>
              <w:color w:val="7F3EB2" w:themeColor="accent1"/>
            </w:rPr>
            <w:drawing>
              <wp:anchor distT="0" distB="0" distL="114300" distR="114300" simplePos="0" relativeHeight="251672576" behindDoc="0" locked="0" layoutInCell="1" allowOverlap="1" wp14:anchorId="583DB58A" wp14:editId="641D5EB9">
                <wp:simplePos x="0" y="0"/>
                <wp:positionH relativeFrom="column">
                  <wp:posOffset>1855585</wp:posOffset>
                </wp:positionH>
                <wp:positionV relativeFrom="page">
                  <wp:posOffset>711200</wp:posOffset>
                </wp:positionV>
                <wp:extent cx="2475230" cy="1126490"/>
                <wp:effectExtent l="0" t="0" r="1270" b="0"/>
                <wp:wrapSquare wrapText="bothSides"/>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23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ajorEastAsia" w:cstheme="minorHAnsi"/>
              <w:caps/>
              <w:color w:val="7F3EB2" w:themeColor="accent1"/>
              <w:sz w:val="48"/>
              <w:szCs w:val="48"/>
            </w:rPr>
            <w:alias w:val="Titre"/>
            <w:tag w:val=""/>
            <w:id w:val="1735040861"/>
            <w:placeholder>
              <w:docPart w:val="1C2F4FC597DD47A9A1891F2F4D0C9D24"/>
            </w:placeholder>
            <w:dataBinding w:prefixMappings="xmlns:ns0='http://purl.org/dc/elements/1.1/' xmlns:ns1='http://schemas.openxmlformats.org/package/2006/metadata/core-properties' " w:xpath="/ns1:coreProperties[1]/ns0:title[1]" w:storeItemID="{6C3C8BC8-F283-45AE-878A-BAB7291924A1}"/>
            <w:text/>
          </w:sdtPr>
          <w:sdtEndPr/>
          <w:sdtContent>
            <w:p w14:paraId="26C5E9E3" w14:textId="721A6720" w:rsidR="00BD7BC4" w:rsidRPr="00147032" w:rsidRDefault="00A91E48" w:rsidP="00845EE6">
              <w:pPr>
                <w:pStyle w:val="Sansinterligne"/>
                <w:pBdr>
                  <w:top w:val="single" w:sz="6" w:space="6" w:color="7F3EB2" w:themeColor="accent1"/>
                  <w:bottom w:val="single" w:sz="6" w:space="6" w:color="7F3EB2" w:themeColor="accent1"/>
                </w:pBdr>
                <w:spacing w:after="120"/>
                <w:jc w:val="center"/>
                <w:rPr>
                  <w:rFonts w:eastAsiaTheme="majorEastAsia" w:cstheme="minorHAnsi"/>
                  <w:caps/>
                  <w:color w:val="7F3EB2" w:themeColor="accent1"/>
                  <w:sz w:val="80"/>
                  <w:szCs w:val="80"/>
                </w:rPr>
              </w:pPr>
              <w:r>
                <w:rPr>
                  <w:rFonts w:eastAsiaTheme="majorEastAsia" w:cstheme="minorHAnsi"/>
                  <w:caps/>
                  <w:color w:val="7F3EB2" w:themeColor="accent1"/>
                  <w:sz w:val="48"/>
                  <w:szCs w:val="48"/>
                </w:rPr>
                <w:t>note méthodologique P7</w:t>
              </w:r>
            </w:p>
          </w:sdtContent>
        </w:sdt>
        <w:p w14:paraId="029EDB3B" w14:textId="7217DE41" w:rsidR="006E0D3E" w:rsidRPr="00F4339E" w:rsidRDefault="00A91E48" w:rsidP="00F4339E">
          <w:pPr>
            <w:jc w:val="center"/>
            <w:rPr>
              <w:rFonts w:eastAsiaTheme="minorEastAsia" w:cstheme="minorHAnsi"/>
              <w:color w:val="7F3EB2" w:themeColor="accent1"/>
              <w:sz w:val="28"/>
              <w:szCs w:val="28"/>
            </w:rPr>
          </w:pPr>
          <w:r w:rsidRPr="00A91E48">
            <w:rPr>
              <w:rFonts w:eastAsiaTheme="minorEastAsia" w:cstheme="minorHAnsi"/>
              <w:color w:val="7F3EB2" w:themeColor="accent1"/>
              <w:sz w:val="28"/>
              <w:szCs w:val="28"/>
            </w:rPr>
            <w:t>Parcours Data Scientist « Implémentez un modèle de scoring</w:t>
          </w:r>
          <w:r w:rsidR="00F4339E">
            <w:rPr>
              <w:rFonts w:eastAsiaTheme="minorEastAsia" w:cstheme="minorHAnsi"/>
              <w:color w:val="7F3EB2" w:themeColor="accent1"/>
              <w:sz w:val="28"/>
              <w:szCs w:val="28"/>
            </w:rPr>
            <w:t> »</w:t>
          </w:r>
        </w:p>
        <w:p w14:paraId="2CC7ED2C" w14:textId="77777777" w:rsidR="006E0D3E" w:rsidRDefault="006E0D3E" w:rsidP="00A91E48">
          <w:pPr>
            <w:pStyle w:val="LISTE"/>
            <w:numPr>
              <w:ilvl w:val="0"/>
              <w:numId w:val="0"/>
            </w:numPr>
            <w:rPr>
              <w:b/>
              <w:bCs/>
            </w:rPr>
          </w:pPr>
        </w:p>
        <w:p w14:paraId="689BAD58" w14:textId="77777777" w:rsidR="006E0D3E" w:rsidRDefault="006E0D3E" w:rsidP="00A91E48">
          <w:pPr>
            <w:pStyle w:val="LISTE"/>
            <w:numPr>
              <w:ilvl w:val="0"/>
              <w:numId w:val="0"/>
            </w:numPr>
            <w:rPr>
              <w:b/>
              <w:bCs/>
            </w:rPr>
          </w:pPr>
        </w:p>
        <w:p w14:paraId="766AAFA4" w14:textId="77777777" w:rsidR="006E0D3E" w:rsidRDefault="006E0D3E" w:rsidP="00A91E48">
          <w:pPr>
            <w:pStyle w:val="LISTE"/>
            <w:numPr>
              <w:ilvl w:val="0"/>
              <w:numId w:val="0"/>
            </w:numPr>
            <w:rPr>
              <w:b/>
              <w:bCs/>
            </w:rPr>
          </w:pPr>
        </w:p>
        <w:p w14:paraId="581869BB" w14:textId="77777777" w:rsidR="006E0D3E" w:rsidRDefault="006E0D3E" w:rsidP="00A91E48">
          <w:pPr>
            <w:pStyle w:val="LISTE"/>
            <w:numPr>
              <w:ilvl w:val="0"/>
              <w:numId w:val="0"/>
            </w:numPr>
            <w:rPr>
              <w:b/>
              <w:bCs/>
            </w:rPr>
          </w:pPr>
        </w:p>
        <w:p w14:paraId="150E8C1A" w14:textId="77777777" w:rsidR="006E0D3E" w:rsidRDefault="006E0D3E" w:rsidP="00A91E48">
          <w:pPr>
            <w:pStyle w:val="LISTE"/>
            <w:numPr>
              <w:ilvl w:val="0"/>
              <w:numId w:val="0"/>
            </w:numPr>
            <w:rPr>
              <w:b/>
              <w:bCs/>
            </w:rPr>
          </w:pPr>
        </w:p>
        <w:p w14:paraId="47E6118C" w14:textId="3B9D1A81" w:rsidR="00A91E48" w:rsidRDefault="0076568C" w:rsidP="00A91E48">
          <w:pPr>
            <w:pStyle w:val="LISTE"/>
            <w:numPr>
              <w:ilvl w:val="0"/>
              <w:numId w:val="0"/>
            </w:numPr>
            <w:rPr>
              <w:b/>
              <w:bCs/>
            </w:rPr>
          </w:pPr>
        </w:p>
      </w:sdtContent>
    </w:sdt>
    <w:p w14:paraId="0D98BF9B" w14:textId="4E5FAFBF" w:rsidR="00845EE6" w:rsidRPr="006E0D3E" w:rsidRDefault="00845EE6" w:rsidP="00845EE6">
      <w:pPr>
        <w:rPr>
          <w:b/>
          <w:bCs/>
          <w:sz w:val="32"/>
          <w:szCs w:val="36"/>
        </w:rPr>
      </w:pPr>
      <w:r w:rsidRPr="006E0D3E">
        <w:rPr>
          <w:b/>
          <w:bCs/>
          <w:sz w:val="32"/>
          <w:szCs w:val="36"/>
        </w:rPr>
        <w:t>Table des matières</w:t>
      </w:r>
    </w:p>
    <w:p w14:paraId="3BBB88C2" w14:textId="1604B92B" w:rsidR="00795C5D" w:rsidRDefault="00845EE6">
      <w:pPr>
        <w:pStyle w:val="TM1"/>
        <w:rPr>
          <w:rFonts w:eastAsiaTheme="minorEastAsia"/>
          <w:noProof/>
        </w:rPr>
      </w:pPr>
      <w:r w:rsidRPr="006E0D3E">
        <w:rPr>
          <w:sz w:val="24"/>
          <w:szCs w:val="28"/>
        </w:rPr>
        <w:fldChar w:fldCharType="begin"/>
      </w:r>
      <w:r w:rsidRPr="006E0D3E">
        <w:rPr>
          <w:sz w:val="24"/>
          <w:szCs w:val="28"/>
        </w:rPr>
        <w:instrText xml:space="preserve"> TOC \o "1-3" \h \z \u </w:instrText>
      </w:r>
      <w:r w:rsidRPr="006E0D3E">
        <w:rPr>
          <w:sz w:val="24"/>
          <w:szCs w:val="28"/>
        </w:rPr>
        <w:fldChar w:fldCharType="separate"/>
      </w:r>
      <w:hyperlink w:anchor="_Toc90919113" w:history="1">
        <w:r w:rsidR="00795C5D" w:rsidRPr="00467E73">
          <w:rPr>
            <w:rStyle w:val="Lienhypertexte"/>
            <w:noProof/>
          </w:rPr>
          <w:t>I.</w:t>
        </w:r>
        <w:r w:rsidR="00795C5D">
          <w:rPr>
            <w:rFonts w:eastAsiaTheme="minorEastAsia"/>
            <w:noProof/>
          </w:rPr>
          <w:tab/>
        </w:r>
        <w:r w:rsidR="00795C5D" w:rsidRPr="00467E73">
          <w:rPr>
            <w:rStyle w:val="Lienhypertexte"/>
            <w:noProof/>
          </w:rPr>
          <w:t>Contexte</w:t>
        </w:r>
        <w:r w:rsidR="00795C5D">
          <w:rPr>
            <w:noProof/>
            <w:webHidden/>
          </w:rPr>
          <w:tab/>
        </w:r>
        <w:r w:rsidR="00795C5D">
          <w:rPr>
            <w:noProof/>
            <w:webHidden/>
          </w:rPr>
          <w:fldChar w:fldCharType="begin"/>
        </w:r>
        <w:r w:rsidR="00795C5D">
          <w:rPr>
            <w:noProof/>
            <w:webHidden/>
          </w:rPr>
          <w:instrText xml:space="preserve"> PAGEREF _Toc90919113 \h </w:instrText>
        </w:r>
        <w:r w:rsidR="00795C5D">
          <w:rPr>
            <w:noProof/>
            <w:webHidden/>
          </w:rPr>
        </w:r>
        <w:r w:rsidR="00795C5D">
          <w:rPr>
            <w:noProof/>
            <w:webHidden/>
          </w:rPr>
          <w:fldChar w:fldCharType="separate"/>
        </w:r>
        <w:r w:rsidR="00795C5D">
          <w:rPr>
            <w:noProof/>
            <w:webHidden/>
          </w:rPr>
          <w:t>2</w:t>
        </w:r>
        <w:r w:rsidR="00795C5D">
          <w:rPr>
            <w:noProof/>
            <w:webHidden/>
          </w:rPr>
          <w:fldChar w:fldCharType="end"/>
        </w:r>
      </w:hyperlink>
    </w:p>
    <w:p w14:paraId="247A54B1" w14:textId="737CECD8" w:rsidR="00795C5D" w:rsidRDefault="00795C5D">
      <w:pPr>
        <w:pStyle w:val="TM1"/>
        <w:rPr>
          <w:rFonts w:eastAsiaTheme="minorEastAsia"/>
          <w:noProof/>
        </w:rPr>
      </w:pPr>
      <w:hyperlink w:anchor="_Toc90919114" w:history="1">
        <w:r w:rsidRPr="00467E73">
          <w:rPr>
            <w:rStyle w:val="Lienhypertexte"/>
            <w:noProof/>
          </w:rPr>
          <w:t>II.</w:t>
        </w:r>
        <w:r>
          <w:rPr>
            <w:rFonts w:eastAsiaTheme="minorEastAsia"/>
            <w:noProof/>
          </w:rPr>
          <w:tab/>
        </w:r>
        <w:r w:rsidRPr="00467E73">
          <w:rPr>
            <w:rStyle w:val="Lienhypertexte"/>
            <w:noProof/>
          </w:rPr>
          <w:t>La méthodologie d'entraînement du modèle</w:t>
        </w:r>
        <w:r>
          <w:rPr>
            <w:noProof/>
            <w:webHidden/>
          </w:rPr>
          <w:tab/>
        </w:r>
        <w:r>
          <w:rPr>
            <w:noProof/>
            <w:webHidden/>
          </w:rPr>
          <w:fldChar w:fldCharType="begin"/>
        </w:r>
        <w:r>
          <w:rPr>
            <w:noProof/>
            <w:webHidden/>
          </w:rPr>
          <w:instrText xml:space="preserve"> PAGEREF _Toc90919114 \h </w:instrText>
        </w:r>
        <w:r>
          <w:rPr>
            <w:noProof/>
            <w:webHidden/>
          </w:rPr>
        </w:r>
        <w:r>
          <w:rPr>
            <w:noProof/>
            <w:webHidden/>
          </w:rPr>
          <w:fldChar w:fldCharType="separate"/>
        </w:r>
        <w:r>
          <w:rPr>
            <w:noProof/>
            <w:webHidden/>
          </w:rPr>
          <w:t>2</w:t>
        </w:r>
        <w:r>
          <w:rPr>
            <w:noProof/>
            <w:webHidden/>
          </w:rPr>
          <w:fldChar w:fldCharType="end"/>
        </w:r>
      </w:hyperlink>
    </w:p>
    <w:p w14:paraId="040FD874" w14:textId="09A64EFD" w:rsidR="00795C5D" w:rsidRDefault="00795C5D">
      <w:pPr>
        <w:pStyle w:val="TM2"/>
        <w:rPr>
          <w:rFonts w:eastAsiaTheme="minorEastAsia"/>
          <w:noProof/>
        </w:rPr>
      </w:pPr>
      <w:hyperlink w:anchor="_Toc90919115" w:history="1">
        <w:r w:rsidRPr="00467E73">
          <w:rPr>
            <w:rStyle w:val="Lienhypertexte"/>
            <w:noProof/>
          </w:rPr>
          <w:t>A.</w:t>
        </w:r>
        <w:r>
          <w:rPr>
            <w:rFonts w:eastAsiaTheme="minorEastAsia"/>
            <w:noProof/>
          </w:rPr>
          <w:tab/>
        </w:r>
        <w:r w:rsidRPr="00467E73">
          <w:rPr>
            <w:rStyle w:val="Lienhypertexte"/>
            <w:noProof/>
          </w:rPr>
          <w:t>Split jeu d’entrainement et jeu de test</w:t>
        </w:r>
        <w:r>
          <w:rPr>
            <w:noProof/>
            <w:webHidden/>
          </w:rPr>
          <w:tab/>
        </w:r>
        <w:r>
          <w:rPr>
            <w:noProof/>
            <w:webHidden/>
          </w:rPr>
          <w:fldChar w:fldCharType="begin"/>
        </w:r>
        <w:r>
          <w:rPr>
            <w:noProof/>
            <w:webHidden/>
          </w:rPr>
          <w:instrText xml:space="preserve"> PAGEREF _Toc90919115 \h </w:instrText>
        </w:r>
        <w:r>
          <w:rPr>
            <w:noProof/>
            <w:webHidden/>
          </w:rPr>
        </w:r>
        <w:r>
          <w:rPr>
            <w:noProof/>
            <w:webHidden/>
          </w:rPr>
          <w:fldChar w:fldCharType="separate"/>
        </w:r>
        <w:r>
          <w:rPr>
            <w:noProof/>
            <w:webHidden/>
          </w:rPr>
          <w:t>2</w:t>
        </w:r>
        <w:r>
          <w:rPr>
            <w:noProof/>
            <w:webHidden/>
          </w:rPr>
          <w:fldChar w:fldCharType="end"/>
        </w:r>
      </w:hyperlink>
    </w:p>
    <w:p w14:paraId="6EEF9EEC" w14:textId="027B2D06" w:rsidR="00795C5D" w:rsidRDefault="00795C5D">
      <w:pPr>
        <w:pStyle w:val="TM2"/>
        <w:rPr>
          <w:rFonts w:eastAsiaTheme="minorEastAsia"/>
          <w:noProof/>
        </w:rPr>
      </w:pPr>
      <w:hyperlink w:anchor="_Toc90919116" w:history="1">
        <w:r w:rsidRPr="00467E73">
          <w:rPr>
            <w:rStyle w:val="Lienhypertexte"/>
            <w:noProof/>
          </w:rPr>
          <w:t>B.</w:t>
        </w:r>
        <w:r>
          <w:rPr>
            <w:rFonts w:eastAsiaTheme="minorEastAsia"/>
            <w:noProof/>
          </w:rPr>
          <w:tab/>
        </w:r>
        <w:r w:rsidRPr="00467E73">
          <w:rPr>
            <w:rStyle w:val="Lienhypertexte"/>
            <w:noProof/>
          </w:rPr>
          <w:t>Classification binaire avec déséquilibre des classes</w:t>
        </w:r>
        <w:r>
          <w:rPr>
            <w:noProof/>
            <w:webHidden/>
          </w:rPr>
          <w:tab/>
        </w:r>
        <w:r>
          <w:rPr>
            <w:noProof/>
            <w:webHidden/>
          </w:rPr>
          <w:fldChar w:fldCharType="begin"/>
        </w:r>
        <w:r>
          <w:rPr>
            <w:noProof/>
            <w:webHidden/>
          </w:rPr>
          <w:instrText xml:space="preserve"> PAGEREF _Toc90919116 \h </w:instrText>
        </w:r>
        <w:r>
          <w:rPr>
            <w:noProof/>
            <w:webHidden/>
          </w:rPr>
        </w:r>
        <w:r>
          <w:rPr>
            <w:noProof/>
            <w:webHidden/>
          </w:rPr>
          <w:fldChar w:fldCharType="separate"/>
        </w:r>
        <w:r>
          <w:rPr>
            <w:noProof/>
            <w:webHidden/>
          </w:rPr>
          <w:t>2</w:t>
        </w:r>
        <w:r>
          <w:rPr>
            <w:noProof/>
            <w:webHidden/>
          </w:rPr>
          <w:fldChar w:fldCharType="end"/>
        </w:r>
      </w:hyperlink>
    </w:p>
    <w:p w14:paraId="79B0BA31" w14:textId="1D897C6B" w:rsidR="00795C5D" w:rsidRDefault="00795C5D">
      <w:pPr>
        <w:pStyle w:val="TM2"/>
        <w:rPr>
          <w:rFonts w:eastAsiaTheme="minorEastAsia"/>
          <w:noProof/>
        </w:rPr>
      </w:pPr>
      <w:hyperlink w:anchor="_Toc90919117" w:history="1">
        <w:r w:rsidRPr="00467E73">
          <w:rPr>
            <w:rStyle w:val="Lienhypertexte"/>
            <w:noProof/>
          </w:rPr>
          <w:t>C.</w:t>
        </w:r>
        <w:r>
          <w:rPr>
            <w:rFonts w:eastAsiaTheme="minorEastAsia"/>
            <w:noProof/>
          </w:rPr>
          <w:tab/>
        </w:r>
        <w:r w:rsidRPr="00467E73">
          <w:rPr>
            <w:rStyle w:val="Lienhypertexte"/>
            <w:noProof/>
          </w:rPr>
          <w:t>Test de différents modèles.</w:t>
        </w:r>
        <w:r>
          <w:rPr>
            <w:noProof/>
            <w:webHidden/>
          </w:rPr>
          <w:tab/>
        </w:r>
        <w:r>
          <w:rPr>
            <w:noProof/>
            <w:webHidden/>
          </w:rPr>
          <w:fldChar w:fldCharType="begin"/>
        </w:r>
        <w:r>
          <w:rPr>
            <w:noProof/>
            <w:webHidden/>
          </w:rPr>
          <w:instrText xml:space="preserve"> PAGEREF _Toc90919117 \h </w:instrText>
        </w:r>
        <w:r>
          <w:rPr>
            <w:noProof/>
            <w:webHidden/>
          </w:rPr>
        </w:r>
        <w:r>
          <w:rPr>
            <w:noProof/>
            <w:webHidden/>
          </w:rPr>
          <w:fldChar w:fldCharType="separate"/>
        </w:r>
        <w:r>
          <w:rPr>
            <w:noProof/>
            <w:webHidden/>
          </w:rPr>
          <w:t>3</w:t>
        </w:r>
        <w:r>
          <w:rPr>
            <w:noProof/>
            <w:webHidden/>
          </w:rPr>
          <w:fldChar w:fldCharType="end"/>
        </w:r>
      </w:hyperlink>
    </w:p>
    <w:p w14:paraId="0BE3F0C0" w14:textId="2172AFAB" w:rsidR="00795C5D" w:rsidRDefault="00795C5D">
      <w:pPr>
        <w:pStyle w:val="TM1"/>
        <w:rPr>
          <w:rFonts w:eastAsiaTheme="minorEastAsia"/>
          <w:noProof/>
        </w:rPr>
      </w:pPr>
      <w:hyperlink w:anchor="_Toc90919118" w:history="1">
        <w:r w:rsidRPr="00467E73">
          <w:rPr>
            <w:rStyle w:val="Lienhypertexte"/>
            <w:noProof/>
          </w:rPr>
          <w:t>III.</w:t>
        </w:r>
        <w:r>
          <w:rPr>
            <w:rFonts w:eastAsiaTheme="minorEastAsia"/>
            <w:noProof/>
          </w:rPr>
          <w:tab/>
        </w:r>
        <w:r w:rsidRPr="00467E73">
          <w:rPr>
            <w:rStyle w:val="Lienhypertexte"/>
            <w:noProof/>
          </w:rPr>
          <w:t>La fonction coût métier, l'algorithme d'optimisation et la métrique d'évaluation</w:t>
        </w:r>
        <w:r>
          <w:rPr>
            <w:noProof/>
            <w:webHidden/>
          </w:rPr>
          <w:tab/>
        </w:r>
        <w:r>
          <w:rPr>
            <w:noProof/>
            <w:webHidden/>
          </w:rPr>
          <w:fldChar w:fldCharType="begin"/>
        </w:r>
        <w:r>
          <w:rPr>
            <w:noProof/>
            <w:webHidden/>
          </w:rPr>
          <w:instrText xml:space="preserve"> PAGEREF _Toc90919118 \h </w:instrText>
        </w:r>
        <w:r>
          <w:rPr>
            <w:noProof/>
            <w:webHidden/>
          </w:rPr>
        </w:r>
        <w:r>
          <w:rPr>
            <w:noProof/>
            <w:webHidden/>
          </w:rPr>
          <w:fldChar w:fldCharType="separate"/>
        </w:r>
        <w:r>
          <w:rPr>
            <w:noProof/>
            <w:webHidden/>
          </w:rPr>
          <w:t>3</w:t>
        </w:r>
        <w:r>
          <w:rPr>
            <w:noProof/>
            <w:webHidden/>
          </w:rPr>
          <w:fldChar w:fldCharType="end"/>
        </w:r>
      </w:hyperlink>
    </w:p>
    <w:p w14:paraId="4297AE79" w14:textId="4C80DCDE" w:rsidR="00795C5D" w:rsidRDefault="00795C5D">
      <w:pPr>
        <w:pStyle w:val="TM2"/>
        <w:rPr>
          <w:rFonts w:eastAsiaTheme="minorEastAsia"/>
          <w:noProof/>
        </w:rPr>
      </w:pPr>
      <w:hyperlink w:anchor="_Toc90919119" w:history="1">
        <w:r w:rsidRPr="00467E73">
          <w:rPr>
            <w:rStyle w:val="Lienhypertexte"/>
            <w:noProof/>
          </w:rPr>
          <w:t>A.</w:t>
        </w:r>
        <w:r>
          <w:rPr>
            <w:rFonts w:eastAsiaTheme="minorEastAsia"/>
            <w:noProof/>
          </w:rPr>
          <w:tab/>
        </w:r>
        <w:r w:rsidRPr="00467E73">
          <w:rPr>
            <w:rStyle w:val="Lienhypertexte"/>
            <w:noProof/>
          </w:rPr>
          <w:t>Choix de la métrique</w:t>
        </w:r>
        <w:r>
          <w:rPr>
            <w:noProof/>
            <w:webHidden/>
          </w:rPr>
          <w:tab/>
        </w:r>
        <w:r>
          <w:rPr>
            <w:noProof/>
            <w:webHidden/>
          </w:rPr>
          <w:fldChar w:fldCharType="begin"/>
        </w:r>
        <w:r>
          <w:rPr>
            <w:noProof/>
            <w:webHidden/>
          </w:rPr>
          <w:instrText xml:space="preserve"> PAGEREF _Toc90919119 \h </w:instrText>
        </w:r>
        <w:r>
          <w:rPr>
            <w:noProof/>
            <w:webHidden/>
          </w:rPr>
        </w:r>
        <w:r>
          <w:rPr>
            <w:noProof/>
            <w:webHidden/>
          </w:rPr>
          <w:fldChar w:fldCharType="separate"/>
        </w:r>
        <w:r>
          <w:rPr>
            <w:noProof/>
            <w:webHidden/>
          </w:rPr>
          <w:t>3</w:t>
        </w:r>
        <w:r>
          <w:rPr>
            <w:noProof/>
            <w:webHidden/>
          </w:rPr>
          <w:fldChar w:fldCharType="end"/>
        </w:r>
      </w:hyperlink>
    </w:p>
    <w:p w14:paraId="500D1EB0" w14:textId="0FAB05DA" w:rsidR="00795C5D" w:rsidRDefault="00795C5D">
      <w:pPr>
        <w:pStyle w:val="TM2"/>
        <w:rPr>
          <w:rFonts w:eastAsiaTheme="minorEastAsia"/>
          <w:noProof/>
        </w:rPr>
      </w:pPr>
      <w:hyperlink w:anchor="_Toc90919120" w:history="1">
        <w:r w:rsidRPr="00467E73">
          <w:rPr>
            <w:rStyle w:val="Lienhypertexte"/>
            <w:noProof/>
          </w:rPr>
          <w:t>B.</w:t>
        </w:r>
        <w:r>
          <w:rPr>
            <w:rFonts w:eastAsiaTheme="minorEastAsia"/>
            <w:noProof/>
          </w:rPr>
          <w:tab/>
        </w:r>
        <w:r w:rsidRPr="00467E73">
          <w:rPr>
            <w:rStyle w:val="Lienhypertexte"/>
            <w:noProof/>
          </w:rPr>
          <w:t>Algorithme d’optimisation</w:t>
        </w:r>
        <w:r>
          <w:rPr>
            <w:noProof/>
            <w:webHidden/>
          </w:rPr>
          <w:tab/>
        </w:r>
        <w:r>
          <w:rPr>
            <w:noProof/>
            <w:webHidden/>
          </w:rPr>
          <w:fldChar w:fldCharType="begin"/>
        </w:r>
        <w:r>
          <w:rPr>
            <w:noProof/>
            <w:webHidden/>
          </w:rPr>
          <w:instrText xml:space="preserve"> PAGEREF _Toc90919120 \h </w:instrText>
        </w:r>
        <w:r>
          <w:rPr>
            <w:noProof/>
            <w:webHidden/>
          </w:rPr>
        </w:r>
        <w:r>
          <w:rPr>
            <w:noProof/>
            <w:webHidden/>
          </w:rPr>
          <w:fldChar w:fldCharType="separate"/>
        </w:r>
        <w:r>
          <w:rPr>
            <w:noProof/>
            <w:webHidden/>
          </w:rPr>
          <w:t>4</w:t>
        </w:r>
        <w:r>
          <w:rPr>
            <w:noProof/>
            <w:webHidden/>
          </w:rPr>
          <w:fldChar w:fldCharType="end"/>
        </w:r>
      </w:hyperlink>
    </w:p>
    <w:p w14:paraId="225F31C3" w14:textId="1D5C4F63" w:rsidR="00795C5D" w:rsidRDefault="00795C5D">
      <w:pPr>
        <w:pStyle w:val="TM1"/>
        <w:rPr>
          <w:rFonts w:eastAsiaTheme="minorEastAsia"/>
          <w:noProof/>
        </w:rPr>
      </w:pPr>
      <w:hyperlink w:anchor="_Toc90919121" w:history="1">
        <w:r w:rsidRPr="00467E73">
          <w:rPr>
            <w:rStyle w:val="Lienhypertexte"/>
            <w:noProof/>
          </w:rPr>
          <w:t>IV.</w:t>
        </w:r>
        <w:r>
          <w:rPr>
            <w:rFonts w:eastAsiaTheme="minorEastAsia"/>
            <w:noProof/>
          </w:rPr>
          <w:tab/>
        </w:r>
        <w:r w:rsidRPr="00467E73">
          <w:rPr>
            <w:rStyle w:val="Lienhypertexte"/>
            <w:noProof/>
          </w:rPr>
          <w:t>L’interprétabilité globale et locale du modèle</w:t>
        </w:r>
        <w:r>
          <w:rPr>
            <w:noProof/>
            <w:webHidden/>
          </w:rPr>
          <w:tab/>
        </w:r>
        <w:r>
          <w:rPr>
            <w:noProof/>
            <w:webHidden/>
          </w:rPr>
          <w:fldChar w:fldCharType="begin"/>
        </w:r>
        <w:r>
          <w:rPr>
            <w:noProof/>
            <w:webHidden/>
          </w:rPr>
          <w:instrText xml:space="preserve"> PAGEREF _Toc90919121 \h </w:instrText>
        </w:r>
        <w:r>
          <w:rPr>
            <w:noProof/>
            <w:webHidden/>
          </w:rPr>
        </w:r>
        <w:r>
          <w:rPr>
            <w:noProof/>
            <w:webHidden/>
          </w:rPr>
          <w:fldChar w:fldCharType="separate"/>
        </w:r>
        <w:r>
          <w:rPr>
            <w:noProof/>
            <w:webHidden/>
          </w:rPr>
          <w:t>4</w:t>
        </w:r>
        <w:r>
          <w:rPr>
            <w:noProof/>
            <w:webHidden/>
          </w:rPr>
          <w:fldChar w:fldCharType="end"/>
        </w:r>
      </w:hyperlink>
    </w:p>
    <w:p w14:paraId="3904C7ED" w14:textId="13309012" w:rsidR="00795C5D" w:rsidRDefault="00795C5D">
      <w:pPr>
        <w:pStyle w:val="TM1"/>
        <w:rPr>
          <w:rFonts w:eastAsiaTheme="minorEastAsia"/>
          <w:noProof/>
        </w:rPr>
      </w:pPr>
      <w:hyperlink w:anchor="_Toc90919122" w:history="1">
        <w:r w:rsidRPr="00467E73">
          <w:rPr>
            <w:rStyle w:val="Lienhypertexte"/>
            <w:noProof/>
          </w:rPr>
          <w:t>V.</w:t>
        </w:r>
        <w:r>
          <w:rPr>
            <w:rFonts w:eastAsiaTheme="minorEastAsia"/>
            <w:noProof/>
          </w:rPr>
          <w:tab/>
        </w:r>
        <w:r w:rsidRPr="00467E73">
          <w:rPr>
            <w:rStyle w:val="Lienhypertexte"/>
            <w:noProof/>
          </w:rPr>
          <w:t>Les limites et les améliorations possibles</w:t>
        </w:r>
        <w:r>
          <w:rPr>
            <w:noProof/>
            <w:webHidden/>
          </w:rPr>
          <w:tab/>
        </w:r>
        <w:r>
          <w:rPr>
            <w:noProof/>
            <w:webHidden/>
          </w:rPr>
          <w:fldChar w:fldCharType="begin"/>
        </w:r>
        <w:r>
          <w:rPr>
            <w:noProof/>
            <w:webHidden/>
          </w:rPr>
          <w:instrText xml:space="preserve"> PAGEREF _Toc90919122 \h </w:instrText>
        </w:r>
        <w:r>
          <w:rPr>
            <w:noProof/>
            <w:webHidden/>
          </w:rPr>
        </w:r>
        <w:r>
          <w:rPr>
            <w:noProof/>
            <w:webHidden/>
          </w:rPr>
          <w:fldChar w:fldCharType="separate"/>
        </w:r>
        <w:r>
          <w:rPr>
            <w:noProof/>
            <w:webHidden/>
          </w:rPr>
          <w:t>5</w:t>
        </w:r>
        <w:r>
          <w:rPr>
            <w:noProof/>
            <w:webHidden/>
          </w:rPr>
          <w:fldChar w:fldCharType="end"/>
        </w:r>
      </w:hyperlink>
    </w:p>
    <w:p w14:paraId="37FB67B7" w14:textId="0776B0E2" w:rsidR="00845EE6" w:rsidRDefault="00845EE6">
      <w:r w:rsidRPr="006E0D3E">
        <w:rPr>
          <w:b/>
          <w:bCs/>
          <w:sz w:val="24"/>
          <w:szCs w:val="28"/>
        </w:rPr>
        <w:fldChar w:fldCharType="end"/>
      </w:r>
    </w:p>
    <w:p w14:paraId="5CE573FA" w14:textId="77777777" w:rsidR="006E0D3E" w:rsidRDefault="006E0D3E">
      <w:pPr>
        <w:jc w:val="left"/>
        <w:rPr>
          <w:rFonts w:asciiTheme="majorHAnsi" w:eastAsiaTheme="majorEastAsia" w:hAnsiTheme="majorHAnsi" w:cstheme="majorBidi"/>
          <w:color w:val="3F1F59" w:themeColor="accent1" w:themeShade="80"/>
          <w:sz w:val="30"/>
          <w:szCs w:val="30"/>
        </w:rPr>
      </w:pPr>
      <w:r>
        <w:br w:type="page"/>
      </w:r>
    </w:p>
    <w:p w14:paraId="77AC523E" w14:textId="234D05D5" w:rsidR="00EC1271" w:rsidRDefault="00A91E48" w:rsidP="00A91E48">
      <w:pPr>
        <w:pStyle w:val="Titre1"/>
      </w:pPr>
      <w:bookmarkStart w:id="1" w:name="_Toc90919113"/>
      <w:r>
        <w:lastRenderedPageBreak/>
        <w:t>Contexte</w:t>
      </w:r>
      <w:bookmarkEnd w:id="1"/>
    </w:p>
    <w:p w14:paraId="3D669C5C" w14:textId="43F208A6" w:rsidR="00A91E48" w:rsidRDefault="00A91E48" w:rsidP="009331C2">
      <w:r>
        <w:t>Cette note méthodologique est un des livrables du projet « Implémentez un modèle de scoring » du parcours Data Scientist d’</w:t>
      </w:r>
      <w:r w:rsidR="00AA5333">
        <w:t>Openclassroom</w:t>
      </w:r>
      <w:r>
        <w:t>. Son objet est de présenter le processus de modélisation et d’interprétabilité du modèle mis en place dans le cadre du projet 7.</w:t>
      </w:r>
    </w:p>
    <w:p w14:paraId="24893DA8" w14:textId="2D62AD06" w:rsidR="00A91E48" w:rsidRDefault="00A91E48" w:rsidP="009331C2">
      <w:r>
        <w:t xml:space="preserve">Le projet consiste à développer pour </w:t>
      </w:r>
      <w:r w:rsidR="00EA70BC">
        <w:t xml:space="preserve">vous, l’entreprise, </w:t>
      </w:r>
      <w:r>
        <w:t xml:space="preserve">« Prêt à Dépenser », société de crédit de consommation, un modèle de scoring de la probabilité de défaut de paiement d’un client avec pas ou peu d’historique de prêt. </w:t>
      </w:r>
    </w:p>
    <w:p w14:paraId="64934E43" w14:textId="2FAABBC4" w:rsidR="00A91E48" w:rsidRPr="00A91E48" w:rsidRDefault="00A91E48" w:rsidP="009331C2">
      <w:r>
        <w:t xml:space="preserve">La base de données </w:t>
      </w:r>
      <w:r w:rsidR="00EA70BC">
        <w:t>que vous nous avez confiée</w:t>
      </w:r>
      <w:r>
        <w:t xml:space="preserve"> est constituée de fichiers relatifs à 307 000 clients comportant</w:t>
      </w:r>
      <w:r w:rsidR="00AA5333">
        <w:t xml:space="preserve"> </w:t>
      </w:r>
      <w:r>
        <w:t xml:space="preserve">121 </w:t>
      </w:r>
      <w:r w:rsidR="00AA5333">
        <w:t>caractéristiques</w:t>
      </w:r>
      <w:r>
        <w:t xml:space="preserve"> (âge, sexe, emploi, logement, revenus, informations </w:t>
      </w:r>
      <w:proofErr w:type="spellStart"/>
      <w:r w:rsidR="00646702">
        <w:t>surle</w:t>
      </w:r>
      <w:proofErr w:type="spellEnd"/>
      <w:r>
        <w:t xml:space="preserve"> crédit, notation externe, etc.)</w:t>
      </w:r>
    </w:p>
    <w:p w14:paraId="7C268FE7" w14:textId="6F2F22DB" w:rsidR="00AA5333" w:rsidRDefault="00AA5333" w:rsidP="00AA5333">
      <w:pPr>
        <w:pStyle w:val="Titre1"/>
      </w:pPr>
      <w:bookmarkStart w:id="2" w:name="_Toc90919114"/>
      <w:r w:rsidRPr="00AA5333">
        <w:t>La méthodologie d'entraînement du modèle</w:t>
      </w:r>
      <w:bookmarkEnd w:id="2"/>
      <w:r w:rsidRPr="00AA5333">
        <w:t xml:space="preserve"> </w:t>
      </w:r>
    </w:p>
    <w:p w14:paraId="580FFACD" w14:textId="4D21A8F2" w:rsidR="008C72EA" w:rsidRDefault="008C72EA" w:rsidP="008C72EA">
      <w:pPr>
        <w:pStyle w:val="Titre2"/>
      </w:pPr>
      <w:bookmarkStart w:id="3" w:name="_Toc90919115"/>
      <w:r>
        <w:t>Split jeu d’entrainement et jeu de test</w:t>
      </w:r>
      <w:bookmarkEnd w:id="3"/>
    </w:p>
    <w:p w14:paraId="65E51618" w14:textId="7F937C2E" w:rsidR="00AA5333" w:rsidRDefault="00AA5333" w:rsidP="00AA5333">
      <w:pPr>
        <w:pStyle w:val="Default"/>
        <w:rPr>
          <w:sz w:val="21"/>
          <w:szCs w:val="21"/>
        </w:rPr>
      </w:pPr>
      <w:r>
        <w:rPr>
          <w:sz w:val="21"/>
          <w:szCs w:val="21"/>
        </w:rPr>
        <w:t xml:space="preserve">Nous avons entraîné notre modèle sur la base du jeu de données, après analyse exploratoire et création de nouvelles features. Le notebook utilisé est consultable sur </w:t>
      </w:r>
      <w:proofErr w:type="spellStart"/>
      <w:r>
        <w:rPr>
          <w:sz w:val="21"/>
          <w:szCs w:val="21"/>
        </w:rPr>
        <w:t>github</w:t>
      </w:r>
      <w:proofErr w:type="spellEnd"/>
      <w:r>
        <w:rPr>
          <w:sz w:val="21"/>
          <w:szCs w:val="21"/>
        </w:rPr>
        <w:t xml:space="preserve">. </w:t>
      </w:r>
    </w:p>
    <w:p w14:paraId="700CA887" w14:textId="77777777" w:rsidR="00AA5333" w:rsidRDefault="00AA5333" w:rsidP="00AA5333">
      <w:pPr>
        <w:pStyle w:val="Default"/>
        <w:rPr>
          <w:sz w:val="21"/>
          <w:szCs w:val="21"/>
        </w:rPr>
      </w:pPr>
      <w:r>
        <w:rPr>
          <w:sz w:val="21"/>
          <w:szCs w:val="21"/>
        </w:rPr>
        <w:t xml:space="preserve">Le jeu de données initial a été séparé en plusieurs parties de façon à disposer : </w:t>
      </w:r>
    </w:p>
    <w:p w14:paraId="22BF2676" w14:textId="3A4AE66F" w:rsidR="00AA5333" w:rsidRDefault="00AA5333" w:rsidP="00AA5333">
      <w:pPr>
        <w:pStyle w:val="LISTE"/>
      </w:pPr>
      <w:r>
        <w:t>d’un jeu de training (</w:t>
      </w:r>
      <w:r w:rsidR="00E83ED4">
        <w:t>80</w:t>
      </w:r>
      <w:r>
        <w:t xml:space="preserve">% des individus) qui a été séparé en plusieurs </w:t>
      </w:r>
      <w:proofErr w:type="spellStart"/>
      <w:r>
        <w:t>folds</w:t>
      </w:r>
      <w:proofErr w:type="spellEnd"/>
      <w:r>
        <w:t xml:space="preserve"> pour entraîner les différents modèles et optimiser les paramètres (cross validation) sans </w:t>
      </w:r>
      <w:proofErr w:type="spellStart"/>
      <w:r>
        <w:t>overfitting</w:t>
      </w:r>
      <w:proofErr w:type="spellEnd"/>
      <w:r>
        <w:t xml:space="preserve">. </w:t>
      </w:r>
    </w:p>
    <w:p w14:paraId="02CDCBC5" w14:textId="00913624" w:rsidR="00AA5333" w:rsidRPr="00AA5333" w:rsidRDefault="00AA5333" w:rsidP="00AA5333">
      <w:pPr>
        <w:pStyle w:val="LISTE"/>
      </w:pPr>
      <w:r>
        <w:t>d’</w:t>
      </w:r>
      <w:r w:rsidRPr="00AA5333">
        <w:rPr>
          <w:sz w:val="21"/>
          <w:szCs w:val="21"/>
        </w:rPr>
        <w:t>un jeu de test (2</w:t>
      </w:r>
      <w:r w:rsidR="00E83ED4">
        <w:rPr>
          <w:sz w:val="21"/>
          <w:szCs w:val="21"/>
        </w:rPr>
        <w:t>0</w:t>
      </w:r>
      <w:r w:rsidRPr="00AA5333">
        <w:rPr>
          <w:sz w:val="21"/>
          <w:szCs w:val="21"/>
        </w:rPr>
        <w:t xml:space="preserve"> % des individus) pour l’évaluation finale du modèle </w:t>
      </w:r>
    </w:p>
    <w:p w14:paraId="2C0EE9A8" w14:textId="77777777" w:rsidR="00AA5333" w:rsidRDefault="00AA5333" w:rsidP="00AA5333">
      <w:pPr>
        <w:pStyle w:val="Default"/>
        <w:rPr>
          <w:sz w:val="21"/>
          <w:szCs w:val="21"/>
        </w:rPr>
      </w:pPr>
    </w:p>
    <w:p w14:paraId="33B9C1EA" w14:textId="487A184D" w:rsidR="00AA5333" w:rsidRDefault="00871FCD" w:rsidP="009331C2">
      <w:pPr>
        <w:jc w:val="center"/>
      </w:pPr>
      <w:r>
        <w:rPr>
          <w:noProof/>
        </w:rPr>
        <w:drawing>
          <wp:inline distT="0" distB="0" distL="0" distR="0" wp14:anchorId="79CFF8E8" wp14:editId="065A60C6">
            <wp:extent cx="4800600" cy="284009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774" cy="2854395"/>
                    </a:xfrm>
                    <a:prstGeom prst="rect">
                      <a:avLst/>
                    </a:prstGeom>
                    <a:noFill/>
                  </pic:spPr>
                </pic:pic>
              </a:graphicData>
            </a:graphic>
          </wp:inline>
        </w:drawing>
      </w:r>
    </w:p>
    <w:p w14:paraId="08F1D5B3" w14:textId="389818B6" w:rsidR="008C72EA" w:rsidRDefault="008C72EA" w:rsidP="008C72EA">
      <w:pPr>
        <w:pStyle w:val="Titre2"/>
      </w:pPr>
      <w:bookmarkStart w:id="4" w:name="_Toc90919116"/>
      <w:r>
        <w:t>Classification binaire avec déséquilibre des classes</w:t>
      </w:r>
      <w:bookmarkEnd w:id="4"/>
    </w:p>
    <w:p w14:paraId="4B31124F" w14:textId="730D26A2" w:rsidR="008C72EA" w:rsidRDefault="008C72EA" w:rsidP="009331C2">
      <w:r>
        <w:t>Nous sommes face à un</w:t>
      </w:r>
      <w:r w:rsidR="004B2988">
        <w:t xml:space="preserve"> problème de classification binaire</w:t>
      </w:r>
      <w:r>
        <w:t xml:space="preserve"> et une problématique de</w:t>
      </w:r>
      <w:r w:rsidRPr="008C72EA">
        <w:t xml:space="preserve"> </w:t>
      </w:r>
      <w:r>
        <w:t>déséquilibre des classes. En effet, nous avons</w:t>
      </w:r>
      <w:r w:rsidR="004B2988">
        <w:t xml:space="preserve"> une classe sous représentée (9 % de clients en défaut contre 91 % de clients sans défaut). </w:t>
      </w:r>
      <w:r>
        <w:t xml:space="preserve">Nous avons dû prendre cela </w:t>
      </w:r>
      <w:r w:rsidR="004B2988">
        <w:t>en compte dans l’entraînement des modèles</w:t>
      </w:r>
      <w:r>
        <w:t>.</w:t>
      </w:r>
      <w:r w:rsidR="004B2988">
        <w:t xml:space="preserve"> </w:t>
      </w:r>
    </w:p>
    <w:p w14:paraId="57EB7F40" w14:textId="525B3538" w:rsidR="00871FCD" w:rsidRPr="00871FCD" w:rsidRDefault="00871FCD" w:rsidP="009331C2">
      <w:r w:rsidRPr="00871FCD">
        <w:t>Nous avons appliqué un poids sur classe 1 (= 10) pour contrebalancer ce déséquilibre. Puis nous avons procédé à une validation croisée (3 folds stratifiés)</w:t>
      </w:r>
      <w:r>
        <w:t>.</w:t>
      </w:r>
    </w:p>
    <w:p w14:paraId="037F2B0C" w14:textId="6FF882FE" w:rsidR="00587027" w:rsidRDefault="00587027" w:rsidP="009331C2">
      <w:r>
        <w:t>Pour chaque approche, nous avons testé différents modèles avec recherche d’hyperparamètres et cross validation (</w:t>
      </w:r>
      <w:r w:rsidR="009331C2">
        <w:t>3</w:t>
      </w:r>
      <w:r>
        <w:t xml:space="preserve"> </w:t>
      </w:r>
      <w:proofErr w:type="spellStart"/>
      <w:r>
        <w:t>folds</w:t>
      </w:r>
      <w:proofErr w:type="spellEnd"/>
      <w:r>
        <w:t>).</w:t>
      </w:r>
    </w:p>
    <w:p w14:paraId="26D53B7A" w14:textId="06AA7A9E" w:rsidR="00587027" w:rsidRDefault="00587027" w:rsidP="00587027">
      <w:pPr>
        <w:pStyle w:val="Titre2"/>
      </w:pPr>
      <w:bookmarkStart w:id="5" w:name="_Toc90919117"/>
      <w:r>
        <w:lastRenderedPageBreak/>
        <w:t>Test de différents modèles.</w:t>
      </w:r>
      <w:bookmarkEnd w:id="5"/>
    </w:p>
    <w:p w14:paraId="4C27C92A" w14:textId="6DCC024F" w:rsidR="00587027" w:rsidRDefault="00587027" w:rsidP="00587027">
      <w:r>
        <w:t>Voici les différents modèles qu’il nous a paru intéressant de tester :</w:t>
      </w:r>
    </w:p>
    <w:p w14:paraId="6450204D" w14:textId="77777777" w:rsidR="00B04527" w:rsidRPr="00B04527" w:rsidRDefault="00B04527" w:rsidP="00B04527">
      <w:pPr>
        <w:pStyle w:val="LISTE"/>
      </w:pPr>
      <w:r w:rsidRPr="00B04527">
        <w:rPr>
          <w:sz w:val="21"/>
          <w:szCs w:val="21"/>
        </w:rPr>
        <w:t>Light GBM Classifier</w:t>
      </w:r>
    </w:p>
    <w:p w14:paraId="70F40455" w14:textId="77777777" w:rsidR="00B04527" w:rsidRPr="00B04527" w:rsidRDefault="00B04527" w:rsidP="00B04527">
      <w:pPr>
        <w:pStyle w:val="LISTE"/>
      </w:pPr>
      <w:proofErr w:type="spellStart"/>
      <w:r w:rsidRPr="00B04527">
        <w:rPr>
          <w:sz w:val="21"/>
          <w:szCs w:val="21"/>
        </w:rPr>
        <w:t>LightGBM</w:t>
      </w:r>
      <w:proofErr w:type="spellEnd"/>
      <w:r w:rsidRPr="00B04527">
        <w:rPr>
          <w:sz w:val="21"/>
          <w:szCs w:val="21"/>
        </w:rPr>
        <w:t xml:space="preserve"> with </w:t>
      </w:r>
      <w:proofErr w:type="spellStart"/>
      <w:r w:rsidRPr="00B04527">
        <w:rPr>
          <w:sz w:val="21"/>
          <w:szCs w:val="21"/>
        </w:rPr>
        <w:t>prior</w:t>
      </w:r>
      <w:proofErr w:type="spellEnd"/>
      <w:r w:rsidRPr="00B04527">
        <w:rPr>
          <w:sz w:val="21"/>
          <w:szCs w:val="21"/>
        </w:rPr>
        <w:t xml:space="preserve"> class balancing</w:t>
      </w:r>
    </w:p>
    <w:p w14:paraId="5C573354" w14:textId="31E48340" w:rsidR="00B04527" w:rsidRPr="00795C5D" w:rsidRDefault="00B04527" w:rsidP="00B04527">
      <w:pPr>
        <w:pStyle w:val="LISTE"/>
      </w:pPr>
      <w:r w:rsidRPr="00B04527">
        <w:rPr>
          <w:sz w:val="21"/>
          <w:szCs w:val="21"/>
        </w:rPr>
        <w:t>t-SVD+LGBM</w:t>
      </w:r>
    </w:p>
    <w:p w14:paraId="268C017F" w14:textId="64223768" w:rsidR="00795C5D" w:rsidRDefault="00795C5D" w:rsidP="00795C5D">
      <w:pPr>
        <w:pStyle w:val="LISTE"/>
        <w:numPr>
          <w:ilvl w:val="0"/>
          <w:numId w:val="0"/>
        </w:numPr>
        <w:ind w:left="357" w:hanging="357"/>
        <w:rPr>
          <w:sz w:val="21"/>
          <w:szCs w:val="21"/>
        </w:rPr>
      </w:pPr>
    </w:p>
    <w:p w14:paraId="5AFAA612" w14:textId="77777777" w:rsidR="00795C5D" w:rsidRDefault="00795C5D" w:rsidP="00795C5D">
      <w:pPr>
        <w:pStyle w:val="LISTE"/>
        <w:numPr>
          <w:ilvl w:val="0"/>
          <w:numId w:val="0"/>
        </w:numPr>
        <w:ind w:left="357" w:hanging="357"/>
      </w:pPr>
      <w:r>
        <w:t xml:space="preserve">Seul </w:t>
      </w:r>
      <w:proofErr w:type="spellStart"/>
      <w:r>
        <w:t>LightGBM</w:t>
      </w:r>
      <w:proofErr w:type="spellEnd"/>
      <w:r>
        <w:t xml:space="preserve"> a fourni des temps CPU suffisamment bas.</w:t>
      </w:r>
    </w:p>
    <w:p w14:paraId="5CC1D8BA" w14:textId="77777777" w:rsidR="00795C5D" w:rsidRDefault="00795C5D" w:rsidP="00795C5D">
      <w:pPr>
        <w:pStyle w:val="LISTE"/>
      </w:pPr>
      <w:r>
        <w:t>Utilisation du score AUC-ROC car c'était le score de la compétition Kaggle</w:t>
      </w:r>
    </w:p>
    <w:p w14:paraId="13A44FC2" w14:textId="77777777" w:rsidR="00795C5D" w:rsidRDefault="00795C5D" w:rsidP="00795C5D">
      <w:pPr>
        <w:pStyle w:val="LISTE"/>
      </w:pPr>
      <w:r>
        <w:t xml:space="preserve">Utilisation de Random CV plutôt que </w:t>
      </w:r>
      <w:proofErr w:type="spellStart"/>
      <w:r>
        <w:t>Grid</w:t>
      </w:r>
      <w:proofErr w:type="spellEnd"/>
      <w:r>
        <w:t xml:space="preserve"> CV en raison du grand nombre d'hyperparamètres.</w:t>
      </w:r>
    </w:p>
    <w:p w14:paraId="2287B0DC" w14:textId="60E60EBF" w:rsidR="00587027" w:rsidRDefault="00587027" w:rsidP="00587027">
      <w:r>
        <w:t>Le travail sur jeu réduit a montré que les 2 approches présentaient des résultats d’ordre de grandeur comparable sur le jeu de validation. Elles ont donc été conservées pour un entraînement sur le jeu complet. Le processus a ensuite été réalisé sur l’intégralité du jeu de données.</w:t>
      </w:r>
    </w:p>
    <w:p w14:paraId="68273407" w14:textId="227440C8" w:rsidR="00587027" w:rsidRDefault="00587027" w:rsidP="00587027">
      <w:r>
        <w:t xml:space="preserve">Le choix du meilleur modèle a été effectué en retenant le modèle avec le meilleur score </w:t>
      </w:r>
      <w:r w:rsidR="00795C5D">
        <w:t xml:space="preserve">Random CV </w:t>
      </w:r>
      <w:r>
        <w:t>sur le jeu de validation.</w:t>
      </w:r>
    </w:p>
    <w:p w14:paraId="1454CB71" w14:textId="77777777" w:rsidR="00165CAB" w:rsidRDefault="00165CAB" w:rsidP="00165CAB">
      <w:pPr>
        <w:keepNext/>
      </w:pPr>
      <w:r>
        <w:rPr>
          <w:noProof/>
        </w:rPr>
        <w:drawing>
          <wp:inline distT="0" distB="0" distL="0" distR="0" wp14:anchorId="67E02B73" wp14:editId="7C8A25FC">
            <wp:extent cx="6301740" cy="1596390"/>
            <wp:effectExtent l="0" t="57150" r="0" b="0"/>
            <wp:docPr id="52" name="Diagramme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3A1420E" w14:textId="56A7F50E" w:rsidR="00165CAB" w:rsidRPr="00AA5333" w:rsidRDefault="00165CAB" w:rsidP="00165CAB">
      <w:pPr>
        <w:pStyle w:val="Lgende"/>
        <w:jc w:val="center"/>
      </w:pPr>
      <w:r w:rsidRPr="007A2D34">
        <w:t>Logigramme de méthodologie d’entraînement du modèle</w:t>
      </w:r>
    </w:p>
    <w:p w14:paraId="6E6B7C70" w14:textId="4F93ABB5" w:rsidR="00AA5333" w:rsidRDefault="00AA5333" w:rsidP="00AA5333">
      <w:pPr>
        <w:pStyle w:val="Titre1"/>
      </w:pPr>
      <w:bookmarkStart w:id="6" w:name="_Toc90919118"/>
      <w:r w:rsidRPr="00AA5333">
        <w:t>La fonction coût métier, l'algorithme d'optimisation et la métrique d'évaluation</w:t>
      </w:r>
      <w:bookmarkEnd w:id="6"/>
      <w:r w:rsidRPr="00AA5333">
        <w:t xml:space="preserve"> </w:t>
      </w:r>
    </w:p>
    <w:p w14:paraId="37636836" w14:textId="77777777" w:rsidR="000A4589" w:rsidRDefault="000A4589" w:rsidP="00B04527">
      <w:pPr>
        <w:pStyle w:val="Titre2"/>
      </w:pPr>
      <w:bookmarkStart w:id="7" w:name="_Toc90919119"/>
      <w:r>
        <w:t>Choix de la métrique</w:t>
      </w:r>
      <w:bookmarkEnd w:id="7"/>
    </w:p>
    <w:p w14:paraId="0A4589AC" w14:textId="5A8BCF34" w:rsidR="00165CAB" w:rsidRDefault="000A4589" w:rsidP="000A4589">
      <w:r>
        <w:t>La matrice de confusion est la suivante :</w:t>
      </w:r>
    </w:p>
    <w:tbl>
      <w:tblPr>
        <w:tblStyle w:val="Tableausimple3"/>
        <w:tblW w:w="0" w:type="auto"/>
        <w:tblLook w:val="04A0" w:firstRow="1" w:lastRow="0" w:firstColumn="1" w:lastColumn="0" w:noHBand="0" w:noVBand="1"/>
      </w:tblPr>
      <w:tblGrid>
        <w:gridCol w:w="3248"/>
        <w:gridCol w:w="3249"/>
        <w:gridCol w:w="3249"/>
      </w:tblGrid>
      <w:tr w:rsidR="000F176B" w14:paraId="5547B098" w14:textId="77777777" w:rsidTr="000F17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8" w:type="dxa"/>
          </w:tcPr>
          <w:p w14:paraId="2B9B7F96" w14:textId="0E9B8AB8" w:rsidR="000F176B" w:rsidRDefault="000F176B" w:rsidP="000F176B"/>
        </w:tc>
        <w:tc>
          <w:tcPr>
            <w:tcW w:w="3249" w:type="dxa"/>
          </w:tcPr>
          <w:p w14:paraId="077A55C4" w14:textId="65D8A9A7"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en défaut </w:t>
            </w:r>
          </w:p>
        </w:tc>
        <w:tc>
          <w:tcPr>
            <w:tcW w:w="3249" w:type="dxa"/>
          </w:tcPr>
          <w:p w14:paraId="7B39037C" w14:textId="5ED02911"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sans défaut </w:t>
            </w:r>
          </w:p>
        </w:tc>
      </w:tr>
      <w:tr w:rsidR="008B7A3E" w14:paraId="41E2CAA1" w14:textId="77777777" w:rsidTr="000F1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14:paraId="3A4E9D7F" w14:textId="7D0BCA60" w:rsidR="008B7A3E" w:rsidRDefault="008B7A3E" w:rsidP="008B7A3E">
            <w:r>
              <w:rPr>
                <w:b w:val="0"/>
                <w:bCs w:val="0"/>
                <w:sz w:val="21"/>
                <w:szCs w:val="21"/>
              </w:rPr>
              <w:t xml:space="preserve">Clients sans défaut </w:t>
            </w:r>
          </w:p>
        </w:tc>
        <w:tc>
          <w:tcPr>
            <w:tcW w:w="3249" w:type="dxa"/>
          </w:tcPr>
          <w:p w14:paraId="74FCE8A6" w14:textId="485FC9A6"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Faux positifs </w:t>
            </w:r>
          </w:p>
        </w:tc>
        <w:tc>
          <w:tcPr>
            <w:tcW w:w="3249" w:type="dxa"/>
          </w:tcPr>
          <w:p w14:paraId="25762E81" w14:textId="1DC7BA0D"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Vrais négatifs </w:t>
            </w:r>
          </w:p>
        </w:tc>
      </w:tr>
      <w:tr w:rsidR="008B7A3E" w14:paraId="0270AD3F" w14:textId="77777777" w:rsidTr="000F176B">
        <w:tc>
          <w:tcPr>
            <w:cnfStyle w:val="001000000000" w:firstRow="0" w:lastRow="0" w:firstColumn="1" w:lastColumn="0" w:oddVBand="0" w:evenVBand="0" w:oddHBand="0" w:evenHBand="0" w:firstRowFirstColumn="0" w:firstRowLastColumn="0" w:lastRowFirstColumn="0" w:lastRowLastColumn="0"/>
            <w:tcW w:w="3248" w:type="dxa"/>
          </w:tcPr>
          <w:p w14:paraId="34844C12" w14:textId="123948E9" w:rsidR="008B7A3E" w:rsidRDefault="008B7A3E" w:rsidP="008B7A3E">
            <w:r>
              <w:rPr>
                <w:b w:val="0"/>
                <w:bCs w:val="0"/>
                <w:sz w:val="21"/>
                <w:szCs w:val="21"/>
              </w:rPr>
              <w:t xml:space="preserve">Clients réellement en défaut </w:t>
            </w:r>
          </w:p>
        </w:tc>
        <w:tc>
          <w:tcPr>
            <w:tcW w:w="3249" w:type="dxa"/>
          </w:tcPr>
          <w:p w14:paraId="52671040" w14:textId="3AAED15C" w:rsidR="008B7A3E" w:rsidRDefault="008B7A3E" w:rsidP="008B7A3E">
            <w:pPr>
              <w:cnfStyle w:val="000000000000" w:firstRow="0" w:lastRow="0" w:firstColumn="0" w:lastColumn="0" w:oddVBand="0" w:evenVBand="0" w:oddHBand="0" w:evenHBand="0" w:firstRowFirstColumn="0" w:firstRowLastColumn="0" w:lastRowFirstColumn="0" w:lastRowLastColumn="0"/>
            </w:pPr>
            <w:r>
              <w:rPr>
                <w:sz w:val="21"/>
                <w:szCs w:val="21"/>
              </w:rPr>
              <w:t xml:space="preserve">Vrais positifs </w:t>
            </w:r>
          </w:p>
        </w:tc>
        <w:tc>
          <w:tcPr>
            <w:tcW w:w="3249" w:type="dxa"/>
          </w:tcPr>
          <w:p w14:paraId="56E74C8D" w14:textId="5FA29188" w:rsidR="008B7A3E" w:rsidRDefault="008B7A3E" w:rsidP="008B7A3E">
            <w:pPr>
              <w:cnfStyle w:val="000000000000" w:firstRow="0" w:lastRow="0" w:firstColumn="0" w:lastColumn="0" w:oddVBand="0" w:evenVBand="0" w:oddHBand="0" w:evenHBand="0" w:firstRowFirstColumn="0" w:firstRowLastColumn="0" w:lastRowFirstColumn="0" w:lastRowLastColumn="0"/>
            </w:pPr>
            <w:r>
              <w:rPr>
                <w:b/>
                <w:bCs/>
                <w:sz w:val="21"/>
                <w:szCs w:val="21"/>
              </w:rPr>
              <w:t xml:space="preserve">Faux négatifs </w:t>
            </w:r>
          </w:p>
        </w:tc>
      </w:tr>
    </w:tbl>
    <w:p w14:paraId="06E42605" w14:textId="77777777" w:rsidR="00795C5D" w:rsidRDefault="00795C5D" w:rsidP="00331482"/>
    <w:p w14:paraId="0C95FAD3" w14:textId="0421270F" w:rsidR="00EA70BC" w:rsidRPr="00EA70BC" w:rsidRDefault="00EA70BC" w:rsidP="00331482">
      <w:r w:rsidRPr="00EA70BC">
        <w:t>Dans votre métier, la banque</w:t>
      </w:r>
      <w:r w:rsidR="000F176B" w:rsidRPr="00EA70BC">
        <w:t>, mieux vaut éviter de mal catégoriser un client avec un fort risque de défaut</w:t>
      </w:r>
      <w:r w:rsidRPr="00EA70BC">
        <w:t>.</w:t>
      </w:r>
    </w:p>
    <w:p w14:paraId="6ECBEE6B" w14:textId="486CAF8D" w:rsidR="00EA70BC" w:rsidRPr="00EA70BC" w:rsidRDefault="000F176B" w:rsidP="00331482">
      <w:pPr>
        <w:rPr>
          <w:rFonts w:cstheme="minorHAnsi"/>
        </w:rPr>
      </w:pPr>
      <w:r>
        <w:t>Nous avons donc cherché à minimiser le pourcentage de faux négatifs et à maximiser le pourcentage de vrais positifs</w:t>
      </w:r>
      <w:r w:rsidR="00EA70BC">
        <w:t xml:space="preserve">. </w:t>
      </w:r>
      <w:r>
        <w:t xml:space="preserve">Cela revient à maximiser le </w:t>
      </w:r>
      <w:r w:rsidR="00A66B19">
        <w:t>« RECALL »</w:t>
      </w:r>
      <w:r>
        <w:t xml:space="preserve"> </w:t>
      </w:r>
      <w:r w:rsidRPr="00EA70BC">
        <w:rPr>
          <w:rFonts w:cstheme="minorHAnsi"/>
        </w:rPr>
        <w:t xml:space="preserve">de </w:t>
      </w:r>
      <w:r w:rsidRPr="00EA70BC">
        <w:rPr>
          <w:rFonts w:ascii="Cambria Math" w:hAnsi="Cambria Math" w:cs="Cambria Math"/>
        </w:rPr>
        <w:t>𝑣𝑟𝑎𝑖𝑠</w:t>
      </w:r>
      <w:r w:rsidRPr="00EA70BC">
        <w:rPr>
          <w:rFonts w:cstheme="minorHAnsi"/>
        </w:rPr>
        <w:t xml:space="preserve"> </w:t>
      </w:r>
      <w:r w:rsidRPr="00EA70BC">
        <w:rPr>
          <w:rFonts w:ascii="Cambria Math" w:hAnsi="Cambria Math" w:cs="Cambria Math"/>
        </w:rPr>
        <w:t>𝑝𝑜𝑠𝑖𝑡𝑖𝑓𝑠</w:t>
      </w:r>
      <w:r w:rsidR="00EA70BC" w:rsidRPr="00EA70BC">
        <w:rPr>
          <w:rFonts w:cstheme="minorHAnsi"/>
        </w:rPr>
        <w:t xml:space="preserve">, soit le nombre de </w:t>
      </w:r>
      <w:r w:rsidR="00EA70BC" w:rsidRPr="00EA70BC">
        <w:rPr>
          <w:rFonts w:cstheme="minorHAnsi"/>
          <w:i/>
          <w:iCs/>
        </w:rPr>
        <w:t>vrais positifs</w:t>
      </w:r>
      <w:r w:rsidRPr="00EA70BC">
        <w:rPr>
          <w:rFonts w:cstheme="minorHAnsi"/>
        </w:rPr>
        <w:t xml:space="preserve"> par rapport à l’ensemble (</w:t>
      </w:r>
      <w:r w:rsidR="00EA70BC" w:rsidRPr="00EA70BC">
        <w:rPr>
          <w:rFonts w:cstheme="minorHAnsi"/>
        </w:rPr>
        <w:t>v</w:t>
      </w:r>
      <w:r w:rsidRPr="00EA70BC">
        <w:rPr>
          <w:rFonts w:ascii="Cambria Math" w:hAnsi="Cambria Math" w:cs="Cambria Math"/>
        </w:rPr>
        <w:t>𝑟𝑎𝑖𝑠</w:t>
      </w:r>
      <w:r w:rsidRPr="00EA70BC">
        <w:rPr>
          <w:rFonts w:cstheme="minorHAnsi"/>
        </w:rPr>
        <w:t xml:space="preserve"> </w:t>
      </w:r>
      <w:r w:rsidRPr="00EA70BC">
        <w:rPr>
          <w:rFonts w:ascii="Cambria Math" w:hAnsi="Cambria Math" w:cs="Cambria Math"/>
        </w:rPr>
        <w:t>𝑝𝑜𝑠𝑖𝑡𝑖𝑓𝑠</w:t>
      </w:r>
      <w:r w:rsidRPr="00EA70BC">
        <w:rPr>
          <w:rFonts w:cstheme="minorHAnsi"/>
        </w:rPr>
        <w:t>+</w:t>
      </w:r>
      <w:r w:rsidRPr="00EA70BC">
        <w:rPr>
          <w:rFonts w:ascii="Cambria Math" w:hAnsi="Cambria Math" w:cs="Cambria Math"/>
        </w:rPr>
        <w:t>𝑓𝑎𝑢𝑥</w:t>
      </w:r>
      <w:r w:rsidRPr="00EA70BC">
        <w:rPr>
          <w:rFonts w:cstheme="minorHAnsi"/>
        </w:rPr>
        <w:t xml:space="preserve"> </w:t>
      </w:r>
      <w:r w:rsidRPr="00EA70BC">
        <w:rPr>
          <w:rFonts w:ascii="Cambria Math" w:hAnsi="Cambria Math" w:cs="Cambria Math"/>
        </w:rPr>
        <w:t>𝑛</w:t>
      </w:r>
      <w:r w:rsidRPr="00EA70BC">
        <w:rPr>
          <w:rFonts w:cstheme="minorHAnsi"/>
        </w:rPr>
        <w:t>é</w:t>
      </w:r>
      <w:r w:rsidRPr="00EA70BC">
        <w:rPr>
          <w:rFonts w:ascii="Cambria Math" w:hAnsi="Cambria Math" w:cs="Cambria Math"/>
        </w:rPr>
        <w:t>𝑔𝑎𝑡𝑖𝑓𝑠</w:t>
      </w:r>
      <w:r w:rsidRPr="00EA70BC">
        <w:rPr>
          <w:rFonts w:cstheme="minorHAnsi"/>
        </w:rPr>
        <w:t>)</w:t>
      </w:r>
      <w:r w:rsidR="00EA70BC" w:rsidRPr="00EA70BC">
        <w:rPr>
          <w:rFonts w:cstheme="minorHAnsi"/>
        </w:rPr>
        <w:t>.</w:t>
      </w:r>
      <w:r w:rsidRPr="00EA70BC">
        <w:rPr>
          <w:rFonts w:cstheme="minorHAnsi"/>
        </w:rPr>
        <w:t xml:space="preserve"> </w:t>
      </w:r>
    </w:p>
    <w:p w14:paraId="6190641D" w14:textId="5A41FD23" w:rsidR="000F176B" w:rsidRPr="00EA70BC" w:rsidRDefault="000F176B" w:rsidP="00331482">
      <w:r w:rsidRPr="00331482">
        <w:t>Par ailleurs, pour étendre votre base de clientèle</w:t>
      </w:r>
      <w:r w:rsidR="00EA70BC" w:rsidRPr="00331482">
        <w:t>,</w:t>
      </w:r>
      <w:r w:rsidRPr="00331482">
        <w:t xml:space="preserve"> nous voulons éviter de tous les classer en défaut. On cherche donc à éviter d'avoir un trop grand nombre de faux positifs</w:t>
      </w:r>
      <w:r w:rsidR="00A66B19" w:rsidRPr="00331482">
        <w:t>.</w:t>
      </w:r>
      <w:r w:rsidRPr="00331482">
        <w:t xml:space="preserve"> </w:t>
      </w:r>
    </w:p>
    <w:p w14:paraId="7FC66F45" w14:textId="06B0AD0D" w:rsidR="00EA70BC" w:rsidRPr="00EA70BC" w:rsidRDefault="00A66B19" w:rsidP="00331482">
      <w:r w:rsidRPr="00331482">
        <w:t>Nous avons donc cherché</w:t>
      </w:r>
      <w:r w:rsidR="000F176B" w:rsidRPr="00331482">
        <w:t xml:space="preserve"> à maximiser la </w:t>
      </w:r>
      <w:r w:rsidRPr="00331482">
        <w:t>PRECISION</w:t>
      </w:r>
      <w:r w:rsidR="00EA70BC" w:rsidRPr="00331482">
        <w:t>, soit le soit le nombre de vrais positifs</w:t>
      </w:r>
      <w:r w:rsidR="00EA70BC">
        <w:t xml:space="preserve"> par rapport à l’ensemble (</w:t>
      </w:r>
      <w:r w:rsidR="00EA70BC" w:rsidRPr="00331482">
        <w:t>v</w:t>
      </w:r>
      <w:r w:rsidR="00EA70BC" w:rsidRPr="00331482">
        <w:rPr>
          <w:rFonts w:ascii="Cambria Math" w:hAnsi="Cambria Math" w:cs="Cambria Math"/>
        </w:rPr>
        <w:t>𝑟𝑎𝑖𝑠</w:t>
      </w:r>
      <w:r w:rsidR="00EA70BC">
        <w:t xml:space="preserve"> </w:t>
      </w:r>
      <w:r w:rsidR="00EA70BC" w:rsidRPr="00331482">
        <w:rPr>
          <w:rFonts w:ascii="Cambria Math" w:hAnsi="Cambria Math" w:cs="Cambria Math"/>
        </w:rPr>
        <w:t>𝑝𝑜𝑠𝑖𝑡𝑖𝑓𝑠</w:t>
      </w:r>
      <w:r w:rsidR="00EA70BC">
        <w:t>+</w:t>
      </w:r>
      <w:r w:rsidR="00EA70BC" w:rsidRPr="00331482">
        <w:rPr>
          <w:rFonts w:ascii="Cambria Math" w:hAnsi="Cambria Math" w:cs="Cambria Math"/>
        </w:rPr>
        <w:t>𝑓𝑎𝑢𝑥</w:t>
      </w:r>
      <w:r w:rsidR="00EA70BC">
        <w:t xml:space="preserve"> </w:t>
      </w:r>
      <w:proofErr w:type="spellStart"/>
      <w:r>
        <w:t>pos</w:t>
      </w:r>
      <w:r w:rsidR="00EA70BC">
        <w:t>i</w:t>
      </w:r>
      <w:proofErr w:type="spellEnd"/>
      <w:r w:rsidR="00EA70BC" w:rsidRPr="00331482">
        <w:rPr>
          <w:rFonts w:ascii="Cambria Math" w:hAnsi="Cambria Math" w:cs="Cambria Math"/>
        </w:rPr>
        <w:t>𝑡𝑖𝑓𝑠</w:t>
      </w:r>
      <w:r w:rsidR="00EA70BC">
        <w:t xml:space="preserve">) </w:t>
      </w:r>
    </w:p>
    <w:p w14:paraId="52401146" w14:textId="0A88D7E4" w:rsidR="000F176B" w:rsidRDefault="000F176B" w:rsidP="00331482">
      <w:r>
        <w:lastRenderedPageBreak/>
        <w:t xml:space="preserve">Pour </w:t>
      </w:r>
      <w:r w:rsidR="00A66B19">
        <w:t>votre</w:t>
      </w:r>
      <w:r>
        <w:t xml:space="preserve"> problématique métier, le RECALL est plus important que la PRECISION car on préfèrera vraisemblablement limiter un risque de perte financière plutôt qu’un risque de perte de client potentiel. </w:t>
      </w:r>
    </w:p>
    <w:p w14:paraId="3ECEF269" w14:textId="271686E4" w:rsidR="00F3677A" w:rsidRDefault="00F3677A" w:rsidP="00331482">
      <w:r>
        <w:t>En une phrase : « Plus le recall est haut, plus le modèle repère de positifs, plus la précision est haute, moins le modèle se trompe sur les positifs »</w:t>
      </w:r>
    </w:p>
    <w:p w14:paraId="2BF5D7E6" w14:textId="7D160644" w:rsidR="00331482" w:rsidRDefault="000F176B" w:rsidP="00331482">
      <w:r>
        <w:t xml:space="preserve">On cherche donc une fonction qui optimise les 2 critères en donnant plus d'importance au recall. </w:t>
      </w:r>
      <w:r w:rsidR="00A66B19">
        <w:t xml:space="preserve"> C’est ce que </w:t>
      </w:r>
      <w:r w:rsidR="00331482">
        <w:t>fait</w:t>
      </w:r>
      <w:r w:rsidR="00A66B19">
        <w:t xml:space="preserve"> la </w:t>
      </w:r>
      <w:r>
        <w:t>Fonction F</w:t>
      </w:r>
      <w:r w:rsidR="00F3677A">
        <w:t xml:space="preserve">1 Score. </w:t>
      </w:r>
      <w:r w:rsidR="00331482">
        <w:t>Elle nous permet d’effectuer une bonne évaluation de la performance de notre modèle.</w:t>
      </w:r>
      <w:r w:rsidR="00407B8D">
        <w:t xml:space="preserve"> </w:t>
      </w:r>
      <w:r w:rsidR="00331482">
        <w:t>Voici comment elle se calcule</w:t>
      </w:r>
      <w:r w:rsidR="00407B8D">
        <w:t xml:space="preserve"> (moyenne harmonique)</w:t>
      </w:r>
      <w:r w:rsidR="00331482">
        <w:t> :</w:t>
      </w:r>
    </w:p>
    <w:p w14:paraId="20EF671E" w14:textId="7BC6FF2B" w:rsidR="00331482" w:rsidRDefault="00407B8D" w:rsidP="00331482">
      <w:r>
        <w:t xml:space="preserve">F1 Score = (2 x recall x </w:t>
      </w:r>
      <w:r w:rsidR="00A52ACE">
        <w:t>précision) /</w:t>
      </w:r>
      <w:r>
        <w:t xml:space="preserve"> (recall + précision) </w:t>
      </w:r>
    </w:p>
    <w:p w14:paraId="14230315" w14:textId="77777777" w:rsidR="00A52ACE" w:rsidRDefault="00331482" w:rsidP="00A52ACE">
      <w:r>
        <w:t>Comme vous l’aurez compris, le plus votre F1 Score est élevé, le plus votre modèle est performant.</w:t>
      </w:r>
      <w:r w:rsidR="00A52ACE">
        <w:t xml:space="preserve"> </w:t>
      </w:r>
      <w:hyperlink r:id="rId16" w:history="1">
        <w:r w:rsidR="00A52ACE" w:rsidRPr="009324C9">
          <w:rPr>
            <w:rStyle w:val="Lienhypertexte"/>
          </w:rPr>
          <w:t>https://inside-machinelearning.com/recall-precision-f1-score/</w:t>
        </w:r>
      </w:hyperlink>
    </w:p>
    <w:p w14:paraId="3A637F41" w14:textId="77777777" w:rsidR="000F176B" w:rsidRDefault="000F176B" w:rsidP="009331C2">
      <w:r>
        <w:t xml:space="preserve">Il faut pour cela estimer : </w:t>
      </w:r>
    </w:p>
    <w:p w14:paraId="1615AD7E" w14:textId="01681741" w:rsidR="000F176B" w:rsidRDefault="000F176B" w:rsidP="00A66B19">
      <w:pPr>
        <w:pStyle w:val="LISTE"/>
      </w:pPr>
      <w:r>
        <w:t xml:space="preserve">le coût moyen d'un défaut </w:t>
      </w:r>
    </w:p>
    <w:p w14:paraId="58AD7C2F" w14:textId="64141BA1" w:rsidR="000F176B" w:rsidRDefault="000F176B" w:rsidP="00A66B19">
      <w:pPr>
        <w:pStyle w:val="LISTE"/>
      </w:pPr>
      <w:r>
        <w:t xml:space="preserve">le coût d'opportunité d'un client potentiel accidentellement écarté </w:t>
      </w:r>
    </w:p>
    <w:p w14:paraId="128206DF" w14:textId="77777777" w:rsidR="000F176B" w:rsidRDefault="000F176B" w:rsidP="000F176B">
      <w:pPr>
        <w:pStyle w:val="Default"/>
        <w:rPr>
          <w:sz w:val="21"/>
          <w:szCs w:val="21"/>
        </w:rPr>
      </w:pPr>
    </w:p>
    <w:p w14:paraId="214E4CCA" w14:textId="08C37E84" w:rsidR="000F176B" w:rsidRDefault="00A66B19" w:rsidP="009331C2">
      <w:r>
        <w:t>Nous avons pris</w:t>
      </w:r>
      <w:r w:rsidR="000F176B">
        <w:t xml:space="preserve"> des hypothèses</w:t>
      </w:r>
      <w:r>
        <w:t xml:space="preserve">, que nous pourrons ajuster selon vos directives </w:t>
      </w:r>
      <w:r w:rsidR="000F176B">
        <w:t>métiers</w:t>
      </w:r>
      <w:r>
        <w:t xml:space="preserve"> </w:t>
      </w:r>
      <w:r w:rsidR="000F176B">
        <w:t xml:space="preserve">: </w:t>
      </w:r>
    </w:p>
    <w:p w14:paraId="53E4A890" w14:textId="60AEF034" w:rsidR="000F176B" w:rsidRDefault="000F176B" w:rsidP="00A66B19">
      <w:pPr>
        <w:pStyle w:val="LISTE"/>
      </w:pPr>
      <w:r>
        <w:t xml:space="preserve">que chaque défaut entraîne la dépense de 30 % du montant du crédit en pertes et frais de recouvrement </w:t>
      </w:r>
    </w:p>
    <w:p w14:paraId="06238B96" w14:textId="49A6E88D" w:rsidR="000F176B" w:rsidRDefault="000F176B" w:rsidP="00A66B19">
      <w:pPr>
        <w:pStyle w:val="LISTE"/>
      </w:pPr>
      <w:r>
        <w:t xml:space="preserve">qu'un client a 10 % de chance de </w:t>
      </w:r>
      <w:r w:rsidR="00A66B19">
        <w:t>souscrire</w:t>
      </w:r>
      <w:r>
        <w:t xml:space="preserve"> au crédit quand il en fait la demande à un conseiller, et donc que le coût d'opportunité pour un client potentiel </w:t>
      </w:r>
      <w:r w:rsidR="00A66B19">
        <w:t>accidentellement</w:t>
      </w:r>
      <w:r>
        <w:t xml:space="preserve"> écarté est de 10 % du montant du crédit. </w:t>
      </w:r>
    </w:p>
    <w:p w14:paraId="1CAEA2DB" w14:textId="77777777" w:rsidR="000F176B" w:rsidRDefault="000F176B" w:rsidP="000F176B">
      <w:pPr>
        <w:pStyle w:val="Default"/>
        <w:rPr>
          <w:sz w:val="21"/>
          <w:szCs w:val="21"/>
        </w:rPr>
      </w:pPr>
    </w:p>
    <w:p w14:paraId="72AA6939" w14:textId="4B4016A3" w:rsidR="000F176B" w:rsidRDefault="00A66B19" w:rsidP="009331C2">
      <w:r>
        <w:t>Nous obtenons</w:t>
      </w:r>
      <w:r w:rsidR="000F176B">
        <w:t xml:space="preserve"> les coefficient </w:t>
      </w:r>
      <w:r>
        <w:t>suivants :</w:t>
      </w:r>
      <w:r w:rsidR="000F176B">
        <w:t xml:space="preserve"> </w:t>
      </w:r>
    </w:p>
    <w:p w14:paraId="0E939C5B" w14:textId="7C8787BF" w:rsidR="000F176B" w:rsidRDefault="000F176B" w:rsidP="00A66B19">
      <w:pPr>
        <w:pStyle w:val="LISTE"/>
      </w:pPr>
      <w:r>
        <w:t xml:space="preserve">Coefficient RECALL : de </w:t>
      </w:r>
      <w:r w:rsidR="00F3677A">
        <w:t>69</w:t>
      </w:r>
      <w:r>
        <w:t xml:space="preserve"> % * le montant moyen de crédit des personnes en défaut </w:t>
      </w:r>
    </w:p>
    <w:p w14:paraId="4FE21138" w14:textId="2B725095" w:rsidR="000F176B" w:rsidRDefault="000F176B" w:rsidP="00A66B19">
      <w:pPr>
        <w:pStyle w:val="LISTE"/>
      </w:pPr>
      <w:r>
        <w:t>Coefficient PRECISION : 1</w:t>
      </w:r>
      <w:r w:rsidR="00F3677A">
        <w:t>6</w:t>
      </w:r>
      <w:r>
        <w:t xml:space="preserve"> % * le montant moyen de crédit des personnes sans défaut </w:t>
      </w:r>
    </w:p>
    <w:p w14:paraId="2EBB7A18" w14:textId="77777777" w:rsidR="000F176B" w:rsidRDefault="000F176B" w:rsidP="000F176B">
      <w:pPr>
        <w:pStyle w:val="Default"/>
        <w:rPr>
          <w:sz w:val="21"/>
          <w:szCs w:val="21"/>
        </w:rPr>
      </w:pPr>
    </w:p>
    <w:p w14:paraId="70C93B40" w14:textId="3241EEA8" w:rsidR="000F176B" w:rsidRDefault="002C653B" w:rsidP="009331C2">
      <w:r>
        <w:t xml:space="preserve">Ce qui nous permet d’établir la valeur de </w:t>
      </w:r>
      <w:r w:rsidR="00F3677A">
        <w:t>F1 Score à 26%</w:t>
      </w:r>
      <w:r>
        <w:t>.</w:t>
      </w:r>
    </w:p>
    <w:p w14:paraId="18282744" w14:textId="7112D62F" w:rsidR="002C653B" w:rsidRDefault="002C653B" w:rsidP="002C653B">
      <w:pPr>
        <w:pStyle w:val="Titre2"/>
      </w:pPr>
      <w:bookmarkStart w:id="8" w:name="_Toc90919120"/>
      <w:r>
        <w:t>Algorithme d’optimisation</w:t>
      </w:r>
      <w:bookmarkEnd w:id="8"/>
    </w:p>
    <w:p w14:paraId="68DAE217" w14:textId="3EE137DE" w:rsidR="002C653B" w:rsidRDefault="002C653B" w:rsidP="00A52ACE">
      <w:r>
        <w:t xml:space="preserve">Nous avons retenu la meilleure combinaison d’hyperparamètres pour chaque algorithme. Le modèle ayant le meilleur score en cross validation sur le jeu de training a été retenu : il s’agit du modèle </w:t>
      </w:r>
      <w:r w:rsidR="00AD7A85">
        <w:t>light GBM</w:t>
      </w:r>
      <w:r w:rsidR="00A52ACE">
        <w:t>.</w:t>
      </w:r>
    </w:p>
    <w:p w14:paraId="03C4C52B" w14:textId="77777777" w:rsidR="00AD7A85" w:rsidRDefault="00AD7A85" w:rsidP="009331C2">
      <w:pPr>
        <w:pStyle w:val="LISTE"/>
      </w:pPr>
      <w:r w:rsidRPr="00AD7A85">
        <w:t xml:space="preserve">C’est un </w:t>
      </w:r>
      <w:proofErr w:type="spellStart"/>
      <w:r w:rsidRPr="00AD7A85">
        <w:t>framework</w:t>
      </w:r>
      <w:proofErr w:type="spellEnd"/>
      <w:r w:rsidRPr="00AD7A85">
        <w:t xml:space="preserve"> d'amplification de gradient qui utilise un algorithme d'apprentissage basé sur des arbres.</w:t>
      </w:r>
    </w:p>
    <w:p w14:paraId="28439FAD" w14:textId="5A36CF8A" w:rsidR="00AD7A85" w:rsidRPr="00AD7A85" w:rsidRDefault="00AD7A85" w:rsidP="009331C2">
      <w:pPr>
        <w:pStyle w:val="LISTE"/>
      </w:pPr>
      <w:r w:rsidRPr="00AD7A85">
        <w:t xml:space="preserve">C’est un algorithme </w:t>
      </w:r>
      <w:proofErr w:type="spellStart"/>
      <w:r w:rsidRPr="00AD7A85">
        <w:t>Leaf-wise</w:t>
      </w:r>
      <w:proofErr w:type="spellEnd"/>
      <w:r w:rsidRPr="00AD7A85">
        <w:t xml:space="preserve"> (fait croître l'arbre verticalement)</w:t>
      </w:r>
    </w:p>
    <w:p w14:paraId="45516C77" w14:textId="77777777" w:rsidR="00AD7A85" w:rsidRPr="00AD7A85" w:rsidRDefault="00AD7A85" w:rsidP="009331C2">
      <w:pPr>
        <w:pStyle w:val="LISTE"/>
      </w:pPr>
      <w:r w:rsidRPr="00AD7A85">
        <w:t xml:space="preserve">tandis qu'un algorithme </w:t>
      </w:r>
      <w:proofErr w:type="spellStart"/>
      <w:r w:rsidRPr="00AD7A85">
        <w:t>level-wise</w:t>
      </w:r>
      <w:proofErr w:type="spellEnd"/>
      <w:r w:rsidRPr="00AD7A85">
        <w:t xml:space="preserve"> fait croître les arbres horizontalement</w:t>
      </w:r>
    </w:p>
    <w:p w14:paraId="60E10F79" w14:textId="5FBAE90B" w:rsidR="00AD7A85" w:rsidRPr="00AD7A85" w:rsidRDefault="00AD7A85" w:rsidP="009331C2">
      <w:pPr>
        <w:pStyle w:val="LISTE"/>
      </w:pPr>
      <w:r w:rsidRPr="00AD7A85">
        <w:t xml:space="preserve">Lors de la croissance de la même feuille, l'algorithme </w:t>
      </w:r>
      <w:proofErr w:type="spellStart"/>
      <w:r w:rsidRPr="00AD7A85">
        <w:t>Leaf-wise</w:t>
      </w:r>
      <w:proofErr w:type="spellEnd"/>
      <w:r w:rsidRPr="00AD7A85">
        <w:t xml:space="preserve"> peut réduire davantage les pertes qu'un algorithme </w:t>
      </w:r>
      <w:proofErr w:type="spellStart"/>
      <w:r w:rsidRPr="00AD7A85">
        <w:t>level-wise</w:t>
      </w:r>
      <w:proofErr w:type="spellEnd"/>
      <w:r w:rsidRPr="00AD7A85">
        <w:t>.</w:t>
      </w:r>
    </w:p>
    <w:p w14:paraId="2C91C7B4" w14:textId="4DB3E518" w:rsidR="00AA5333" w:rsidRDefault="00AA5333" w:rsidP="00AA5333">
      <w:pPr>
        <w:pStyle w:val="Titre1"/>
      </w:pPr>
      <w:bookmarkStart w:id="9" w:name="_Toc90919121"/>
      <w:r w:rsidRPr="00AA5333">
        <w:t>L’interprétabilité globale et locale du modèle</w:t>
      </w:r>
      <w:bookmarkEnd w:id="9"/>
      <w:r w:rsidRPr="00AA5333">
        <w:t xml:space="preserve"> </w:t>
      </w:r>
    </w:p>
    <w:p w14:paraId="03A2DB63" w14:textId="77777777" w:rsidR="00424624" w:rsidRDefault="00F4339E" w:rsidP="00AF1169">
      <w:r>
        <w:t>L’interprétation de modèles de Machine Learning (ML) complexes, encore appelés modèles ”black box”, est aujourd’hui un enjeu important dans le domaine de la Data Science.</w:t>
      </w:r>
      <w:r>
        <w:t xml:space="preserve"> </w:t>
      </w:r>
      <w:r w:rsidR="00AF1169">
        <w:t xml:space="preserve">Le modèle que nous avons développé pour vous permet de prédire </w:t>
      </w:r>
      <w:r w:rsidR="00AF1169">
        <w:t>la probabilité de défaut de paiement d’un client</w:t>
      </w:r>
      <w:r w:rsidR="00AF1169">
        <w:t>.</w:t>
      </w:r>
    </w:p>
    <w:p w14:paraId="203367F5" w14:textId="0EE411E8" w:rsidR="00AF1169" w:rsidRDefault="00AF1169" w:rsidP="00AF1169">
      <w:r>
        <w:t xml:space="preserve"> </w:t>
      </w:r>
      <w:r>
        <w:t>Cependant, cette prédiction n’apporte pas d’informations sur les paramètres qui ont influencé</w:t>
      </w:r>
      <w:r>
        <w:t>s</w:t>
      </w:r>
      <w:r>
        <w:t xml:space="preserve"> chaque valeur prédite. Par ailleurs, </w:t>
      </w:r>
      <w:r>
        <w:t>vos conseillers</w:t>
      </w:r>
      <w:r>
        <w:t xml:space="preserve"> d</w:t>
      </w:r>
      <w:r>
        <w:t>oivent</w:t>
      </w:r>
      <w:r>
        <w:t xml:space="preserve"> être capables d’expliquer les prédictions</w:t>
      </w:r>
      <w:r w:rsidR="00424624">
        <w:t xml:space="preserve"> que ce soit pour des </w:t>
      </w:r>
      <w:r w:rsidR="00424624">
        <w:lastRenderedPageBreak/>
        <w:t>raisons légales (article 22 du RGPD), pour des raisons de validation métier enfin pour des raisons de transparence vis-à-vis de vos clients.</w:t>
      </w:r>
    </w:p>
    <w:p w14:paraId="238C5F96" w14:textId="4A988EBF" w:rsidR="006E0D3E" w:rsidRDefault="00424624" w:rsidP="006E0D3E">
      <w:r>
        <w:t xml:space="preserve">Ainsi, </w:t>
      </w:r>
      <w:r w:rsidR="008D74BC">
        <w:t>notre objectif a été de leur donner les moyens d’expliquer les décisions de l’algorithme aux clients réels.</w:t>
      </w:r>
      <w:r>
        <w:t xml:space="preserve"> </w:t>
      </w:r>
      <w:r w:rsidR="006E0D3E">
        <w:t xml:space="preserve">Pour cela nous avons utilisé la librairie SHAP, librairie adaptable </w:t>
      </w:r>
      <w:r w:rsidR="008D74BC" w:rsidRPr="00A52ACE">
        <w:t xml:space="preserve">à n’importe quel modèle de machine learning et permettant de comprendre </w:t>
      </w:r>
      <w:r w:rsidR="006E0D3E" w:rsidRPr="00A52ACE">
        <w:t>quelles caractéristiques expliquent la décision d’octroi du crédit.</w:t>
      </w:r>
      <w:r w:rsidR="008D74BC" w:rsidRPr="00A52ACE">
        <w:t xml:space="preserve"> </w:t>
      </w:r>
    </w:p>
    <w:p w14:paraId="2DB71FB3" w14:textId="6ECE7019" w:rsidR="00F4339E" w:rsidRDefault="00F4339E" w:rsidP="00F4339E">
      <w:r>
        <w:t xml:space="preserve">Pour extraire des informations du modèle, la première étape est l’approche globale qui consiste à définir l’importance des variables du modèle de manière globale. La seconde étape consiste à changer d’échelle afin d’extraire des informations locales pour des exemples spécifiques de notre </w:t>
      </w:r>
      <w:proofErr w:type="spellStart"/>
      <w:r>
        <w:t>dataset</w:t>
      </w:r>
      <w:proofErr w:type="spellEnd"/>
      <w:r>
        <w:t xml:space="preserve">. </w:t>
      </w:r>
    </w:p>
    <w:p w14:paraId="14372469" w14:textId="68B6D697" w:rsidR="00F4339E" w:rsidRDefault="00424624" w:rsidP="006E0D3E">
      <w:r w:rsidRPr="00424624">
        <w:t xml:space="preserve">La valeur de </w:t>
      </w:r>
      <w:proofErr w:type="spellStart"/>
      <w:r w:rsidRPr="00424624">
        <w:t>Shap</w:t>
      </w:r>
      <w:proofErr w:type="spellEnd"/>
      <w:r w:rsidRPr="00424624">
        <w:t xml:space="preserve"> proposée par </w:t>
      </w:r>
      <w:proofErr w:type="spellStart"/>
      <w:r w:rsidRPr="00424624">
        <w:t>Lundberg</w:t>
      </w:r>
      <w:proofErr w:type="spellEnd"/>
      <w:r w:rsidRPr="00424624">
        <w:t xml:space="preserve"> et al. est la valeur </w:t>
      </w:r>
      <w:proofErr w:type="spellStart"/>
      <w:r w:rsidRPr="00424624">
        <w:t>SHapley</w:t>
      </w:r>
      <w:proofErr w:type="spellEnd"/>
      <w:r w:rsidRPr="00424624">
        <w:t xml:space="preserve"> Additive </w:t>
      </w:r>
      <w:proofErr w:type="spellStart"/>
      <w:r w:rsidRPr="00424624">
        <w:t>exPlanation</w:t>
      </w:r>
      <w:proofErr w:type="spellEnd"/>
      <w:r w:rsidRPr="00424624">
        <w:t xml:space="preserve">. L’idée est de calculer la valeur de Shapley pour toutes les variables à chaque exemple du </w:t>
      </w:r>
      <w:proofErr w:type="spellStart"/>
      <w:r w:rsidRPr="00424624">
        <w:t>dataset</w:t>
      </w:r>
      <w:proofErr w:type="spellEnd"/>
      <w:r w:rsidR="00400CB7">
        <w:t>, puis</w:t>
      </w:r>
      <w:r w:rsidRPr="00424624">
        <w:t xml:space="preserve"> de moyenner l’impact qu’une variable a pour toutes les combinaisons de variables possibles.</w:t>
      </w:r>
    </w:p>
    <w:p w14:paraId="154F7AC7" w14:textId="32E4499E" w:rsidR="00400CB7" w:rsidRDefault="00400CB7" w:rsidP="00400CB7">
      <w:r>
        <w:t xml:space="preserve">Cette approche combine </w:t>
      </w:r>
      <w:r>
        <w:t>respect</w:t>
      </w:r>
      <w:r>
        <w:t xml:space="preserve">e </w:t>
      </w:r>
      <w:r>
        <w:t>les trois propriétés suivantes :</w:t>
      </w:r>
    </w:p>
    <w:p w14:paraId="38AB088A" w14:textId="77777777" w:rsidR="00400CB7" w:rsidRDefault="00400CB7" w:rsidP="00646702">
      <w:pPr>
        <w:pStyle w:val="LISTE"/>
      </w:pPr>
      <w:r>
        <w:t>Additivité : la somme des effets des variables est égale à la prédiction du modèle pour tous les exemples,</w:t>
      </w:r>
    </w:p>
    <w:p w14:paraId="14736D5A" w14:textId="77777777" w:rsidR="00400CB7" w:rsidRDefault="00400CB7" w:rsidP="00646702">
      <w:pPr>
        <w:pStyle w:val="LISTE"/>
      </w:pPr>
      <w:r>
        <w:t>Variables nulles sans effet : si une variable de l’exemple considéré est à zéro, alors la variable ne doit pas avoir d’impact pour cet exemple,</w:t>
      </w:r>
    </w:p>
    <w:p w14:paraId="52D642F2" w14:textId="58D72128" w:rsidR="00400CB7" w:rsidRDefault="00400CB7" w:rsidP="00646702">
      <w:pPr>
        <w:pStyle w:val="LISTE"/>
      </w:pPr>
      <w:r>
        <w:t>Cohérence : si un modèle change, tel que l’effet d’une variable est plus important sur le modèle, l’attribution assignée à cette variable ne doit pas baisser.</w:t>
      </w:r>
    </w:p>
    <w:p w14:paraId="27A7601B" w14:textId="12700E36" w:rsidR="00F4339E" w:rsidRDefault="00400CB7" w:rsidP="006E0D3E">
      <w:r>
        <w:t xml:space="preserve">La valeur de </w:t>
      </w:r>
      <w:proofErr w:type="spellStart"/>
      <w:r>
        <w:t>Shap</w:t>
      </w:r>
      <w:proofErr w:type="spellEnd"/>
      <w:r>
        <w:t xml:space="preserve"> est très coûteuse à calculer et c’est un désavantage de cette approche. </w:t>
      </w:r>
      <w:r w:rsidR="00687CB0">
        <w:t xml:space="preserve">Sauf lorsqu’on la combine avec Tree </w:t>
      </w:r>
      <w:proofErr w:type="spellStart"/>
      <w:r w:rsidR="00687CB0">
        <w:t>explainer</w:t>
      </w:r>
      <w:proofErr w:type="spellEnd"/>
      <w:r w:rsidR="00687CB0">
        <w:t xml:space="preserve"> comme nous l’avons fait, c</w:t>
      </w:r>
      <w:r>
        <w:t xml:space="preserve">ette approche </w:t>
      </w:r>
      <w:r w:rsidR="00687CB0">
        <w:t>utilise</w:t>
      </w:r>
      <w:r>
        <w:t xml:space="preserve"> la construction des arbres afin de réduire les coûts de calcul. L’algorithme récursif garde en mémoire tous les ensembles possibles de variables qui descendent dans chaque feuille de l’arbre, et pour chaque exemple les valeurs des feuilles, la proportion d’exemples et les chemins des « hot » et « cold </w:t>
      </w:r>
      <w:proofErr w:type="spellStart"/>
      <w:r>
        <w:t>child</w:t>
      </w:r>
      <w:proofErr w:type="spellEnd"/>
      <w:r>
        <w:t xml:space="preserve"> » sont utilisés pour l’estimation des valeurs de </w:t>
      </w:r>
      <w:proofErr w:type="spellStart"/>
      <w:r>
        <w:t>Shap</w:t>
      </w:r>
      <w:proofErr w:type="spellEnd"/>
      <w:r>
        <w:t xml:space="preserve">. </w:t>
      </w:r>
    </w:p>
    <w:p w14:paraId="44BCB80F" w14:textId="3AED8FDF" w:rsidR="00F4339E" w:rsidRPr="00A52ACE" w:rsidRDefault="00F4339E" w:rsidP="006E0D3E">
      <w:r>
        <w:t xml:space="preserve">Pour plus de détail vous pouvez consulter cet article très didactique : </w:t>
      </w:r>
      <w:hyperlink r:id="rId17" w:history="1">
        <w:r w:rsidRPr="00F4339E">
          <w:rPr>
            <w:rStyle w:val="Lienhypertexte"/>
          </w:rPr>
          <w:t>https://www.aquiladata.fr/insights/shap-mieux-comprendre-linterpretation-de-modeles/</w:t>
        </w:r>
      </w:hyperlink>
    </w:p>
    <w:p w14:paraId="2D3CDEDF" w14:textId="773509ED" w:rsidR="00643C65" w:rsidRDefault="00AA5333" w:rsidP="006E0D3E">
      <w:pPr>
        <w:pStyle w:val="Titre1"/>
      </w:pPr>
      <w:bookmarkStart w:id="10" w:name="_Toc90919122"/>
      <w:r w:rsidRPr="008D74BC">
        <w:t>Les limites et les améliorations possibles</w:t>
      </w:r>
      <w:bookmarkEnd w:id="10"/>
      <w:r w:rsidRPr="008D74BC">
        <w:t xml:space="preserve"> </w:t>
      </w:r>
    </w:p>
    <w:p w14:paraId="3C847D6E" w14:textId="77777777" w:rsidR="006E0D3E" w:rsidRDefault="006E0D3E" w:rsidP="006E0D3E">
      <w:r>
        <w:t xml:space="preserve">Nous avons effectué notre modélisation sur la base d’une hypothèse forte : la définition d’une métrique d’évaluation : le F Beta Score avec Beta fixé suivant certaines hypothèses non confirmées par le métier. </w:t>
      </w:r>
    </w:p>
    <w:p w14:paraId="5AD7DD41" w14:textId="161B9DE1" w:rsidR="006E0D3E" w:rsidRDefault="006E0D3E" w:rsidP="006E0D3E">
      <w:r>
        <w:t xml:space="preserve">L’axe principal d’amélioration serait de définir plus finement la métrique d’évaluation en collaboration avec les équipes métier. </w:t>
      </w:r>
    </w:p>
    <w:p w14:paraId="264FF19D" w14:textId="77777777" w:rsidR="006E0D3E" w:rsidRDefault="006E0D3E" w:rsidP="006E0D3E">
      <w:r>
        <w:t xml:space="preserve">L’interprétabilité du modèle pourrait être étoffée en considérant les variables issues du one hot encoding comme une seule et même variable dans la perturbation (un client ne pouvant cumuler plusieurs caractéristiques dans la logique du jeu de données initial. </w:t>
      </w:r>
    </w:p>
    <w:p w14:paraId="48CAB78B" w14:textId="63F4D632" w:rsidR="006E0D3E" w:rsidRPr="006E0D3E" w:rsidRDefault="006E0D3E" w:rsidP="006E0D3E">
      <w:r>
        <w:t>Par ailleurs, la partie de traitement préalable du jeu de données a été abordée de façon superficielle en réutilisant un notebook issu de Kaggle qui se base uniquement sur une table du jeu de données. Il y a très probablement l’opportunité d’améliorer la modélisation en utilisant d’autres features des données fournies, ainsi qu’en créant de nouvelles features en collaboration avec les équipes métier.</w:t>
      </w:r>
    </w:p>
    <w:p w14:paraId="78F5F569" w14:textId="65DA8087" w:rsidR="00643C65" w:rsidRDefault="00643C65" w:rsidP="00B00E88"/>
    <w:p w14:paraId="5199F01F" w14:textId="77777777" w:rsidR="00643C65" w:rsidRPr="00767ED4" w:rsidRDefault="00643C65" w:rsidP="00B00E88"/>
    <w:sectPr w:rsidR="00643C65" w:rsidRPr="00767ED4" w:rsidSect="00583A9B">
      <w:headerReference w:type="default" r:id="rId18"/>
      <w:footerReference w:type="default" r:id="rId19"/>
      <w:pgSz w:w="11910" w:h="16840"/>
      <w:pgMar w:top="1440" w:right="1077" w:bottom="1440"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6404" w14:textId="77777777" w:rsidR="0076568C" w:rsidRDefault="0076568C" w:rsidP="00B00E88">
      <w:r>
        <w:separator/>
      </w:r>
    </w:p>
  </w:endnote>
  <w:endnote w:type="continuationSeparator" w:id="0">
    <w:p w14:paraId="1B86EC07" w14:textId="77777777" w:rsidR="0076568C" w:rsidRDefault="0076568C" w:rsidP="00B0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72436"/>
      <w:docPartObj>
        <w:docPartGallery w:val="Page Numbers (Bottom of Page)"/>
        <w:docPartUnique/>
      </w:docPartObj>
    </w:sdtPr>
    <w:sdtEndPr/>
    <w:sdtContent>
      <w:p w14:paraId="367D634A" w14:textId="3865BE2C" w:rsidR="00DE2C6B" w:rsidRDefault="00DE2C6B" w:rsidP="00B00E88">
        <w:pPr>
          <w:pStyle w:val="Pieddepage"/>
        </w:pPr>
        <w:r>
          <w:rPr>
            <w:noProof/>
          </w:rPr>
          <w:drawing>
            <wp:inline distT="0" distB="0" distL="0" distR="0" wp14:anchorId="4DCE9E3E" wp14:editId="240C5665">
              <wp:extent cx="556260" cy="2534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557316" cy="253907"/>
                      </a:xfrm>
                      <a:prstGeom prst="rect">
                        <a:avLst/>
                      </a:prstGeom>
                    </pic:spPr>
                  </pic:pic>
                </a:graphicData>
              </a:graphic>
            </wp:inline>
          </w:drawing>
        </w:r>
        <w:r>
          <w:tab/>
        </w:r>
        <w:r>
          <w:tab/>
        </w:r>
        <w:r>
          <w:tab/>
        </w:r>
        <w:r>
          <w:fldChar w:fldCharType="begin"/>
        </w:r>
        <w:r>
          <w:instrText>PAGE   \* MERGEFORMAT</w:instrText>
        </w:r>
        <w:r>
          <w:fldChar w:fldCharType="separate"/>
        </w:r>
        <w:r>
          <w:t>2</w:t>
        </w:r>
        <w:r>
          <w:fldChar w:fldCharType="end"/>
        </w:r>
      </w:p>
    </w:sdtContent>
  </w:sdt>
  <w:p w14:paraId="00000120" w14:textId="77777777" w:rsidR="00F57D82" w:rsidRDefault="00F57D82" w:rsidP="00B00E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8024" w14:textId="77777777" w:rsidR="0076568C" w:rsidRDefault="0076568C" w:rsidP="00B00E88">
      <w:r>
        <w:separator/>
      </w:r>
    </w:p>
  </w:footnote>
  <w:footnote w:type="continuationSeparator" w:id="0">
    <w:p w14:paraId="1B5529F2" w14:textId="77777777" w:rsidR="0076568C" w:rsidRDefault="0076568C" w:rsidP="00B0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4F84DEA3" w:rsidR="00F57D82" w:rsidRDefault="00F57D82" w:rsidP="00B00E88">
    <w:r w:rsidRPr="00FB1D28">
      <w:rPr>
        <w:noProof/>
      </w:rPr>
      <mc:AlternateContent>
        <mc:Choice Requires="wps">
          <w:drawing>
            <wp:anchor distT="0" distB="0" distL="114300" distR="114300" simplePos="0" relativeHeight="251660288" behindDoc="0" locked="0" layoutInCell="0" allowOverlap="1" wp14:anchorId="375DFAB1" wp14:editId="2B672C39">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5DFAB1" id="_x0000_t202" coordsize="21600,21600" o:spt="202" path="m,l,21600r21600,l21600,xe">
              <v:stroke joinstyle="miter"/>
              <v:path gradientshapeok="t" o:connecttype="rect"/>
            </v:shapetype>
            <v:shape id="Zone de texte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v:textbox>
              <w10:wrap anchorx="margin" anchory="margin"/>
            </v:shape>
          </w:pict>
        </mc:Fallback>
      </mc:AlternateContent>
    </w:r>
    <w:r w:rsidRPr="00FB1D28">
      <w:rPr>
        <w:noProof/>
      </w:rPr>
      <mc:AlternateContent>
        <mc:Choice Requires="wps">
          <w:drawing>
            <wp:anchor distT="0" distB="0" distL="114300" distR="114300" simplePos="0" relativeHeight="251659264" behindDoc="0" locked="0" layoutInCell="0" allowOverlap="1" wp14:anchorId="30184AF8" wp14:editId="2F00D1C7">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0184AF8" id="Zone de texte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db4c9 [1945]" stroked="f">
              <v:textbox style="mso-fit-shape-to-text:t" inset=",0,,0">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FF2"/>
    <w:multiLevelType w:val="hybridMultilevel"/>
    <w:tmpl w:val="BB9CC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8657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6F3C2215"/>
    <w:multiLevelType w:val="multilevel"/>
    <w:tmpl w:val="3B8611D8"/>
    <w:lvl w:ilvl="0">
      <w:start w:val="1"/>
      <w:numFmt w:val="bullet"/>
      <w:pStyle w:val="LISTE"/>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Liste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9C"/>
    <w:rsid w:val="00000B47"/>
    <w:rsid w:val="000033B4"/>
    <w:rsid w:val="00007A55"/>
    <w:rsid w:val="00020E44"/>
    <w:rsid w:val="00021152"/>
    <w:rsid w:val="00021ACC"/>
    <w:rsid w:val="0002242B"/>
    <w:rsid w:val="000239A7"/>
    <w:rsid w:val="000242CE"/>
    <w:rsid w:val="00030761"/>
    <w:rsid w:val="00031624"/>
    <w:rsid w:val="00056EAA"/>
    <w:rsid w:val="000579D6"/>
    <w:rsid w:val="0006328E"/>
    <w:rsid w:val="00064BDE"/>
    <w:rsid w:val="000727EE"/>
    <w:rsid w:val="000748F8"/>
    <w:rsid w:val="000A4589"/>
    <w:rsid w:val="000B16C2"/>
    <w:rsid w:val="000C013F"/>
    <w:rsid w:val="000D3CFB"/>
    <w:rsid w:val="000E47BD"/>
    <w:rsid w:val="000E5C9D"/>
    <w:rsid w:val="000E679A"/>
    <w:rsid w:val="000F176B"/>
    <w:rsid w:val="000F7F9B"/>
    <w:rsid w:val="00100218"/>
    <w:rsid w:val="0010193A"/>
    <w:rsid w:val="0012144E"/>
    <w:rsid w:val="00125531"/>
    <w:rsid w:val="00140022"/>
    <w:rsid w:val="00147032"/>
    <w:rsid w:val="00153CE0"/>
    <w:rsid w:val="00165CAB"/>
    <w:rsid w:val="00170357"/>
    <w:rsid w:val="00181558"/>
    <w:rsid w:val="001A1409"/>
    <w:rsid w:val="001C311F"/>
    <w:rsid w:val="001C574D"/>
    <w:rsid w:val="001E245B"/>
    <w:rsid w:val="001F5C25"/>
    <w:rsid w:val="001F7D47"/>
    <w:rsid w:val="00203CBB"/>
    <w:rsid w:val="00204841"/>
    <w:rsid w:val="00211270"/>
    <w:rsid w:val="0021191F"/>
    <w:rsid w:val="002135D7"/>
    <w:rsid w:val="002216E4"/>
    <w:rsid w:val="00224B32"/>
    <w:rsid w:val="00230473"/>
    <w:rsid w:val="00260C91"/>
    <w:rsid w:val="002649C2"/>
    <w:rsid w:val="00264A57"/>
    <w:rsid w:val="00273C6C"/>
    <w:rsid w:val="002769D2"/>
    <w:rsid w:val="00282440"/>
    <w:rsid w:val="002C0B77"/>
    <w:rsid w:val="002C1064"/>
    <w:rsid w:val="002C5289"/>
    <w:rsid w:val="002C5D06"/>
    <w:rsid w:val="002C653B"/>
    <w:rsid w:val="002C6A0E"/>
    <w:rsid w:val="002D35FF"/>
    <w:rsid w:val="002E736C"/>
    <w:rsid w:val="002F146F"/>
    <w:rsid w:val="002F1F11"/>
    <w:rsid w:val="00304643"/>
    <w:rsid w:val="00314B54"/>
    <w:rsid w:val="00314CDE"/>
    <w:rsid w:val="003222C9"/>
    <w:rsid w:val="00326DBE"/>
    <w:rsid w:val="00331482"/>
    <w:rsid w:val="003318F4"/>
    <w:rsid w:val="00332FDF"/>
    <w:rsid w:val="00357CE0"/>
    <w:rsid w:val="003659A9"/>
    <w:rsid w:val="00372FAB"/>
    <w:rsid w:val="00377967"/>
    <w:rsid w:val="00383DDB"/>
    <w:rsid w:val="003848DA"/>
    <w:rsid w:val="003852FC"/>
    <w:rsid w:val="003856B8"/>
    <w:rsid w:val="00391E6F"/>
    <w:rsid w:val="00394EDB"/>
    <w:rsid w:val="00395ABD"/>
    <w:rsid w:val="003D06A6"/>
    <w:rsid w:val="003D65D9"/>
    <w:rsid w:val="003E5E96"/>
    <w:rsid w:val="00400CB7"/>
    <w:rsid w:val="00403520"/>
    <w:rsid w:val="00403690"/>
    <w:rsid w:val="00407B8D"/>
    <w:rsid w:val="00410E67"/>
    <w:rsid w:val="00414490"/>
    <w:rsid w:val="00415250"/>
    <w:rsid w:val="00420656"/>
    <w:rsid w:val="00421EEE"/>
    <w:rsid w:val="00424624"/>
    <w:rsid w:val="00425D07"/>
    <w:rsid w:val="00426506"/>
    <w:rsid w:val="00426EAF"/>
    <w:rsid w:val="004621DA"/>
    <w:rsid w:val="00470425"/>
    <w:rsid w:val="00472AF3"/>
    <w:rsid w:val="00476DA2"/>
    <w:rsid w:val="00481F40"/>
    <w:rsid w:val="00485759"/>
    <w:rsid w:val="00486EB1"/>
    <w:rsid w:val="004A0B77"/>
    <w:rsid w:val="004B2988"/>
    <w:rsid w:val="004B7150"/>
    <w:rsid w:val="004D0FC9"/>
    <w:rsid w:val="004E2AF9"/>
    <w:rsid w:val="004E7374"/>
    <w:rsid w:val="004F50CD"/>
    <w:rsid w:val="00503100"/>
    <w:rsid w:val="005114AD"/>
    <w:rsid w:val="00515FF9"/>
    <w:rsid w:val="00522A65"/>
    <w:rsid w:val="005256BF"/>
    <w:rsid w:val="005308F4"/>
    <w:rsid w:val="0053376E"/>
    <w:rsid w:val="00556E00"/>
    <w:rsid w:val="00563C5D"/>
    <w:rsid w:val="00575F9C"/>
    <w:rsid w:val="00580BB3"/>
    <w:rsid w:val="00583A9B"/>
    <w:rsid w:val="005846EA"/>
    <w:rsid w:val="00587027"/>
    <w:rsid w:val="005874E0"/>
    <w:rsid w:val="00595901"/>
    <w:rsid w:val="005C21AE"/>
    <w:rsid w:val="005E132C"/>
    <w:rsid w:val="005E604E"/>
    <w:rsid w:val="005F381E"/>
    <w:rsid w:val="00605A85"/>
    <w:rsid w:val="006240CC"/>
    <w:rsid w:val="00641A76"/>
    <w:rsid w:val="00643C65"/>
    <w:rsid w:val="00644969"/>
    <w:rsid w:val="00646702"/>
    <w:rsid w:val="006554E7"/>
    <w:rsid w:val="0065748C"/>
    <w:rsid w:val="006574D4"/>
    <w:rsid w:val="00687CB0"/>
    <w:rsid w:val="006944EC"/>
    <w:rsid w:val="00695E55"/>
    <w:rsid w:val="006A2443"/>
    <w:rsid w:val="006A254E"/>
    <w:rsid w:val="006A5029"/>
    <w:rsid w:val="006B372D"/>
    <w:rsid w:val="006B3E4C"/>
    <w:rsid w:val="006C408B"/>
    <w:rsid w:val="006C4F8E"/>
    <w:rsid w:val="006D3EE1"/>
    <w:rsid w:val="006D560F"/>
    <w:rsid w:val="006D65EA"/>
    <w:rsid w:val="006E0D3E"/>
    <w:rsid w:val="006E1A5C"/>
    <w:rsid w:val="006E7F20"/>
    <w:rsid w:val="006F3CC7"/>
    <w:rsid w:val="0070315C"/>
    <w:rsid w:val="00711A34"/>
    <w:rsid w:val="0071656B"/>
    <w:rsid w:val="00722BB4"/>
    <w:rsid w:val="00727434"/>
    <w:rsid w:val="00750AE4"/>
    <w:rsid w:val="00751CA6"/>
    <w:rsid w:val="00757618"/>
    <w:rsid w:val="0076493D"/>
    <w:rsid w:val="0076534C"/>
    <w:rsid w:val="0076568C"/>
    <w:rsid w:val="00767ED4"/>
    <w:rsid w:val="00782E61"/>
    <w:rsid w:val="007837E6"/>
    <w:rsid w:val="00795C5D"/>
    <w:rsid w:val="007A197C"/>
    <w:rsid w:val="007A5FD7"/>
    <w:rsid w:val="007C02D2"/>
    <w:rsid w:val="007D27B4"/>
    <w:rsid w:val="007D4B8E"/>
    <w:rsid w:val="007D6A42"/>
    <w:rsid w:val="007F49BE"/>
    <w:rsid w:val="007F727D"/>
    <w:rsid w:val="00821FD0"/>
    <w:rsid w:val="008408EE"/>
    <w:rsid w:val="00844B6A"/>
    <w:rsid w:val="00845EE6"/>
    <w:rsid w:val="008461A5"/>
    <w:rsid w:val="00850A47"/>
    <w:rsid w:val="00850F6B"/>
    <w:rsid w:val="008533C3"/>
    <w:rsid w:val="0085559C"/>
    <w:rsid w:val="00857A7E"/>
    <w:rsid w:val="00871FCD"/>
    <w:rsid w:val="0087265C"/>
    <w:rsid w:val="008740A4"/>
    <w:rsid w:val="00877895"/>
    <w:rsid w:val="00885EEA"/>
    <w:rsid w:val="00890D9D"/>
    <w:rsid w:val="00892F16"/>
    <w:rsid w:val="00894D9D"/>
    <w:rsid w:val="008B2798"/>
    <w:rsid w:val="008B7A3E"/>
    <w:rsid w:val="008C72EA"/>
    <w:rsid w:val="008D4A30"/>
    <w:rsid w:val="008D661F"/>
    <w:rsid w:val="008D74BC"/>
    <w:rsid w:val="008E1A76"/>
    <w:rsid w:val="008E3473"/>
    <w:rsid w:val="008E7ED8"/>
    <w:rsid w:val="008F25AD"/>
    <w:rsid w:val="0090498B"/>
    <w:rsid w:val="00904FA2"/>
    <w:rsid w:val="0091381C"/>
    <w:rsid w:val="009164CC"/>
    <w:rsid w:val="00926C50"/>
    <w:rsid w:val="009331C2"/>
    <w:rsid w:val="00933E98"/>
    <w:rsid w:val="0094456C"/>
    <w:rsid w:val="00947D86"/>
    <w:rsid w:val="00950DF7"/>
    <w:rsid w:val="0095337B"/>
    <w:rsid w:val="00953D5C"/>
    <w:rsid w:val="00954539"/>
    <w:rsid w:val="00954943"/>
    <w:rsid w:val="00957148"/>
    <w:rsid w:val="0095766E"/>
    <w:rsid w:val="009813CE"/>
    <w:rsid w:val="00982896"/>
    <w:rsid w:val="009835FE"/>
    <w:rsid w:val="00983801"/>
    <w:rsid w:val="009838CF"/>
    <w:rsid w:val="00984C80"/>
    <w:rsid w:val="009902D8"/>
    <w:rsid w:val="009A208A"/>
    <w:rsid w:val="009A5945"/>
    <w:rsid w:val="009B207B"/>
    <w:rsid w:val="009B2639"/>
    <w:rsid w:val="009B386E"/>
    <w:rsid w:val="009C0F9B"/>
    <w:rsid w:val="009C62D8"/>
    <w:rsid w:val="009E7F50"/>
    <w:rsid w:val="009F3E3A"/>
    <w:rsid w:val="009F41D8"/>
    <w:rsid w:val="009F4F2B"/>
    <w:rsid w:val="00A00F7D"/>
    <w:rsid w:val="00A372A4"/>
    <w:rsid w:val="00A4212B"/>
    <w:rsid w:val="00A518F7"/>
    <w:rsid w:val="00A52ACE"/>
    <w:rsid w:val="00A66B19"/>
    <w:rsid w:val="00A8262F"/>
    <w:rsid w:val="00A87D1E"/>
    <w:rsid w:val="00A91E48"/>
    <w:rsid w:val="00A9320B"/>
    <w:rsid w:val="00A97798"/>
    <w:rsid w:val="00AA5333"/>
    <w:rsid w:val="00AA7483"/>
    <w:rsid w:val="00AB3FF1"/>
    <w:rsid w:val="00AB61D2"/>
    <w:rsid w:val="00AD0CD3"/>
    <w:rsid w:val="00AD7A85"/>
    <w:rsid w:val="00AF1169"/>
    <w:rsid w:val="00AF3A4A"/>
    <w:rsid w:val="00AF452A"/>
    <w:rsid w:val="00AF522B"/>
    <w:rsid w:val="00B00E88"/>
    <w:rsid w:val="00B01154"/>
    <w:rsid w:val="00B04527"/>
    <w:rsid w:val="00B06FF5"/>
    <w:rsid w:val="00B12FC0"/>
    <w:rsid w:val="00B33ECF"/>
    <w:rsid w:val="00B34195"/>
    <w:rsid w:val="00B374E3"/>
    <w:rsid w:val="00B37716"/>
    <w:rsid w:val="00B41369"/>
    <w:rsid w:val="00B427B3"/>
    <w:rsid w:val="00B46BB2"/>
    <w:rsid w:val="00B507D6"/>
    <w:rsid w:val="00B82B20"/>
    <w:rsid w:val="00B84ECD"/>
    <w:rsid w:val="00BA7EC7"/>
    <w:rsid w:val="00BB2B4B"/>
    <w:rsid w:val="00BC2659"/>
    <w:rsid w:val="00BD2552"/>
    <w:rsid w:val="00BD2969"/>
    <w:rsid w:val="00BD7BC4"/>
    <w:rsid w:val="00BE0682"/>
    <w:rsid w:val="00BE2BD6"/>
    <w:rsid w:val="00BE2DAC"/>
    <w:rsid w:val="00BF3326"/>
    <w:rsid w:val="00BF435B"/>
    <w:rsid w:val="00BF748C"/>
    <w:rsid w:val="00C03C3A"/>
    <w:rsid w:val="00C3077C"/>
    <w:rsid w:val="00C33FD5"/>
    <w:rsid w:val="00C37A9F"/>
    <w:rsid w:val="00C447A7"/>
    <w:rsid w:val="00C56E74"/>
    <w:rsid w:val="00C6127F"/>
    <w:rsid w:val="00C6192A"/>
    <w:rsid w:val="00C6380E"/>
    <w:rsid w:val="00C71AE9"/>
    <w:rsid w:val="00C7231C"/>
    <w:rsid w:val="00C74DD9"/>
    <w:rsid w:val="00C772BC"/>
    <w:rsid w:val="00C911BC"/>
    <w:rsid w:val="00C93D65"/>
    <w:rsid w:val="00CA0592"/>
    <w:rsid w:val="00CA3E2A"/>
    <w:rsid w:val="00CB3D65"/>
    <w:rsid w:val="00CB4D4E"/>
    <w:rsid w:val="00CD4F9B"/>
    <w:rsid w:val="00CD5DB0"/>
    <w:rsid w:val="00CD73E4"/>
    <w:rsid w:val="00CE3F84"/>
    <w:rsid w:val="00CF33B7"/>
    <w:rsid w:val="00D1150D"/>
    <w:rsid w:val="00D24D9A"/>
    <w:rsid w:val="00D3095B"/>
    <w:rsid w:val="00D3379A"/>
    <w:rsid w:val="00D35B80"/>
    <w:rsid w:val="00D35D8A"/>
    <w:rsid w:val="00D42126"/>
    <w:rsid w:val="00D443E0"/>
    <w:rsid w:val="00D44E36"/>
    <w:rsid w:val="00D564D1"/>
    <w:rsid w:val="00D6697C"/>
    <w:rsid w:val="00D71710"/>
    <w:rsid w:val="00D72FC4"/>
    <w:rsid w:val="00D86F72"/>
    <w:rsid w:val="00D96F78"/>
    <w:rsid w:val="00DA3AA4"/>
    <w:rsid w:val="00DB5929"/>
    <w:rsid w:val="00DB6A27"/>
    <w:rsid w:val="00DC10ED"/>
    <w:rsid w:val="00DD4ACE"/>
    <w:rsid w:val="00DD7A49"/>
    <w:rsid w:val="00DE15EC"/>
    <w:rsid w:val="00DE2C6B"/>
    <w:rsid w:val="00DF18C4"/>
    <w:rsid w:val="00E020BD"/>
    <w:rsid w:val="00E164E9"/>
    <w:rsid w:val="00E220AC"/>
    <w:rsid w:val="00E32926"/>
    <w:rsid w:val="00E32E96"/>
    <w:rsid w:val="00E37B4E"/>
    <w:rsid w:val="00E578A4"/>
    <w:rsid w:val="00E66B6C"/>
    <w:rsid w:val="00E77DF9"/>
    <w:rsid w:val="00E82C2E"/>
    <w:rsid w:val="00E83ED4"/>
    <w:rsid w:val="00E85C26"/>
    <w:rsid w:val="00E9286F"/>
    <w:rsid w:val="00EA03D5"/>
    <w:rsid w:val="00EA2F11"/>
    <w:rsid w:val="00EA6CF4"/>
    <w:rsid w:val="00EA70BC"/>
    <w:rsid w:val="00EC1271"/>
    <w:rsid w:val="00EC3B30"/>
    <w:rsid w:val="00EC6454"/>
    <w:rsid w:val="00ED2BBF"/>
    <w:rsid w:val="00ED44FB"/>
    <w:rsid w:val="00ED7DD3"/>
    <w:rsid w:val="00EE7D7F"/>
    <w:rsid w:val="00EF1A54"/>
    <w:rsid w:val="00EF5CE5"/>
    <w:rsid w:val="00F02F5A"/>
    <w:rsid w:val="00F039EC"/>
    <w:rsid w:val="00F04D20"/>
    <w:rsid w:val="00F15E5F"/>
    <w:rsid w:val="00F25A7A"/>
    <w:rsid w:val="00F31C0C"/>
    <w:rsid w:val="00F3677A"/>
    <w:rsid w:val="00F4339E"/>
    <w:rsid w:val="00F434AB"/>
    <w:rsid w:val="00F57D82"/>
    <w:rsid w:val="00F61884"/>
    <w:rsid w:val="00F65CCD"/>
    <w:rsid w:val="00F66662"/>
    <w:rsid w:val="00F717D5"/>
    <w:rsid w:val="00F739DB"/>
    <w:rsid w:val="00F759C8"/>
    <w:rsid w:val="00F779E5"/>
    <w:rsid w:val="00F80C02"/>
    <w:rsid w:val="00F858D4"/>
    <w:rsid w:val="00F90029"/>
    <w:rsid w:val="00F91DE0"/>
    <w:rsid w:val="00F9591B"/>
    <w:rsid w:val="00F96026"/>
    <w:rsid w:val="00FB1D28"/>
    <w:rsid w:val="00FB25BE"/>
    <w:rsid w:val="00FB54E1"/>
    <w:rsid w:val="00FD4EBB"/>
    <w:rsid w:val="00FD5E04"/>
    <w:rsid w:val="00FE444D"/>
    <w:rsid w:val="00FF2EEA"/>
    <w:rsid w:val="00FF6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EDE23"/>
  <w15:docId w15:val="{437B848F-B188-4DA8-892A-6146A538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C2"/>
    <w:pPr>
      <w:jc w:val="both"/>
    </w:pPr>
    <w:rPr>
      <w:rFonts w:eastAsia="Times New Roman"/>
    </w:rPr>
  </w:style>
  <w:style w:type="paragraph" w:styleId="Titre1">
    <w:name w:val="heading 1"/>
    <w:basedOn w:val="Normal"/>
    <w:next w:val="Titre2"/>
    <w:link w:val="Titre1Car"/>
    <w:uiPriority w:val="9"/>
    <w:qFormat/>
    <w:rsid w:val="000F7F9B"/>
    <w:pPr>
      <w:keepNext/>
      <w:keepLines/>
      <w:numPr>
        <w:numId w:val="2"/>
      </w:numPr>
      <w:spacing w:before="400" w:after="40" w:line="240" w:lineRule="auto"/>
      <w:outlineLvl w:val="0"/>
    </w:pPr>
    <w:rPr>
      <w:rFonts w:asciiTheme="majorHAnsi" w:eastAsiaTheme="majorEastAsia" w:hAnsiTheme="majorHAnsi" w:cstheme="majorBidi"/>
      <w:color w:val="3F1F59" w:themeColor="accent1" w:themeShade="80"/>
      <w:sz w:val="30"/>
      <w:szCs w:val="30"/>
    </w:rPr>
  </w:style>
  <w:style w:type="paragraph" w:styleId="Titre2">
    <w:name w:val="heading 2"/>
    <w:basedOn w:val="Normal"/>
    <w:next w:val="Normal"/>
    <w:link w:val="Titre2Car"/>
    <w:uiPriority w:val="9"/>
    <w:unhideWhenUsed/>
    <w:qFormat/>
    <w:rsid w:val="000F7F9B"/>
    <w:pPr>
      <w:keepNext/>
      <w:keepLines/>
      <w:numPr>
        <w:ilvl w:val="1"/>
        <w:numId w:val="2"/>
      </w:numPr>
      <w:spacing w:before="40" w:after="40" w:line="240" w:lineRule="auto"/>
      <w:outlineLvl w:val="1"/>
    </w:pPr>
    <w:rPr>
      <w:rFonts w:asciiTheme="majorHAnsi" w:eastAsiaTheme="majorEastAsia" w:hAnsiTheme="majorHAnsi" w:cstheme="majorBidi"/>
      <w:color w:val="5E2E85" w:themeColor="accent1" w:themeShade="BF"/>
      <w:sz w:val="28"/>
      <w:szCs w:val="28"/>
    </w:rPr>
  </w:style>
  <w:style w:type="paragraph" w:styleId="Titre3">
    <w:name w:val="heading 3"/>
    <w:basedOn w:val="Normal"/>
    <w:next w:val="Normal"/>
    <w:link w:val="Titre3Car"/>
    <w:uiPriority w:val="9"/>
    <w:unhideWhenUsed/>
    <w:qFormat/>
    <w:rsid w:val="00B00E88"/>
    <w:pPr>
      <w:keepNext/>
      <w:keepLines/>
      <w:numPr>
        <w:ilvl w:val="2"/>
        <w:numId w:val="2"/>
      </w:numPr>
      <w:spacing w:before="40" w:after="120" w:line="240" w:lineRule="auto"/>
      <w:outlineLvl w:val="2"/>
    </w:pPr>
    <w:rPr>
      <w:rFonts w:asciiTheme="majorHAnsi" w:eastAsiaTheme="majorEastAsia" w:hAnsiTheme="majorHAnsi" w:cstheme="majorBidi"/>
      <w:color w:val="5E2E85" w:themeColor="accent1" w:themeShade="BF"/>
      <w:szCs w:val="24"/>
    </w:rPr>
  </w:style>
  <w:style w:type="paragraph" w:styleId="Titre4">
    <w:name w:val="heading 4"/>
    <w:basedOn w:val="Normal"/>
    <w:next w:val="Normal"/>
    <w:link w:val="Titre4Car"/>
    <w:uiPriority w:val="9"/>
    <w:unhideWhenUsed/>
    <w:qFormat/>
    <w:rsid w:val="00B00E88"/>
    <w:pPr>
      <w:keepNext/>
      <w:keepLines/>
      <w:numPr>
        <w:ilvl w:val="3"/>
        <w:numId w:val="2"/>
      </w:numPr>
      <w:spacing w:before="40" w:after="0"/>
      <w:outlineLvl w:val="3"/>
    </w:pPr>
    <w:rPr>
      <w:rFonts w:asciiTheme="majorHAnsi" w:eastAsiaTheme="majorEastAsia" w:hAnsiTheme="majorHAnsi" w:cstheme="majorBidi"/>
      <w:b/>
      <w:bCs/>
      <w:color w:val="5E2E85" w:themeColor="accent1" w:themeShade="BF"/>
      <w:szCs w:val="20"/>
    </w:rPr>
  </w:style>
  <w:style w:type="paragraph" w:styleId="Titre5">
    <w:name w:val="heading 5"/>
    <w:basedOn w:val="Normal"/>
    <w:next w:val="Normal"/>
    <w:link w:val="Titre5Car"/>
    <w:uiPriority w:val="9"/>
    <w:unhideWhenUsed/>
    <w:qFormat/>
    <w:rsid w:val="00EC3B30"/>
    <w:pPr>
      <w:keepNext/>
      <w:keepLines/>
      <w:numPr>
        <w:ilvl w:val="4"/>
        <w:numId w:val="2"/>
      </w:numPr>
      <w:spacing w:before="40" w:after="0"/>
      <w:outlineLvl w:val="4"/>
    </w:pPr>
    <w:rPr>
      <w:rFonts w:asciiTheme="majorHAnsi" w:eastAsiaTheme="majorEastAsia" w:hAnsiTheme="majorHAnsi" w:cstheme="majorBidi"/>
      <w:caps/>
      <w:color w:val="5E2E85" w:themeColor="accent1" w:themeShade="BF"/>
    </w:rPr>
  </w:style>
  <w:style w:type="paragraph" w:styleId="Titre6">
    <w:name w:val="heading 6"/>
    <w:basedOn w:val="Normal"/>
    <w:next w:val="Normal"/>
    <w:link w:val="Titre6Car"/>
    <w:uiPriority w:val="9"/>
    <w:semiHidden/>
    <w:unhideWhenUsed/>
    <w:qFormat/>
    <w:rsid w:val="00EC3B30"/>
    <w:pPr>
      <w:keepNext/>
      <w:keepLines/>
      <w:numPr>
        <w:ilvl w:val="5"/>
        <w:numId w:val="2"/>
      </w:numPr>
      <w:spacing w:before="40" w:after="0"/>
      <w:outlineLvl w:val="5"/>
    </w:pPr>
    <w:rPr>
      <w:rFonts w:asciiTheme="majorHAnsi" w:eastAsiaTheme="majorEastAsia" w:hAnsiTheme="majorHAnsi" w:cstheme="majorBidi"/>
      <w:i/>
      <w:iCs/>
      <w:caps/>
      <w:color w:val="3F1F59" w:themeColor="accent1" w:themeShade="80"/>
    </w:rPr>
  </w:style>
  <w:style w:type="paragraph" w:styleId="Titre7">
    <w:name w:val="heading 7"/>
    <w:basedOn w:val="Normal"/>
    <w:next w:val="Normal"/>
    <w:link w:val="Titre7Car"/>
    <w:uiPriority w:val="9"/>
    <w:semiHidden/>
    <w:unhideWhenUsed/>
    <w:qFormat/>
    <w:rsid w:val="00EC3B30"/>
    <w:pPr>
      <w:keepNext/>
      <w:keepLines/>
      <w:numPr>
        <w:ilvl w:val="6"/>
        <w:numId w:val="2"/>
      </w:numPr>
      <w:spacing w:before="40" w:after="0"/>
      <w:outlineLvl w:val="6"/>
    </w:pPr>
    <w:rPr>
      <w:rFonts w:asciiTheme="majorHAnsi" w:eastAsiaTheme="majorEastAsia" w:hAnsiTheme="majorHAnsi" w:cstheme="majorBidi"/>
      <w:b/>
      <w:bCs/>
      <w:color w:val="3F1F59" w:themeColor="accent1" w:themeShade="80"/>
    </w:rPr>
  </w:style>
  <w:style w:type="paragraph" w:styleId="Titre8">
    <w:name w:val="heading 8"/>
    <w:basedOn w:val="Normal"/>
    <w:next w:val="Normal"/>
    <w:link w:val="Titre8Car"/>
    <w:uiPriority w:val="9"/>
    <w:semiHidden/>
    <w:unhideWhenUsed/>
    <w:qFormat/>
    <w:rsid w:val="00EC3B30"/>
    <w:pPr>
      <w:keepNext/>
      <w:keepLines/>
      <w:numPr>
        <w:ilvl w:val="7"/>
        <w:numId w:val="2"/>
      </w:numPr>
      <w:spacing w:before="40" w:after="0"/>
      <w:outlineLvl w:val="7"/>
    </w:pPr>
    <w:rPr>
      <w:rFonts w:asciiTheme="majorHAnsi" w:eastAsiaTheme="majorEastAsia" w:hAnsiTheme="majorHAnsi" w:cstheme="majorBidi"/>
      <w:b/>
      <w:bCs/>
      <w:i/>
      <w:iCs/>
      <w:color w:val="3F1F59" w:themeColor="accent1" w:themeShade="80"/>
    </w:rPr>
  </w:style>
  <w:style w:type="paragraph" w:styleId="Titre9">
    <w:name w:val="heading 9"/>
    <w:basedOn w:val="Normal"/>
    <w:next w:val="Normal"/>
    <w:link w:val="Titre9Car"/>
    <w:uiPriority w:val="9"/>
    <w:semiHidden/>
    <w:unhideWhenUsed/>
    <w:qFormat/>
    <w:rsid w:val="00EC3B30"/>
    <w:pPr>
      <w:keepNext/>
      <w:keepLines/>
      <w:numPr>
        <w:ilvl w:val="8"/>
        <w:numId w:val="2"/>
      </w:numPr>
      <w:spacing w:before="40" w:after="0"/>
      <w:outlineLvl w:val="8"/>
    </w:pPr>
    <w:rPr>
      <w:rFonts w:asciiTheme="majorHAnsi" w:eastAsiaTheme="majorEastAsia" w:hAnsiTheme="majorHAnsi" w:cstheme="majorBidi"/>
      <w:i/>
      <w:iCs/>
      <w:color w:val="3F1F5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C3B30"/>
    <w:pPr>
      <w:spacing w:after="0" w:line="204" w:lineRule="auto"/>
      <w:contextualSpacing/>
    </w:pPr>
    <w:rPr>
      <w:rFonts w:asciiTheme="majorHAnsi" w:eastAsiaTheme="majorEastAsia" w:hAnsiTheme="majorHAnsi" w:cstheme="majorBidi"/>
      <w:caps/>
      <w:color w:val="000000" w:themeColor="text2"/>
      <w:spacing w:val="-15"/>
      <w:sz w:val="72"/>
      <w:szCs w:val="72"/>
    </w:rPr>
  </w:style>
  <w:style w:type="paragraph" w:styleId="Corpsdetexte">
    <w:name w:val="Body Text"/>
    <w:basedOn w:val="Normal"/>
    <w:uiPriority w:val="1"/>
  </w:style>
  <w:style w:type="character" w:styleId="Lienhypertexte">
    <w:name w:val="Hyperlink"/>
    <w:uiPriority w:val="99"/>
    <w:rPr>
      <w:color w:val="0000FF"/>
      <w:u w:val="single"/>
    </w:rPr>
  </w:style>
  <w:style w:type="table" w:customStyle="1" w:styleId="TableNormal0">
    <w:name w:val="Table Normal"/>
    <w:uiPriority w:val="2"/>
    <w:semiHidden/>
    <w:unhideWhenUsed/>
    <w:qFormat/>
    <w:tblPr>
      <w:tblCellMar>
        <w:top w:w="0" w:type="dxa"/>
        <w:left w:w="0" w:type="dxa"/>
        <w:bottom w:w="0" w:type="dxa"/>
        <w:right w:w="0" w:type="dxa"/>
      </w:tblCellMar>
    </w:tblPr>
  </w:style>
  <w:style w:type="paragraph" w:styleId="Paragraphedeliste">
    <w:name w:val="List Paragraph"/>
    <w:basedOn w:val="Normal"/>
    <w:link w:val="ParagraphedelisteCar"/>
    <w:uiPriority w:val="34"/>
    <w:qFormat/>
    <w:pPr>
      <w:ind w:left="720"/>
      <w:contextualSpacing/>
    </w:pPr>
  </w:style>
  <w:style w:type="paragraph" w:customStyle="1" w:styleId="TableParagraph">
    <w:name w:val="Table Paragraph"/>
    <w:basedOn w:val="Normal"/>
    <w:uiPriority w:val="1"/>
  </w:style>
  <w:style w:type="paragraph" w:styleId="En-tte">
    <w:name w:val="header"/>
    <w:basedOn w:val="Normal"/>
    <w:link w:val="En-tteCar"/>
    <w:rsid w:val="000336BE"/>
    <w:pPr>
      <w:tabs>
        <w:tab w:val="center" w:pos="4536"/>
        <w:tab w:val="right" w:pos="9072"/>
      </w:tabs>
    </w:pPr>
  </w:style>
  <w:style w:type="character" w:customStyle="1" w:styleId="En-tteCar">
    <w:name w:val="En-tête Car"/>
    <w:basedOn w:val="Policepardfaut"/>
    <w:link w:val="En-tte"/>
    <w:rsid w:val="000336BE"/>
    <w:rPr>
      <w:rFonts w:ascii="Arial" w:eastAsia="Arial" w:hAnsi="Arial" w:cs="Arial"/>
      <w:sz w:val="22"/>
      <w:szCs w:val="22"/>
      <w:lang w:bidi="fr-FR"/>
    </w:rPr>
  </w:style>
  <w:style w:type="paragraph" w:styleId="Pieddepage">
    <w:name w:val="footer"/>
    <w:basedOn w:val="Normal"/>
    <w:link w:val="PieddepageCar"/>
    <w:uiPriority w:val="99"/>
    <w:rsid w:val="000336BE"/>
    <w:pPr>
      <w:tabs>
        <w:tab w:val="center" w:pos="4536"/>
        <w:tab w:val="right" w:pos="9072"/>
      </w:tabs>
    </w:pPr>
  </w:style>
  <w:style w:type="character" w:customStyle="1" w:styleId="PieddepageCar">
    <w:name w:val="Pied de page Car"/>
    <w:basedOn w:val="Policepardfaut"/>
    <w:link w:val="Pieddepage"/>
    <w:uiPriority w:val="99"/>
    <w:rsid w:val="000336BE"/>
    <w:rPr>
      <w:rFonts w:ascii="Arial" w:eastAsia="Arial" w:hAnsi="Arial" w:cs="Arial"/>
      <w:sz w:val="22"/>
      <w:szCs w:val="22"/>
      <w:lang w:bidi="fr-FR"/>
    </w:rPr>
  </w:style>
  <w:style w:type="paragraph" w:customStyle="1" w:styleId="titre-du-document-western">
    <w:name w:val="titre-du-document-western"/>
    <w:basedOn w:val="Normal"/>
    <w:rsid w:val="00CC2584"/>
    <w:pPr>
      <w:spacing w:before="100" w:beforeAutospacing="1" w:after="100" w:afterAutospacing="1"/>
    </w:pPr>
    <w:rPr>
      <w:rFonts w:ascii="Times New Roman" w:hAnsi="Times New Roman" w:cs="Times New Roman"/>
      <w:sz w:val="24"/>
      <w:szCs w:val="24"/>
    </w:rPr>
  </w:style>
  <w:style w:type="paragraph" w:customStyle="1" w:styleId="paragraphe-western">
    <w:name w:val="paragraphe-western"/>
    <w:basedOn w:val="Normal"/>
    <w:rsid w:val="00CC2584"/>
    <w:pPr>
      <w:spacing w:before="100" w:beforeAutospacing="1" w:after="100" w:afterAutospacing="1"/>
    </w:pPr>
    <w:rPr>
      <w:rFonts w:ascii="Times New Roman" w:hAnsi="Times New Roman" w:cs="Times New Roman"/>
      <w:sz w:val="24"/>
      <w:szCs w:val="24"/>
    </w:rPr>
  </w:style>
  <w:style w:type="character" w:styleId="lev">
    <w:name w:val="Strong"/>
    <w:basedOn w:val="Policepardfaut"/>
    <w:uiPriority w:val="22"/>
    <w:qFormat/>
    <w:rsid w:val="00EC3B30"/>
    <w:rPr>
      <w:b/>
      <w:bCs/>
    </w:rPr>
  </w:style>
  <w:style w:type="paragraph" w:styleId="NormalWeb">
    <w:name w:val="Normal (Web)"/>
    <w:basedOn w:val="Normal"/>
    <w:uiPriority w:val="99"/>
    <w:unhideWhenUsed/>
    <w:rsid w:val="00CC2584"/>
    <w:pPr>
      <w:spacing w:before="100" w:beforeAutospacing="1" w:after="100" w:afterAutospacing="1"/>
    </w:pPr>
    <w:rPr>
      <w:rFonts w:ascii="Times New Roman" w:hAnsi="Times New Roman" w:cs="Times New Roman"/>
      <w:sz w:val="24"/>
      <w:szCs w:val="24"/>
    </w:rPr>
  </w:style>
  <w:style w:type="paragraph" w:customStyle="1" w:styleId="commentaire-de-tableau-western">
    <w:name w:val="commentaire-de-tableau-western"/>
    <w:basedOn w:val="Normal"/>
    <w:rsid w:val="00CC2584"/>
    <w:pPr>
      <w:spacing w:before="100" w:beforeAutospacing="1" w:after="100" w:afterAutospacing="1"/>
    </w:pPr>
    <w:rPr>
      <w:rFonts w:ascii="Times New Roman" w:hAnsi="Times New Roman" w:cs="Times New Roman"/>
      <w:sz w:val="24"/>
      <w:szCs w:val="24"/>
    </w:rPr>
  </w:style>
  <w:style w:type="paragraph" w:styleId="Textedebulles">
    <w:name w:val="Balloon Text"/>
    <w:basedOn w:val="Normal"/>
    <w:link w:val="TextedebullesCar"/>
    <w:rsid w:val="00B83250"/>
    <w:rPr>
      <w:rFonts w:ascii="Segoe UI" w:hAnsi="Segoe UI" w:cs="Segoe UI"/>
      <w:sz w:val="18"/>
      <w:szCs w:val="18"/>
    </w:rPr>
  </w:style>
  <w:style w:type="character" w:customStyle="1" w:styleId="TextedebullesCar">
    <w:name w:val="Texte de bulles Car"/>
    <w:basedOn w:val="Policepardfaut"/>
    <w:link w:val="Textedebulles"/>
    <w:rsid w:val="00B83250"/>
    <w:rPr>
      <w:rFonts w:ascii="Segoe UI" w:eastAsia="Arial" w:hAnsi="Segoe UI" w:cs="Segoe UI"/>
      <w:sz w:val="18"/>
      <w:szCs w:val="18"/>
      <w:lang w:bidi="fr-FR"/>
    </w:rPr>
  </w:style>
  <w:style w:type="paragraph" w:styleId="Sous-titre">
    <w:name w:val="Subtitle"/>
    <w:basedOn w:val="Normal"/>
    <w:next w:val="Normal"/>
    <w:link w:val="Sous-titreCar"/>
    <w:uiPriority w:val="11"/>
    <w:qFormat/>
    <w:rsid w:val="00EC3B30"/>
    <w:pPr>
      <w:numPr>
        <w:ilvl w:val="1"/>
      </w:numPr>
      <w:spacing w:after="240" w:line="240" w:lineRule="auto"/>
    </w:pPr>
    <w:rPr>
      <w:rFonts w:asciiTheme="majorHAnsi" w:eastAsiaTheme="majorEastAsia" w:hAnsiTheme="majorHAnsi" w:cstheme="majorBidi"/>
      <w:color w:val="7F3EB2" w:themeColor="accent1"/>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paragraph" w:styleId="Commentaire">
    <w:name w:val="annotation text"/>
    <w:basedOn w:val="Normal"/>
    <w:link w:val="CommentaireCar"/>
    <w:uiPriority w:val="99"/>
    <w:unhideWhenUsed/>
    <w:rPr>
      <w:szCs w:val="20"/>
    </w:rPr>
  </w:style>
  <w:style w:type="character" w:customStyle="1" w:styleId="CommentaireCar">
    <w:name w:val="Commentaire Car"/>
    <w:basedOn w:val="Policepardfaut"/>
    <w:link w:val="Commentaire"/>
    <w:uiPriority w:val="99"/>
    <w:rPr>
      <w:sz w:val="20"/>
      <w:szCs w:val="20"/>
      <w:lang w:bidi="fr-FR"/>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DB6A27"/>
    <w:rPr>
      <w:b/>
      <w:bCs/>
    </w:rPr>
  </w:style>
  <w:style w:type="character" w:customStyle="1" w:styleId="ObjetducommentaireCar">
    <w:name w:val="Objet du commentaire Car"/>
    <w:basedOn w:val="CommentaireCar"/>
    <w:link w:val="Objetducommentaire"/>
    <w:uiPriority w:val="99"/>
    <w:semiHidden/>
    <w:rsid w:val="00DB6A27"/>
    <w:rPr>
      <w:b/>
      <w:bCs/>
      <w:sz w:val="20"/>
      <w:szCs w:val="20"/>
      <w:lang w:bidi="fr-FR"/>
    </w:rPr>
  </w:style>
  <w:style w:type="paragraph" w:styleId="Liste3">
    <w:name w:val="List 3"/>
    <w:basedOn w:val="Normal"/>
    <w:rsid w:val="00EC3B30"/>
    <w:pPr>
      <w:numPr>
        <w:ilvl w:val="2"/>
        <w:numId w:val="1"/>
      </w:numPr>
      <w:spacing w:after="80" w:line="264" w:lineRule="auto"/>
    </w:pPr>
    <w:rPr>
      <w:rFonts w:ascii="Calibri" w:eastAsia="Calibri" w:hAnsi="Calibri" w:cs="Calibri"/>
      <w:szCs w:val="20"/>
    </w:rPr>
  </w:style>
  <w:style w:type="paragraph" w:styleId="Lgende">
    <w:name w:val="caption"/>
    <w:basedOn w:val="Normal"/>
    <w:next w:val="Normal"/>
    <w:uiPriority w:val="35"/>
    <w:unhideWhenUsed/>
    <w:qFormat/>
    <w:rsid w:val="00EC3B30"/>
    <w:pPr>
      <w:spacing w:line="240" w:lineRule="auto"/>
    </w:pPr>
    <w:rPr>
      <w:b/>
      <w:bCs/>
      <w:smallCaps/>
      <w:color w:val="000000" w:themeColor="text2"/>
    </w:rPr>
  </w:style>
  <w:style w:type="paragraph" w:styleId="Citation">
    <w:name w:val="Quote"/>
    <w:basedOn w:val="Normal"/>
    <w:next w:val="Normal"/>
    <w:link w:val="CitationCar"/>
    <w:uiPriority w:val="29"/>
    <w:qFormat/>
    <w:rsid w:val="00EC3B30"/>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EC3B30"/>
    <w:rPr>
      <w:color w:val="000000" w:themeColor="text2"/>
      <w:sz w:val="24"/>
      <w:szCs w:val="24"/>
    </w:rPr>
  </w:style>
  <w:style w:type="paragraph" w:customStyle="1" w:styleId="LISTE">
    <w:name w:val="LISTE"/>
    <w:basedOn w:val="Normal"/>
    <w:link w:val="LISTECar"/>
    <w:qFormat/>
    <w:rsid w:val="00587027"/>
    <w:pPr>
      <w:numPr>
        <w:numId w:val="1"/>
      </w:numPr>
      <w:pBdr>
        <w:top w:val="nil"/>
        <w:left w:val="nil"/>
        <w:bottom w:val="nil"/>
        <w:right w:val="nil"/>
        <w:between w:val="nil"/>
      </w:pBdr>
      <w:spacing w:after="0" w:line="240" w:lineRule="auto"/>
      <w:ind w:left="357" w:hanging="357"/>
      <w:contextualSpacing/>
    </w:pPr>
    <w:rPr>
      <w:rFonts w:ascii="Calibri" w:eastAsia="Calibri" w:hAnsi="Calibri" w:cs="Calibri"/>
      <w:color w:val="000000"/>
      <w:szCs w:val="20"/>
    </w:rPr>
  </w:style>
  <w:style w:type="character" w:customStyle="1" w:styleId="LISTECar">
    <w:name w:val="LISTE Car"/>
    <w:basedOn w:val="Policepardfaut"/>
    <w:link w:val="LISTE"/>
    <w:rsid w:val="00587027"/>
    <w:rPr>
      <w:rFonts w:ascii="Calibri" w:eastAsia="Calibri" w:hAnsi="Calibri" w:cs="Calibri"/>
      <w:color w:val="000000"/>
      <w:szCs w:val="20"/>
    </w:rPr>
  </w:style>
  <w:style w:type="table" w:styleId="TableauListe1Clair-Accentuation2">
    <w:name w:val="List Table 1 Light Accent 2"/>
    <w:basedOn w:val="TableauNormal"/>
    <w:uiPriority w:val="46"/>
    <w:rsid w:val="00EC3B30"/>
    <w:rPr>
      <w:rFonts w:ascii="Calibri" w:eastAsia="Calibri" w:hAnsi="Calibri" w:cs="Calibri"/>
      <w:sz w:val="20"/>
      <w:szCs w:val="20"/>
    </w:rPr>
    <w:tblPr>
      <w:tblStyleRowBandSize w:val="1"/>
      <w:tblStyleColBandSize w:val="1"/>
    </w:tblPr>
    <w:tblStylePr w:type="firstRow">
      <w:rPr>
        <w:b/>
        <w:bCs/>
      </w:rPr>
      <w:tblPr/>
      <w:tcPr>
        <w:tcBorders>
          <w:bottom w:val="single" w:sz="4" w:space="0" w:color="FF9BB7" w:themeColor="accent2" w:themeTint="99"/>
        </w:tcBorders>
      </w:tcPr>
    </w:tblStylePr>
    <w:tblStylePr w:type="lastRow">
      <w:rPr>
        <w:b/>
        <w:bCs/>
      </w:rPr>
      <w:tblPr/>
      <w:tcPr>
        <w:tcBorders>
          <w:top w:val="single" w:sz="4" w:space="0" w:color="FF9BB7" w:themeColor="accent2" w:themeTint="99"/>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paragraph" w:customStyle="1" w:styleId="Graphique">
    <w:name w:val="Graphique"/>
    <w:basedOn w:val="Normal"/>
    <w:link w:val="GraphiqueCar"/>
    <w:rsid w:val="00EC3B30"/>
    <w:pPr>
      <w:pBdr>
        <w:top w:val="nil"/>
        <w:left w:val="nil"/>
        <w:bottom w:val="nil"/>
        <w:right w:val="nil"/>
        <w:between w:val="nil"/>
      </w:pBdr>
      <w:spacing w:line="264" w:lineRule="auto"/>
    </w:pPr>
    <w:rPr>
      <w:rFonts w:ascii="Calibri" w:eastAsia="Calibri" w:hAnsi="Calibri" w:cs="Calibri"/>
      <w:noProof/>
      <w:szCs w:val="20"/>
    </w:rPr>
  </w:style>
  <w:style w:type="character" w:customStyle="1" w:styleId="GraphiqueCar">
    <w:name w:val="Graphique Car"/>
    <w:basedOn w:val="Policepardfaut"/>
    <w:link w:val="Graphique"/>
    <w:rsid w:val="00EC3B30"/>
    <w:rPr>
      <w:rFonts w:ascii="Calibri" w:eastAsia="Calibri" w:hAnsi="Calibri" w:cs="Calibri"/>
      <w:noProof/>
      <w:sz w:val="20"/>
      <w:szCs w:val="20"/>
    </w:rPr>
  </w:style>
  <w:style w:type="character" w:customStyle="1" w:styleId="Titre1Car">
    <w:name w:val="Titre 1 Car"/>
    <w:basedOn w:val="Policepardfaut"/>
    <w:link w:val="Titre1"/>
    <w:uiPriority w:val="9"/>
    <w:rsid w:val="000F7F9B"/>
    <w:rPr>
      <w:rFonts w:asciiTheme="majorHAnsi" w:eastAsiaTheme="majorEastAsia" w:hAnsiTheme="majorHAnsi" w:cstheme="majorBidi"/>
      <w:color w:val="3F1F59" w:themeColor="accent1" w:themeShade="80"/>
      <w:sz w:val="30"/>
      <w:szCs w:val="30"/>
    </w:rPr>
  </w:style>
  <w:style w:type="character" w:customStyle="1" w:styleId="Titre2Car">
    <w:name w:val="Titre 2 Car"/>
    <w:basedOn w:val="Policepardfaut"/>
    <w:link w:val="Titre2"/>
    <w:uiPriority w:val="9"/>
    <w:rsid w:val="000F7F9B"/>
    <w:rPr>
      <w:rFonts w:asciiTheme="majorHAnsi" w:eastAsiaTheme="majorEastAsia" w:hAnsiTheme="majorHAnsi" w:cstheme="majorBidi"/>
      <w:color w:val="5E2E85" w:themeColor="accent1" w:themeShade="BF"/>
      <w:sz w:val="28"/>
      <w:szCs w:val="28"/>
    </w:rPr>
  </w:style>
  <w:style w:type="character" w:customStyle="1" w:styleId="Titre3Car">
    <w:name w:val="Titre 3 Car"/>
    <w:basedOn w:val="Policepardfaut"/>
    <w:link w:val="Titre3"/>
    <w:uiPriority w:val="9"/>
    <w:rsid w:val="00B00E88"/>
    <w:rPr>
      <w:rFonts w:asciiTheme="majorHAnsi" w:eastAsiaTheme="majorEastAsia" w:hAnsiTheme="majorHAnsi" w:cstheme="majorBidi"/>
      <w:color w:val="5E2E85" w:themeColor="accent1" w:themeShade="BF"/>
      <w:szCs w:val="24"/>
    </w:rPr>
  </w:style>
  <w:style w:type="character" w:customStyle="1" w:styleId="Titre4Car">
    <w:name w:val="Titre 4 Car"/>
    <w:basedOn w:val="Policepardfaut"/>
    <w:link w:val="Titre4"/>
    <w:uiPriority w:val="9"/>
    <w:rsid w:val="00B00E88"/>
    <w:rPr>
      <w:rFonts w:asciiTheme="majorHAnsi" w:eastAsiaTheme="majorEastAsia" w:hAnsiTheme="majorHAnsi" w:cstheme="majorBidi"/>
      <w:b/>
      <w:bCs/>
      <w:color w:val="5E2E85" w:themeColor="accent1" w:themeShade="BF"/>
      <w:szCs w:val="20"/>
    </w:rPr>
  </w:style>
  <w:style w:type="character" w:customStyle="1" w:styleId="Titre5Car">
    <w:name w:val="Titre 5 Car"/>
    <w:basedOn w:val="Policepardfaut"/>
    <w:link w:val="Titre5"/>
    <w:uiPriority w:val="9"/>
    <w:rsid w:val="00EC3B30"/>
    <w:rPr>
      <w:rFonts w:asciiTheme="majorHAnsi" w:eastAsiaTheme="majorEastAsia" w:hAnsiTheme="majorHAnsi" w:cstheme="majorBidi"/>
      <w:caps/>
      <w:color w:val="5E2E85" w:themeColor="accent1" w:themeShade="BF"/>
    </w:rPr>
  </w:style>
  <w:style w:type="character" w:customStyle="1" w:styleId="Titre6Car">
    <w:name w:val="Titre 6 Car"/>
    <w:basedOn w:val="Policepardfaut"/>
    <w:link w:val="Titre6"/>
    <w:uiPriority w:val="9"/>
    <w:semiHidden/>
    <w:rsid w:val="00EC3B30"/>
    <w:rPr>
      <w:rFonts w:asciiTheme="majorHAnsi" w:eastAsiaTheme="majorEastAsia" w:hAnsiTheme="majorHAnsi" w:cstheme="majorBidi"/>
      <w:i/>
      <w:iCs/>
      <w:caps/>
      <w:color w:val="3F1F59" w:themeColor="accent1" w:themeShade="80"/>
    </w:rPr>
  </w:style>
  <w:style w:type="character" w:customStyle="1" w:styleId="Titre7Car">
    <w:name w:val="Titre 7 Car"/>
    <w:basedOn w:val="Policepardfaut"/>
    <w:link w:val="Titre7"/>
    <w:uiPriority w:val="9"/>
    <w:semiHidden/>
    <w:rsid w:val="00EC3B30"/>
    <w:rPr>
      <w:rFonts w:asciiTheme="majorHAnsi" w:eastAsiaTheme="majorEastAsia" w:hAnsiTheme="majorHAnsi" w:cstheme="majorBidi"/>
      <w:b/>
      <w:bCs/>
      <w:color w:val="3F1F59" w:themeColor="accent1" w:themeShade="80"/>
    </w:rPr>
  </w:style>
  <w:style w:type="character" w:customStyle="1" w:styleId="Titre8Car">
    <w:name w:val="Titre 8 Car"/>
    <w:basedOn w:val="Policepardfaut"/>
    <w:link w:val="Titre8"/>
    <w:uiPriority w:val="9"/>
    <w:semiHidden/>
    <w:rsid w:val="00EC3B30"/>
    <w:rPr>
      <w:rFonts w:asciiTheme="majorHAnsi" w:eastAsiaTheme="majorEastAsia" w:hAnsiTheme="majorHAnsi" w:cstheme="majorBidi"/>
      <w:b/>
      <w:bCs/>
      <w:i/>
      <w:iCs/>
      <w:color w:val="3F1F59" w:themeColor="accent1" w:themeShade="80"/>
    </w:rPr>
  </w:style>
  <w:style w:type="character" w:customStyle="1" w:styleId="Titre9Car">
    <w:name w:val="Titre 9 Car"/>
    <w:basedOn w:val="Policepardfaut"/>
    <w:link w:val="Titre9"/>
    <w:uiPriority w:val="9"/>
    <w:semiHidden/>
    <w:rsid w:val="00EC3B30"/>
    <w:rPr>
      <w:rFonts w:asciiTheme="majorHAnsi" w:eastAsiaTheme="majorEastAsia" w:hAnsiTheme="majorHAnsi" w:cstheme="majorBidi"/>
      <w:i/>
      <w:iCs/>
      <w:color w:val="3F1F59" w:themeColor="accent1" w:themeShade="80"/>
    </w:rPr>
  </w:style>
  <w:style w:type="character" w:customStyle="1" w:styleId="TitreCar">
    <w:name w:val="Titre Car"/>
    <w:basedOn w:val="Policepardfaut"/>
    <w:link w:val="Titre"/>
    <w:uiPriority w:val="10"/>
    <w:rsid w:val="00EC3B30"/>
    <w:rPr>
      <w:rFonts w:asciiTheme="majorHAnsi" w:eastAsiaTheme="majorEastAsia" w:hAnsiTheme="majorHAnsi" w:cstheme="majorBidi"/>
      <w:caps/>
      <w:color w:val="000000" w:themeColor="text2"/>
      <w:spacing w:val="-15"/>
      <w:sz w:val="72"/>
      <w:szCs w:val="72"/>
    </w:rPr>
  </w:style>
  <w:style w:type="character" w:customStyle="1" w:styleId="Sous-titreCar">
    <w:name w:val="Sous-titre Car"/>
    <w:basedOn w:val="Policepardfaut"/>
    <w:link w:val="Sous-titre"/>
    <w:uiPriority w:val="11"/>
    <w:rsid w:val="00EC3B30"/>
    <w:rPr>
      <w:rFonts w:asciiTheme="majorHAnsi" w:eastAsiaTheme="majorEastAsia" w:hAnsiTheme="majorHAnsi" w:cstheme="majorBidi"/>
      <w:color w:val="7F3EB2" w:themeColor="accent1"/>
      <w:sz w:val="28"/>
      <w:szCs w:val="28"/>
    </w:rPr>
  </w:style>
  <w:style w:type="character" w:styleId="Accentuation">
    <w:name w:val="Emphasis"/>
    <w:basedOn w:val="Policepardfaut"/>
    <w:uiPriority w:val="20"/>
    <w:qFormat/>
    <w:rsid w:val="00EC3B30"/>
    <w:rPr>
      <w:i/>
      <w:iCs/>
    </w:rPr>
  </w:style>
  <w:style w:type="paragraph" w:styleId="Sansinterligne">
    <w:name w:val="No Spacing"/>
    <w:link w:val="SansinterligneCar"/>
    <w:uiPriority w:val="1"/>
    <w:qFormat/>
    <w:rsid w:val="00EC3B30"/>
    <w:pPr>
      <w:spacing w:after="0" w:line="240" w:lineRule="auto"/>
    </w:pPr>
  </w:style>
  <w:style w:type="paragraph" w:styleId="Citationintense">
    <w:name w:val="Intense Quote"/>
    <w:basedOn w:val="Normal"/>
    <w:next w:val="Normal"/>
    <w:link w:val="CitationintenseCar"/>
    <w:uiPriority w:val="30"/>
    <w:qFormat/>
    <w:rsid w:val="00EC3B30"/>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EC3B30"/>
    <w:rPr>
      <w:rFonts w:asciiTheme="majorHAnsi" w:eastAsiaTheme="majorEastAsia" w:hAnsiTheme="majorHAnsi" w:cstheme="majorBidi"/>
      <w:color w:val="000000" w:themeColor="text2"/>
      <w:spacing w:val="-6"/>
      <w:sz w:val="32"/>
      <w:szCs w:val="32"/>
    </w:rPr>
  </w:style>
  <w:style w:type="character" w:styleId="Accentuationlgre">
    <w:name w:val="Subtle Emphasis"/>
    <w:basedOn w:val="Policepardfaut"/>
    <w:uiPriority w:val="19"/>
    <w:qFormat/>
    <w:rsid w:val="00EC3B30"/>
    <w:rPr>
      <w:i/>
      <w:iCs/>
      <w:color w:val="595959" w:themeColor="text1" w:themeTint="A6"/>
    </w:rPr>
  </w:style>
  <w:style w:type="character" w:styleId="Accentuationintense">
    <w:name w:val="Intense Emphasis"/>
    <w:basedOn w:val="Policepardfaut"/>
    <w:uiPriority w:val="21"/>
    <w:qFormat/>
    <w:rsid w:val="00EC3B30"/>
    <w:rPr>
      <w:b/>
      <w:bCs/>
      <w:i/>
      <w:iCs/>
    </w:rPr>
  </w:style>
  <w:style w:type="character" w:styleId="Rfrencelgre">
    <w:name w:val="Subtle Reference"/>
    <w:basedOn w:val="Policepardfaut"/>
    <w:uiPriority w:val="31"/>
    <w:qFormat/>
    <w:rsid w:val="00EC3B3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C3B30"/>
    <w:rPr>
      <w:b/>
      <w:bCs/>
      <w:smallCaps/>
      <w:color w:val="000000" w:themeColor="text2"/>
      <w:u w:val="single"/>
    </w:rPr>
  </w:style>
  <w:style w:type="character" w:styleId="Titredulivre">
    <w:name w:val="Book Title"/>
    <w:basedOn w:val="Policepardfaut"/>
    <w:uiPriority w:val="33"/>
    <w:qFormat/>
    <w:rsid w:val="00EC3B30"/>
    <w:rPr>
      <w:b/>
      <w:bCs/>
      <w:smallCaps/>
      <w:spacing w:val="10"/>
    </w:rPr>
  </w:style>
  <w:style w:type="paragraph" w:styleId="En-ttedetabledesmatires">
    <w:name w:val="TOC Heading"/>
    <w:basedOn w:val="Titre1"/>
    <w:next w:val="Normal"/>
    <w:uiPriority w:val="39"/>
    <w:unhideWhenUsed/>
    <w:qFormat/>
    <w:rsid w:val="00EC3B30"/>
    <w:pPr>
      <w:outlineLvl w:val="9"/>
    </w:pPr>
  </w:style>
  <w:style w:type="table" w:styleId="Grilledutableau">
    <w:name w:val="Table Grid"/>
    <w:basedOn w:val="TableauNormal"/>
    <w:uiPriority w:val="39"/>
    <w:rsid w:val="00587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BB2B4B"/>
    <w:rPr>
      <w:color w:val="605E5C"/>
      <w:shd w:val="clear" w:color="auto" w:fill="E1DFDD"/>
    </w:rPr>
  </w:style>
  <w:style w:type="table" w:styleId="TableauGrille4-Accentuation2">
    <w:name w:val="Grid Table 4 Accent 2"/>
    <w:basedOn w:val="TableauNormal"/>
    <w:uiPriority w:val="49"/>
    <w:rsid w:val="00F04D20"/>
    <w:pPr>
      <w:spacing w:after="0" w:line="240" w:lineRule="auto"/>
    </w:pPr>
    <w:rPr>
      <w:rFonts w:ascii="Calibri" w:eastAsia="Calibri" w:hAnsi="Calibri" w:cs="Calibri"/>
      <w:sz w:val="20"/>
      <w:szCs w:val="20"/>
    </w:rPr>
    <w:tblPr>
      <w:tblStyleRowBandSize w:val="1"/>
      <w:tblStyleColBandSize w:val="1"/>
      <w:tblBorders>
        <w:top w:val="single" w:sz="4" w:space="0" w:color="FF9BB7" w:themeColor="accent2" w:themeTint="99"/>
        <w:left w:val="single" w:sz="4" w:space="0" w:color="FF9BB7" w:themeColor="accent2" w:themeTint="99"/>
        <w:bottom w:val="single" w:sz="4" w:space="0" w:color="FF9BB7" w:themeColor="accent2" w:themeTint="99"/>
        <w:right w:val="single" w:sz="4" w:space="0" w:color="FF9BB7" w:themeColor="accent2" w:themeTint="99"/>
        <w:insideH w:val="single" w:sz="4" w:space="0" w:color="FF9BB7" w:themeColor="accent2" w:themeTint="99"/>
        <w:insideV w:val="single" w:sz="4" w:space="0" w:color="FF9BB7" w:themeColor="accent2" w:themeTint="99"/>
      </w:tblBorders>
    </w:tblPr>
    <w:tblStylePr w:type="firstRow">
      <w:rPr>
        <w:b/>
        <w:bCs/>
        <w:color w:val="FFFFFF" w:themeColor="background1"/>
      </w:rPr>
      <w:tblPr/>
      <w:tcPr>
        <w:tcBorders>
          <w:top w:val="single" w:sz="4" w:space="0" w:color="FF5988" w:themeColor="accent2"/>
          <w:left w:val="single" w:sz="4" w:space="0" w:color="FF5988" w:themeColor="accent2"/>
          <w:bottom w:val="single" w:sz="4" w:space="0" w:color="FF5988" w:themeColor="accent2"/>
          <w:right w:val="single" w:sz="4" w:space="0" w:color="FF5988" w:themeColor="accent2"/>
          <w:insideH w:val="nil"/>
          <w:insideV w:val="nil"/>
        </w:tcBorders>
        <w:shd w:val="clear" w:color="auto" w:fill="FF5988" w:themeFill="accent2"/>
      </w:tcPr>
    </w:tblStylePr>
    <w:tblStylePr w:type="lastRow">
      <w:rPr>
        <w:b/>
        <w:bCs/>
      </w:rPr>
      <w:tblPr/>
      <w:tcPr>
        <w:tcBorders>
          <w:top w:val="double" w:sz="4" w:space="0" w:color="FF5988" w:themeColor="accent2"/>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character" w:customStyle="1" w:styleId="SansinterligneCar">
    <w:name w:val="Sans interligne Car"/>
    <w:basedOn w:val="Policepardfaut"/>
    <w:link w:val="Sansinterligne"/>
    <w:uiPriority w:val="1"/>
    <w:rsid w:val="00BD7BC4"/>
  </w:style>
  <w:style w:type="paragraph" w:styleId="TM1">
    <w:name w:val="toc 1"/>
    <w:basedOn w:val="Normal"/>
    <w:next w:val="Normal"/>
    <w:autoRedefine/>
    <w:uiPriority w:val="39"/>
    <w:unhideWhenUsed/>
    <w:rsid w:val="00DE2C6B"/>
    <w:pPr>
      <w:tabs>
        <w:tab w:val="left" w:pos="400"/>
        <w:tab w:val="right" w:leader="dot" w:pos="9740"/>
      </w:tabs>
      <w:spacing w:after="100"/>
    </w:pPr>
  </w:style>
  <w:style w:type="paragraph" w:styleId="TM2">
    <w:name w:val="toc 2"/>
    <w:basedOn w:val="Normal"/>
    <w:next w:val="Normal"/>
    <w:autoRedefine/>
    <w:uiPriority w:val="39"/>
    <w:unhideWhenUsed/>
    <w:rsid w:val="00170357"/>
    <w:pPr>
      <w:tabs>
        <w:tab w:val="left" w:pos="660"/>
        <w:tab w:val="right" w:leader="dot" w:pos="9746"/>
      </w:tabs>
      <w:spacing w:after="0"/>
      <w:ind w:left="200"/>
    </w:pPr>
  </w:style>
  <w:style w:type="paragraph" w:styleId="TM3">
    <w:name w:val="toc 3"/>
    <w:basedOn w:val="Normal"/>
    <w:next w:val="Normal"/>
    <w:autoRedefine/>
    <w:uiPriority w:val="39"/>
    <w:unhideWhenUsed/>
    <w:rsid w:val="00926C50"/>
    <w:pPr>
      <w:spacing w:after="100"/>
      <w:ind w:left="400"/>
    </w:pPr>
  </w:style>
  <w:style w:type="table" w:styleId="TableauGrille3-Accentuation3">
    <w:name w:val="Grid Table 3 Accent 3"/>
    <w:basedOn w:val="TableauNormal"/>
    <w:uiPriority w:val="48"/>
    <w:rsid w:val="00EA6CF4"/>
    <w:pPr>
      <w:spacing w:after="0" w:line="240" w:lineRule="auto"/>
    </w:pPr>
    <w:rPr>
      <w:rFonts w:ascii="Calibri" w:eastAsia="Calibri" w:hAnsi="Calibri" w:cs="Calibri"/>
      <w:sz w:val="20"/>
      <w:szCs w:val="20"/>
    </w:r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AF2" w:themeFill="accent3" w:themeFillTint="33"/>
      </w:tcPr>
    </w:tblStylePr>
    <w:tblStylePr w:type="band1Horz">
      <w:tblPr/>
      <w:tcPr>
        <w:shd w:val="clear" w:color="auto" w:fill="E7DAF2" w:themeFill="accent3" w:themeFillTint="33"/>
      </w:tcPr>
    </w:tblStylePr>
    <w:tblStylePr w:type="neCell">
      <w:tblPr/>
      <w:tcPr>
        <w:tcBorders>
          <w:bottom w:val="single" w:sz="4" w:space="0" w:color="B891D8" w:themeColor="accent3" w:themeTint="99"/>
        </w:tcBorders>
      </w:tcPr>
    </w:tblStylePr>
    <w:tblStylePr w:type="nwCell">
      <w:tblPr/>
      <w:tcPr>
        <w:tcBorders>
          <w:bottom w:val="single" w:sz="4" w:space="0" w:color="B891D8" w:themeColor="accent3" w:themeTint="99"/>
        </w:tcBorders>
      </w:tcPr>
    </w:tblStylePr>
    <w:tblStylePr w:type="seCell">
      <w:tblPr/>
      <w:tcPr>
        <w:tcBorders>
          <w:top w:val="single" w:sz="4" w:space="0" w:color="B891D8" w:themeColor="accent3" w:themeTint="99"/>
        </w:tcBorders>
      </w:tcPr>
    </w:tblStylePr>
    <w:tblStylePr w:type="swCell">
      <w:tblPr/>
      <w:tcPr>
        <w:tcBorders>
          <w:top w:val="single" w:sz="4" w:space="0" w:color="B891D8" w:themeColor="accent3" w:themeTint="99"/>
        </w:tcBorders>
      </w:tcPr>
    </w:tblStylePr>
  </w:style>
  <w:style w:type="character" w:customStyle="1" w:styleId="ParagraphedelisteCar">
    <w:name w:val="Paragraphe de liste Car"/>
    <w:basedOn w:val="Policepardfaut"/>
    <w:link w:val="Paragraphedeliste"/>
    <w:uiPriority w:val="34"/>
    <w:rsid w:val="00EA6CF4"/>
    <w:rPr>
      <w:sz w:val="20"/>
    </w:rPr>
  </w:style>
  <w:style w:type="paragraph" w:customStyle="1" w:styleId="title-header">
    <w:name w:val="title-header"/>
    <w:basedOn w:val="Normal"/>
    <w:rsid w:val="00A372A4"/>
    <w:pPr>
      <w:spacing w:before="100" w:beforeAutospacing="1" w:after="100" w:afterAutospacing="1" w:line="240" w:lineRule="auto"/>
    </w:pPr>
    <w:rPr>
      <w:rFonts w:ascii="Times New Roman" w:hAnsi="Times New Roman" w:cs="Times New Roman"/>
      <w:sz w:val="24"/>
      <w:szCs w:val="24"/>
    </w:rPr>
  </w:style>
  <w:style w:type="paragraph" w:styleId="Rvision">
    <w:name w:val="Revision"/>
    <w:hidden/>
    <w:uiPriority w:val="99"/>
    <w:semiHidden/>
    <w:rsid w:val="00F57D82"/>
    <w:pPr>
      <w:spacing w:after="0" w:line="240" w:lineRule="auto"/>
    </w:pPr>
    <w:rPr>
      <w:sz w:val="20"/>
    </w:rPr>
  </w:style>
  <w:style w:type="character" w:styleId="Lienhypertextesuivivisit">
    <w:name w:val="FollowedHyperlink"/>
    <w:basedOn w:val="Policepardfaut"/>
    <w:uiPriority w:val="99"/>
    <w:semiHidden/>
    <w:unhideWhenUsed/>
    <w:rsid w:val="00DE2C6B"/>
    <w:rPr>
      <w:color w:val="954F72" w:themeColor="followedHyperlink"/>
      <w:u w:val="single"/>
    </w:rPr>
  </w:style>
  <w:style w:type="paragraph" w:customStyle="1" w:styleId="Default">
    <w:name w:val="Default"/>
    <w:rsid w:val="00A91E48"/>
    <w:pPr>
      <w:autoSpaceDE w:val="0"/>
      <w:autoSpaceDN w:val="0"/>
      <w:adjustRightInd w:val="0"/>
      <w:spacing w:after="0" w:line="240" w:lineRule="auto"/>
    </w:pPr>
    <w:rPr>
      <w:rFonts w:ascii="Calibri" w:hAnsi="Calibri" w:cs="Calibri"/>
      <w:color w:val="000000"/>
      <w:sz w:val="24"/>
      <w:szCs w:val="24"/>
    </w:rPr>
  </w:style>
  <w:style w:type="table" w:styleId="TableauGrille4-Accentuation3">
    <w:name w:val="Grid Table 4 Accent 3"/>
    <w:basedOn w:val="TableauNormal"/>
    <w:uiPriority w:val="49"/>
    <w:rsid w:val="000A4589"/>
    <w:pPr>
      <w:spacing w:after="0" w:line="240" w:lineRule="auto"/>
    </w:p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color w:val="FFFFFF" w:themeColor="background1"/>
      </w:rPr>
      <w:tblPr/>
      <w:tcPr>
        <w:tcBorders>
          <w:top w:val="single" w:sz="4" w:space="0" w:color="8A48BE" w:themeColor="accent3"/>
          <w:left w:val="single" w:sz="4" w:space="0" w:color="8A48BE" w:themeColor="accent3"/>
          <w:bottom w:val="single" w:sz="4" w:space="0" w:color="8A48BE" w:themeColor="accent3"/>
          <w:right w:val="single" w:sz="4" w:space="0" w:color="8A48BE" w:themeColor="accent3"/>
          <w:insideH w:val="nil"/>
          <w:insideV w:val="nil"/>
        </w:tcBorders>
        <w:shd w:val="clear" w:color="auto" w:fill="8A48BE" w:themeFill="accent3"/>
      </w:tcPr>
    </w:tblStylePr>
    <w:tblStylePr w:type="lastRow">
      <w:rPr>
        <w:b/>
        <w:bCs/>
      </w:rPr>
      <w:tblPr/>
      <w:tcPr>
        <w:tcBorders>
          <w:top w:val="double" w:sz="4" w:space="0" w:color="8A48BE" w:themeColor="accent3"/>
        </w:tcBorders>
      </w:tcPr>
    </w:tblStylePr>
    <w:tblStylePr w:type="firstCol">
      <w:rPr>
        <w:b/>
        <w:bCs/>
      </w:rPr>
    </w:tblStylePr>
    <w:tblStylePr w:type="lastCol">
      <w:rPr>
        <w:b/>
        <w:bCs/>
      </w:rPr>
    </w:tblStylePr>
    <w:tblStylePr w:type="band1Vert">
      <w:tblPr/>
      <w:tcPr>
        <w:shd w:val="clear" w:color="auto" w:fill="E7DAF2" w:themeFill="accent3" w:themeFillTint="33"/>
      </w:tcPr>
    </w:tblStylePr>
    <w:tblStylePr w:type="band1Horz">
      <w:tblPr/>
      <w:tcPr>
        <w:shd w:val="clear" w:color="auto" w:fill="E7DAF2" w:themeFill="accent3" w:themeFillTint="33"/>
      </w:tcPr>
    </w:tblStylePr>
  </w:style>
  <w:style w:type="table" w:styleId="TableauGrille3-Accentuation6">
    <w:name w:val="Grid Table 3 Accent 6"/>
    <w:basedOn w:val="TableauNormal"/>
    <w:uiPriority w:val="48"/>
    <w:rsid w:val="000A4589"/>
    <w:pPr>
      <w:spacing w:after="0" w:line="240" w:lineRule="auto"/>
    </w:pPr>
    <w:tblPr>
      <w:tblStyleRowBandSize w:val="1"/>
      <w:tblStyleColBandSize w:val="1"/>
      <w:tblBorders>
        <w:top w:val="single" w:sz="4" w:space="0" w:color="FDB4C9" w:themeColor="accent6" w:themeTint="99"/>
        <w:left w:val="single" w:sz="4" w:space="0" w:color="FDB4C9" w:themeColor="accent6" w:themeTint="99"/>
        <w:bottom w:val="single" w:sz="4" w:space="0" w:color="FDB4C9" w:themeColor="accent6" w:themeTint="99"/>
        <w:right w:val="single" w:sz="4" w:space="0" w:color="FDB4C9" w:themeColor="accent6" w:themeTint="99"/>
        <w:insideH w:val="single" w:sz="4" w:space="0" w:color="FDB4C9" w:themeColor="accent6" w:themeTint="99"/>
        <w:insideV w:val="single" w:sz="4" w:space="0" w:color="FDB4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ED" w:themeFill="accent6" w:themeFillTint="33"/>
      </w:tcPr>
    </w:tblStylePr>
    <w:tblStylePr w:type="band1Horz">
      <w:tblPr/>
      <w:tcPr>
        <w:shd w:val="clear" w:color="auto" w:fill="FEE6ED" w:themeFill="accent6" w:themeFillTint="33"/>
      </w:tcPr>
    </w:tblStylePr>
    <w:tblStylePr w:type="neCell">
      <w:tblPr/>
      <w:tcPr>
        <w:tcBorders>
          <w:bottom w:val="single" w:sz="4" w:space="0" w:color="FDB4C9" w:themeColor="accent6" w:themeTint="99"/>
        </w:tcBorders>
      </w:tcPr>
    </w:tblStylePr>
    <w:tblStylePr w:type="nwCell">
      <w:tblPr/>
      <w:tcPr>
        <w:tcBorders>
          <w:bottom w:val="single" w:sz="4" w:space="0" w:color="FDB4C9" w:themeColor="accent6" w:themeTint="99"/>
        </w:tcBorders>
      </w:tcPr>
    </w:tblStylePr>
    <w:tblStylePr w:type="seCell">
      <w:tblPr/>
      <w:tcPr>
        <w:tcBorders>
          <w:top w:val="single" w:sz="4" w:space="0" w:color="FDB4C9" w:themeColor="accent6" w:themeTint="99"/>
        </w:tcBorders>
      </w:tcPr>
    </w:tblStylePr>
    <w:tblStylePr w:type="swCell">
      <w:tblPr/>
      <w:tcPr>
        <w:tcBorders>
          <w:top w:val="single" w:sz="4" w:space="0" w:color="FDB4C9" w:themeColor="accent6" w:themeTint="99"/>
        </w:tcBorders>
      </w:tcPr>
    </w:tblStylePr>
  </w:style>
  <w:style w:type="table" w:styleId="Tableausimple3">
    <w:name w:val="Plain Table 3"/>
    <w:basedOn w:val="TableauNormal"/>
    <w:uiPriority w:val="43"/>
    <w:rsid w:val="000F17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56">
      <w:bodyDiv w:val="1"/>
      <w:marLeft w:val="0"/>
      <w:marRight w:val="0"/>
      <w:marTop w:val="0"/>
      <w:marBottom w:val="0"/>
      <w:divBdr>
        <w:top w:val="none" w:sz="0" w:space="0" w:color="auto"/>
        <w:left w:val="none" w:sz="0" w:space="0" w:color="auto"/>
        <w:bottom w:val="none" w:sz="0" w:space="0" w:color="auto"/>
        <w:right w:val="none" w:sz="0" w:space="0" w:color="auto"/>
      </w:divBdr>
    </w:div>
    <w:div w:id="108672301">
      <w:bodyDiv w:val="1"/>
      <w:marLeft w:val="0"/>
      <w:marRight w:val="0"/>
      <w:marTop w:val="0"/>
      <w:marBottom w:val="0"/>
      <w:divBdr>
        <w:top w:val="none" w:sz="0" w:space="0" w:color="auto"/>
        <w:left w:val="none" w:sz="0" w:space="0" w:color="auto"/>
        <w:bottom w:val="none" w:sz="0" w:space="0" w:color="auto"/>
        <w:right w:val="none" w:sz="0" w:space="0" w:color="auto"/>
      </w:divBdr>
    </w:div>
    <w:div w:id="136606083">
      <w:bodyDiv w:val="1"/>
      <w:marLeft w:val="0"/>
      <w:marRight w:val="0"/>
      <w:marTop w:val="0"/>
      <w:marBottom w:val="0"/>
      <w:divBdr>
        <w:top w:val="none" w:sz="0" w:space="0" w:color="auto"/>
        <w:left w:val="none" w:sz="0" w:space="0" w:color="auto"/>
        <w:bottom w:val="none" w:sz="0" w:space="0" w:color="auto"/>
        <w:right w:val="none" w:sz="0" w:space="0" w:color="auto"/>
      </w:divBdr>
    </w:div>
    <w:div w:id="194781964">
      <w:bodyDiv w:val="1"/>
      <w:marLeft w:val="0"/>
      <w:marRight w:val="0"/>
      <w:marTop w:val="0"/>
      <w:marBottom w:val="0"/>
      <w:divBdr>
        <w:top w:val="none" w:sz="0" w:space="0" w:color="auto"/>
        <w:left w:val="none" w:sz="0" w:space="0" w:color="auto"/>
        <w:bottom w:val="none" w:sz="0" w:space="0" w:color="auto"/>
        <w:right w:val="none" w:sz="0" w:space="0" w:color="auto"/>
      </w:divBdr>
    </w:div>
    <w:div w:id="197593047">
      <w:bodyDiv w:val="1"/>
      <w:marLeft w:val="0"/>
      <w:marRight w:val="0"/>
      <w:marTop w:val="0"/>
      <w:marBottom w:val="0"/>
      <w:divBdr>
        <w:top w:val="none" w:sz="0" w:space="0" w:color="auto"/>
        <w:left w:val="none" w:sz="0" w:space="0" w:color="auto"/>
        <w:bottom w:val="none" w:sz="0" w:space="0" w:color="auto"/>
        <w:right w:val="none" w:sz="0" w:space="0" w:color="auto"/>
      </w:divBdr>
      <w:divsChild>
        <w:div w:id="2109308493">
          <w:marLeft w:val="0"/>
          <w:marRight w:val="0"/>
          <w:marTop w:val="0"/>
          <w:marBottom w:val="0"/>
          <w:divBdr>
            <w:top w:val="none" w:sz="0" w:space="0" w:color="auto"/>
            <w:left w:val="none" w:sz="0" w:space="0" w:color="auto"/>
            <w:bottom w:val="none" w:sz="0" w:space="0" w:color="auto"/>
            <w:right w:val="none" w:sz="0" w:space="0" w:color="auto"/>
          </w:divBdr>
          <w:divsChild>
            <w:div w:id="40076070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201133901">
      <w:bodyDiv w:val="1"/>
      <w:marLeft w:val="0"/>
      <w:marRight w:val="0"/>
      <w:marTop w:val="0"/>
      <w:marBottom w:val="0"/>
      <w:divBdr>
        <w:top w:val="none" w:sz="0" w:space="0" w:color="auto"/>
        <w:left w:val="none" w:sz="0" w:space="0" w:color="auto"/>
        <w:bottom w:val="none" w:sz="0" w:space="0" w:color="auto"/>
        <w:right w:val="none" w:sz="0" w:space="0" w:color="auto"/>
      </w:divBdr>
    </w:div>
    <w:div w:id="235748503">
      <w:bodyDiv w:val="1"/>
      <w:marLeft w:val="0"/>
      <w:marRight w:val="0"/>
      <w:marTop w:val="0"/>
      <w:marBottom w:val="0"/>
      <w:divBdr>
        <w:top w:val="none" w:sz="0" w:space="0" w:color="auto"/>
        <w:left w:val="none" w:sz="0" w:space="0" w:color="auto"/>
        <w:bottom w:val="none" w:sz="0" w:space="0" w:color="auto"/>
        <w:right w:val="none" w:sz="0" w:space="0" w:color="auto"/>
      </w:divBdr>
    </w:div>
    <w:div w:id="253826111">
      <w:bodyDiv w:val="1"/>
      <w:marLeft w:val="0"/>
      <w:marRight w:val="0"/>
      <w:marTop w:val="0"/>
      <w:marBottom w:val="0"/>
      <w:divBdr>
        <w:top w:val="none" w:sz="0" w:space="0" w:color="auto"/>
        <w:left w:val="none" w:sz="0" w:space="0" w:color="auto"/>
        <w:bottom w:val="none" w:sz="0" w:space="0" w:color="auto"/>
        <w:right w:val="none" w:sz="0" w:space="0" w:color="auto"/>
      </w:divBdr>
    </w:div>
    <w:div w:id="255947225">
      <w:bodyDiv w:val="1"/>
      <w:marLeft w:val="0"/>
      <w:marRight w:val="0"/>
      <w:marTop w:val="0"/>
      <w:marBottom w:val="0"/>
      <w:divBdr>
        <w:top w:val="none" w:sz="0" w:space="0" w:color="auto"/>
        <w:left w:val="none" w:sz="0" w:space="0" w:color="auto"/>
        <w:bottom w:val="none" w:sz="0" w:space="0" w:color="auto"/>
        <w:right w:val="none" w:sz="0" w:space="0" w:color="auto"/>
      </w:divBdr>
    </w:div>
    <w:div w:id="259990119">
      <w:bodyDiv w:val="1"/>
      <w:marLeft w:val="0"/>
      <w:marRight w:val="0"/>
      <w:marTop w:val="0"/>
      <w:marBottom w:val="0"/>
      <w:divBdr>
        <w:top w:val="none" w:sz="0" w:space="0" w:color="auto"/>
        <w:left w:val="none" w:sz="0" w:space="0" w:color="auto"/>
        <w:bottom w:val="none" w:sz="0" w:space="0" w:color="auto"/>
        <w:right w:val="none" w:sz="0" w:space="0" w:color="auto"/>
      </w:divBdr>
    </w:div>
    <w:div w:id="314334962">
      <w:bodyDiv w:val="1"/>
      <w:marLeft w:val="0"/>
      <w:marRight w:val="0"/>
      <w:marTop w:val="0"/>
      <w:marBottom w:val="0"/>
      <w:divBdr>
        <w:top w:val="none" w:sz="0" w:space="0" w:color="auto"/>
        <w:left w:val="none" w:sz="0" w:space="0" w:color="auto"/>
        <w:bottom w:val="none" w:sz="0" w:space="0" w:color="auto"/>
        <w:right w:val="none" w:sz="0" w:space="0" w:color="auto"/>
      </w:divBdr>
    </w:div>
    <w:div w:id="394740071">
      <w:bodyDiv w:val="1"/>
      <w:marLeft w:val="0"/>
      <w:marRight w:val="0"/>
      <w:marTop w:val="0"/>
      <w:marBottom w:val="0"/>
      <w:divBdr>
        <w:top w:val="none" w:sz="0" w:space="0" w:color="auto"/>
        <w:left w:val="none" w:sz="0" w:space="0" w:color="auto"/>
        <w:bottom w:val="none" w:sz="0" w:space="0" w:color="auto"/>
        <w:right w:val="none" w:sz="0" w:space="0" w:color="auto"/>
      </w:divBdr>
    </w:div>
    <w:div w:id="407658993">
      <w:bodyDiv w:val="1"/>
      <w:marLeft w:val="0"/>
      <w:marRight w:val="0"/>
      <w:marTop w:val="0"/>
      <w:marBottom w:val="0"/>
      <w:divBdr>
        <w:top w:val="none" w:sz="0" w:space="0" w:color="auto"/>
        <w:left w:val="none" w:sz="0" w:space="0" w:color="auto"/>
        <w:bottom w:val="none" w:sz="0" w:space="0" w:color="auto"/>
        <w:right w:val="none" w:sz="0" w:space="0" w:color="auto"/>
      </w:divBdr>
    </w:div>
    <w:div w:id="415247052">
      <w:bodyDiv w:val="1"/>
      <w:marLeft w:val="0"/>
      <w:marRight w:val="0"/>
      <w:marTop w:val="0"/>
      <w:marBottom w:val="0"/>
      <w:divBdr>
        <w:top w:val="none" w:sz="0" w:space="0" w:color="auto"/>
        <w:left w:val="none" w:sz="0" w:space="0" w:color="auto"/>
        <w:bottom w:val="none" w:sz="0" w:space="0" w:color="auto"/>
        <w:right w:val="none" w:sz="0" w:space="0" w:color="auto"/>
      </w:divBdr>
    </w:div>
    <w:div w:id="435641743">
      <w:bodyDiv w:val="1"/>
      <w:marLeft w:val="0"/>
      <w:marRight w:val="0"/>
      <w:marTop w:val="0"/>
      <w:marBottom w:val="0"/>
      <w:divBdr>
        <w:top w:val="none" w:sz="0" w:space="0" w:color="auto"/>
        <w:left w:val="none" w:sz="0" w:space="0" w:color="auto"/>
        <w:bottom w:val="none" w:sz="0" w:space="0" w:color="auto"/>
        <w:right w:val="none" w:sz="0" w:space="0" w:color="auto"/>
      </w:divBdr>
    </w:div>
    <w:div w:id="527917665">
      <w:bodyDiv w:val="1"/>
      <w:marLeft w:val="0"/>
      <w:marRight w:val="0"/>
      <w:marTop w:val="0"/>
      <w:marBottom w:val="0"/>
      <w:divBdr>
        <w:top w:val="none" w:sz="0" w:space="0" w:color="auto"/>
        <w:left w:val="none" w:sz="0" w:space="0" w:color="auto"/>
        <w:bottom w:val="none" w:sz="0" w:space="0" w:color="auto"/>
        <w:right w:val="none" w:sz="0" w:space="0" w:color="auto"/>
      </w:divBdr>
    </w:div>
    <w:div w:id="582498441">
      <w:bodyDiv w:val="1"/>
      <w:marLeft w:val="0"/>
      <w:marRight w:val="0"/>
      <w:marTop w:val="0"/>
      <w:marBottom w:val="0"/>
      <w:divBdr>
        <w:top w:val="none" w:sz="0" w:space="0" w:color="auto"/>
        <w:left w:val="none" w:sz="0" w:space="0" w:color="auto"/>
        <w:bottom w:val="none" w:sz="0" w:space="0" w:color="auto"/>
        <w:right w:val="none" w:sz="0" w:space="0" w:color="auto"/>
      </w:divBdr>
      <w:divsChild>
        <w:div w:id="123931359">
          <w:marLeft w:val="0"/>
          <w:marRight w:val="0"/>
          <w:marTop w:val="0"/>
          <w:marBottom w:val="0"/>
          <w:divBdr>
            <w:top w:val="none" w:sz="0" w:space="0" w:color="auto"/>
            <w:left w:val="none" w:sz="0" w:space="0" w:color="auto"/>
            <w:bottom w:val="none" w:sz="0" w:space="0" w:color="auto"/>
            <w:right w:val="none" w:sz="0" w:space="0" w:color="auto"/>
          </w:divBdr>
        </w:div>
      </w:divsChild>
    </w:div>
    <w:div w:id="616136392">
      <w:bodyDiv w:val="1"/>
      <w:marLeft w:val="0"/>
      <w:marRight w:val="0"/>
      <w:marTop w:val="0"/>
      <w:marBottom w:val="0"/>
      <w:divBdr>
        <w:top w:val="none" w:sz="0" w:space="0" w:color="auto"/>
        <w:left w:val="none" w:sz="0" w:space="0" w:color="auto"/>
        <w:bottom w:val="none" w:sz="0" w:space="0" w:color="auto"/>
        <w:right w:val="none" w:sz="0" w:space="0" w:color="auto"/>
      </w:divBdr>
    </w:div>
    <w:div w:id="619184389">
      <w:bodyDiv w:val="1"/>
      <w:marLeft w:val="0"/>
      <w:marRight w:val="0"/>
      <w:marTop w:val="0"/>
      <w:marBottom w:val="0"/>
      <w:divBdr>
        <w:top w:val="none" w:sz="0" w:space="0" w:color="auto"/>
        <w:left w:val="none" w:sz="0" w:space="0" w:color="auto"/>
        <w:bottom w:val="none" w:sz="0" w:space="0" w:color="auto"/>
        <w:right w:val="none" w:sz="0" w:space="0" w:color="auto"/>
      </w:divBdr>
    </w:div>
    <w:div w:id="733506728">
      <w:bodyDiv w:val="1"/>
      <w:marLeft w:val="0"/>
      <w:marRight w:val="0"/>
      <w:marTop w:val="0"/>
      <w:marBottom w:val="0"/>
      <w:divBdr>
        <w:top w:val="none" w:sz="0" w:space="0" w:color="auto"/>
        <w:left w:val="none" w:sz="0" w:space="0" w:color="auto"/>
        <w:bottom w:val="none" w:sz="0" w:space="0" w:color="auto"/>
        <w:right w:val="none" w:sz="0" w:space="0" w:color="auto"/>
      </w:divBdr>
    </w:div>
    <w:div w:id="776631760">
      <w:bodyDiv w:val="1"/>
      <w:marLeft w:val="0"/>
      <w:marRight w:val="0"/>
      <w:marTop w:val="0"/>
      <w:marBottom w:val="0"/>
      <w:divBdr>
        <w:top w:val="none" w:sz="0" w:space="0" w:color="auto"/>
        <w:left w:val="none" w:sz="0" w:space="0" w:color="auto"/>
        <w:bottom w:val="none" w:sz="0" w:space="0" w:color="auto"/>
        <w:right w:val="none" w:sz="0" w:space="0" w:color="auto"/>
      </w:divBdr>
    </w:div>
    <w:div w:id="829372279">
      <w:bodyDiv w:val="1"/>
      <w:marLeft w:val="0"/>
      <w:marRight w:val="0"/>
      <w:marTop w:val="0"/>
      <w:marBottom w:val="0"/>
      <w:divBdr>
        <w:top w:val="none" w:sz="0" w:space="0" w:color="auto"/>
        <w:left w:val="none" w:sz="0" w:space="0" w:color="auto"/>
        <w:bottom w:val="none" w:sz="0" w:space="0" w:color="auto"/>
        <w:right w:val="none" w:sz="0" w:space="0" w:color="auto"/>
      </w:divBdr>
      <w:divsChild>
        <w:div w:id="181361134">
          <w:marLeft w:val="0"/>
          <w:marRight w:val="0"/>
          <w:marTop w:val="0"/>
          <w:marBottom w:val="120"/>
          <w:divBdr>
            <w:top w:val="none" w:sz="0" w:space="0" w:color="auto"/>
            <w:left w:val="none" w:sz="0" w:space="0" w:color="auto"/>
            <w:bottom w:val="none" w:sz="0" w:space="0" w:color="auto"/>
            <w:right w:val="none" w:sz="0" w:space="0" w:color="auto"/>
          </w:divBdr>
        </w:div>
        <w:div w:id="1331833173">
          <w:marLeft w:val="0"/>
          <w:marRight w:val="0"/>
          <w:marTop w:val="0"/>
          <w:marBottom w:val="120"/>
          <w:divBdr>
            <w:top w:val="none" w:sz="0" w:space="0" w:color="auto"/>
            <w:left w:val="none" w:sz="0" w:space="0" w:color="auto"/>
            <w:bottom w:val="none" w:sz="0" w:space="0" w:color="auto"/>
            <w:right w:val="none" w:sz="0" w:space="0" w:color="auto"/>
          </w:divBdr>
        </w:div>
      </w:divsChild>
    </w:div>
    <w:div w:id="839925655">
      <w:bodyDiv w:val="1"/>
      <w:marLeft w:val="0"/>
      <w:marRight w:val="0"/>
      <w:marTop w:val="0"/>
      <w:marBottom w:val="0"/>
      <w:divBdr>
        <w:top w:val="none" w:sz="0" w:space="0" w:color="auto"/>
        <w:left w:val="none" w:sz="0" w:space="0" w:color="auto"/>
        <w:bottom w:val="none" w:sz="0" w:space="0" w:color="auto"/>
        <w:right w:val="none" w:sz="0" w:space="0" w:color="auto"/>
      </w:divBdr>
      <w:divsChild>
        <w:div w:id="991177277">
          <w:marLeft w:val="0"/>
          <w:marRight w:val="0"/>
          <w:marTop w:val="0"/>
          <w:marBottom w:val="0"/>
          <w:divBdr>
            <w:top w:val="none" w:sz="0" w:space="0" w:color="auto"/>
            <w:left w:val="none" w:sz="0" w:space="0" w:color="auto"/>
            <w:bottom w:val="none" w:sz="0" w:space="0" w:color="auto"/>
            <w:right w:val="none" w:sz="0" w:space="0" w:color="auto"/>
          </w:divBdr>
        </w:div>
        <w:div w:id="1767994447">
          <w:marLeft w:val="0"/>
          <w:marRight w:val="0"/>
          <w:marTop w:val="0"/>
          <w:marBottom w:val="0"/>
          <w:divBdr>
            <w:top w:val="none" w:sz="0" w:space="0" w:color="auto"/>
            <w:left w:val="none" w:sz="0" w:space="0" w:color="auto"/>
            <w:bottom w:val="none" w:sz="0" w:space="0" w:color="auto"/>
            <w:right w:val="none" w:sz="0" w:space="0" w:color="auto"/>
          </w:divBdr>
        </w:div>
        <w:div w:id="509565167">
          <w:marLeft w:val="0"/>
          <w:marRight w:val="0"/>
          <w:marTop w:val="0"/>
          <w:marBottom w:val="0"/>
          <w:divBdr>
            <w:top w:val="none" w:sz="0" w:space="0" w:color="auto"/>
            <w:left w:val="none" w:sz="0" w:space="0" w:color="auto"/>
            <w:bottom w:val="none" w:sz="0" w:space="0" w:color="auto"/>
            <w:right w:val="none" w:sz="0" w:space="0" w:color="auto"/>
          </w:divBdr>
        </w:div>
        <w:div w:id="1746410826">
          <w:marLeft w:val="0"/>
          <w:marRight w:val="0"/>
          <w:marTop w:val="0"/>
          <w:marBottom w:val="0"/>
          <w:divBdr>
            <w:top w:val="none" w:sz="0" w:space="0" w:color="auto"/>
            <w:left w:val="none" w:sz="0" w:space="0" w:color="auto"/>
            <w:bottom w:val="none" w:sz="0" w:space="0" w:color="auto"/>
            <w:right w:val="none" w:sz="0" w:space="0" w:color="auto"/>
          </w:divBdr>
        </w:div>
        <w:div w:id="1088382437">
          <w:marLeft w:val="0"/>
          <w:marRight w:val="0"/>
          <w:marTop w:val="0"/>
          <w:marBottom w:val="0"/>
          <w:divBdr>
            <w:top w:val="none" w:sz="0" w:space="0" w:color="auto"/>
            <w:left w:val="none" w:sz="0" w:space="0" w:color="auto"/>
            <w:bottom w:val="none" w:sz="0" w:space="0" w:color="auto"/>
            <w:right w:val="none" w:sz="0" w:space="0" w:color="auto"/>
          </w:divBdr>
        </w:div>
      </w:divsChild>
    </w:div>
    <w:div w:id="915824694">
      <w:bodyDiv w:val="1"/>
      <w:marLeft w:val="0"/>
      <w:marRight w:val="0"/>
      <w:marTop w:val="0"/>
      <w:marBottom w:val="0"/>
      <w:divBdr>
        <w:top w:val="none" w:sz="0" w:space="0" w:color="auto"/>
        <w:left w:val="none" w:sz="0" w:space="0" w:color="auto"/>
        <w:bottom w:val="none" w:sz="0" w:space="0" w:color="auto"/>
        <w:right w:val="none" w:sz="0" w:space="0" w:color="auto"/>
      </w:divBdr>
    </w:div>
    <w:div w:id="927083602">
      <w:bodyDiv w:val="1"/>
      <w:marLeft w:val="0"/>
      <w:marRight w:val="0"/>
      <w:marTop w:val="0"/>
      <w:marBottom w:val="0"/>
      <w:divBdr>
        <w:top w:val="none" w:sz="0" w:space="0" w:color="auto"/>
        <w:left w:val="none" w:sz="0" w:space="0" w:color="auto"/>
        <w:bottom w:val="none" w:sz="0" w:space="0" w:color="auto"/>
        <w:right w:val="none" w:sz="0" w:space="0" w:color="auto"/>
      </w:divBdr>
    </w:div>
    <w:div w:id="980503655">
      <w:bodyDiv w:val="1"/>
      <w:marLeft w:val="0"/>
      <w:marRight w:val="0"/>
      <w:marTop w:val="0"/>
      <w:marBottom w:val="0"/>
      <w:divBdr>
        <w:top w:val="none" w:sz="0" w:space="0" w:color="auto"/>
        <w:left w:val="none" w:sz="0" w:space="0" w:color="auto"/>
        <w:bottom w:val="none" w:sz="0" w:space="0" w:color="auto"/>
        <w:right w:val="none" w:sz="0" w:space="0" w:color="auto"/>
      </w:divBdr>
    </w:div>
    <w:div w:id="1019309621">
      <w:bodyDiv w:val="1"/>
      <w:marLeft w:val="0"/>
      <w:marRight w:val="0"/>
      <w:marTop w:val="0"/>
      <w:marBottom w:val="0"/>
      <w:divBdr>
        <w:top w:val="none" w:sz="0" w:space="0" w:color="auto"/>
        <w:left w:val="none" w:sz="0" w:space="0" w:color="auto"/>
        <w:bottom w:val="none" w:sz="0" w:space="0" w:color="auto"/>
        <w:right w:val="none" w:sz="0" w:space="0" w:color="auto"/>
      </w:divBdr>
    </w:div>
    <w:div w:id="1150485336">
      <w:bodyDiv w:val="1"/>
      <w:marLeft w:val="0"/>
      <w:marRight w:val="0"/>
      <w:marTop w:val="0"/>
      <w:marBottom w:val="0"/>
      <w:divBdr>
        <w:top w:val="none" w:sz="0" w:space="0" w:color="auto"/>
        <w:left w:val="none" w:sz="0" w:space="0" w:color="auto"/>
        <w:bottom w:val="none" w:sz="0" w:space="0" w:color="auto"/>
        <w:right w:val="none" w:sz="0" w:space="0" w:color="auto"/>
      </w:divBdr>
      <w:divsChild>
        <w:div w:id="2047020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733879">
              <w:marLeft w:val="0"/>
              <w:marRight w:val="0"/>
              <w:marTop w:val="0"/>
              <w:marBottom w:val="0"/>
              <w:divBdr>
                <w:top w:val="none" w:sz="0" w:space="0" w:color="auto"/>
                <w:left w:val="none" w:sz="0" w:space="0" w:color="auto"/>
                <w:bottom w:val="none" w:sz="0" w:space="0" w:color="auto"/>
                <w:right w:val="none" w:sz="0" w:space="0" w:color="auto"/>
              </w:divBdr>
              <w:divsChild>
                <w:div w:id="675184201">
                  <w:marLeft w:val="0"/>
                  <w:marRight w:val="0"/>
                  <w:marTop w:val="0"/>
                  <w:marBottom w:val="0"/>
                  <w:divBdr>
                    <w:top w:val="none" w:sz="0" w:space="0" w:color="auto"/>
                    <w:left w:val="none" w:sz="0" w:space="0" w:color="auto"/>
                    <w:bottom w:val="none" w:sz="0" w:space="0" w:color="auto"/>
                    <w:right w:val="none" w:sz="0" w:space="0" w:color="auto"/>
                  </w:divBdr>
                  <w:divsChild>
                    <w:div w:id="1707674559">
                      <w:marLeft w:val="0"/>
                      <w:marRight w:val="0"/>
                      <w:marTop w:val="0"/>
                      <w:marBottom w:val="0"/>
                      <w:divBdr>
                        <w:top w:val="none" w:sz="0" w:space="0" w:color="auto"/>
                        <w:left w:val="none" w:sz="0" w:space="0" w:color="auto"/>
                        <w:bottom w:val="none" w:sz="0" w:space="0" w:color="auto"/>
                        <w:right w:val="none" w:sz="0" w:space="0" w:color="auto"/>
                      </w:divBdr>
                      <w:divsChild>
                        <w:div w:id="938683051">
                          <w:marLeft w:val="0"/>
                          <w:marRight w:val="0"/>
                          <w:marTop w:val="0"/>
                          <w:marBottom w:val="0"/>
                          <w:divBdr>
                            <w:top w:val="none" w:sz="0" w:space="0" w:color="auto"/>
                            <w:left w:val="none" w:sz="0" w:space="0" w:color="auto"/>
                            <w:bottom w:val="none" w:sz="0" w:space="0" w:color="auto"/>
                            <w:right w:val="none" w:sz="0" w:space="0" w:color="auto"/>
                          </w:divBdr>
                          <w:divsChild>
                            <w:div w:id="176434524">
                              <w:marLeft w:val="0"/>
                              <w:marRight w:val="0"/>
                              <w:marTop w:val="0"/>
                              <w:marBottom w:val="0"/>
                              <w:divBdr>
                                <w:top w:val="none" w:sz="0" w:space="0" w:color="auto"/>
                                <w:left w:val="none" w:sz="0" w:space="0" w:color="auto"/>
                                <w:bottom w:val="none" w:sz="0" w:space="0" w:color="auto"/>
                                <w:right w:val="none" w:sz="0" w:space="0" w:color="auto"/>
                              </w:divBdr>
                              <w:divsChild>
                                <w:div w:id="2012442969">
                                  <w:marLeft w:val="0"/>
                                  <w:marRight w:val="0"/>
                                  <w:marTop w:val="0"/>
                                  <w:marBottom w:val="0"/>
                                  <w:divBdr>
                                    <w:top w:val="none" w:sz="0" w:space="0" w:color="auto"/>
                                    <w:left w:val="none" w:sz="0" w:space="0" w:color="auto"/>
                                    <w:bottom w:val="none" w:sz="0" w:space="0" w:color="auto"/>
                                    <w:right w:val="none" w:sz="0" w:space="0" w:color="auto"/>
                                  </w:divBdr>
                                  <w:divsChild>
                                    <w:div w:id="1277440777">
                                      <w:marLeft w:val="0"/>
                                      <w:marRight w:val="0"/>
                                      <w:marTop w:val="0"/>
                                      <w:marBottom w:val="0"/>
                                      <w:divBdr>
                                        <w:top w:val="none" w:sz="0" w:space="0" w:color="auto"/>
                                        <w:left w:val="none" w:sz="0" w:space="0" w:color="auto"/>
                                        <w:bottom w:val="none" w:sz="0" w:space="0" w:color="auto"/>
                                        <w:right w:val="none" w:sz="0" w:space="0" w:color="auto"/>
                                      </w:divBdr>
                                      <w:divsChild>
                                        <w:div w:id="529032815">
                                          <w:marLeft w:val="0"/>
                                          <w:marRight w:val="0"/>
                                          <w:marTop w:val="0"/>
                                          <w:marBottom w:val="0"/>
                                          <w:divBdr>
                                            <w:top w:val="none" w:sz="0" w:space="0" w:color="auto"/>
                                            <w:left w:val="none" w:sz="0" w:space="0" w:color="auto"/>
                                            <w:bottom w:val="none" w:sz="0" w:space="0" w:color="auto"/>
                                            <w:right w:val="none" w:sz="0" w:space="0" w:color="auto"/>
                                          </w:divBdr>
                                          <w:divsChild>
                                            <w:div w:id="1242328783">
                                              <w:marLeft w:val="0"/>
                                              <w:marRight w:val="0"/>
                                              <w:marTop w:val="0"/>
                                              <w:marBottom w:val="0"/>
                                              <w:divBdr>
                                                <w:top w:val="none" w:sz="0" w:space="0" w:color="auto"/>
                                                <w:left w:val="none" w:sz="0" w:space="0" w:color="auto"/>
                                                <w:bottom w:val="none" w:sz="0" w:space="0" w:color="auto"/>
                                                <w:right w:val="none" w:sz="0" w:space="0" w:color="auto"/>
                                              </w:divBdr>
                                              <w:divsChild>
                                                <w:div w:id="139814534">
                                                  <w:marLeft w:val="0"/>
                                                  <w:marRight w:val="0"/>
                                                  <w:marTop w:val="0"/>
                                                  <w:marBottom w:val="0"/>
                                                  <w:divBdr>
                                                    <w:top w:val="none" w:sz="0" w:space="0" w:color="auto"/>
                                                    <w:left w:val="none" w:sz="0" w:space="0" w:color="auto"/>
                                                    <w:bottom w:val="none" w:sz="0" w:space="0" w:color="auto"/>
                                                    <w:right w:val="none" w:sz="0" w:space="0" w:color="auto"/>
                                                  </w:divBdr>
                                                  <w:divsChild>
                                                    <w:div w:id="1631742293">
                                                      <w:marLeft w:val="0"/>
                                                      <w:marRight w:val="0"/>
                                                      <w:marTop w:val="0"/>
                                                      <w:marBottom w:val="0"/>
                                                      <w:divBdr>
                                                        <w:top w:val="none" w:sz="0" w:space="0" w:color="auto"/>
                                                        <w:left w:val="none" w:sz="0" w:space="0" w:color="auto"/>
                                                        <w:bottom w:val="none" w:sz="0" w:space="0" w:color="auto"/>
                                                        <w:right w:val="none" w:sz="0" w:space="0" w:color="auto"/>
                                                      </w:divBdr>
                                                      <w:divsChild>
                                                        <w:div w:id="1043141946">
                                                          <w:marLeft w:val="0"/>
                                                          <w:marRight w:val="0"/>
                                                          <w:marTop w:val="0"/>
                                                          <w:marBottom w:val="0"/>
                                                          <w:divBdr>
                                                            <w:top w:val="none" w:sz="0" w:space="0" w:color="auto"/>
                                                            <w:left w:val="none" w:sz="0" w:space="0" w:color="auto"/>
                                                            <w:bottom w:val="none" w:sz="0" w:space="0" w:color="auto"/>
                                                            <w:right w:val="none" w:sz="0" w:space="0" w:color="auto"/>
                                                          </w:divBdr>
                                                          <w:divsChild>
                                                            <w:div w:id="802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3250218">
      <w:bodyDiv w:val="1"/>
      <w:marLeft w:val="0"/>
      <w:marRight w:val="0"/>
      <w:marTop w:val="0"/>
      <w:marBottom w:val="0"/>
      <w:divBdr>
        <w:top w:val="none" w:sz="0" w:space="0" w:color="auto"/>
        <w:left w:val="none" w:sz="0" w:space="0" w:color="auto"/>
        <w:bottom w:val="none" w:sz="0" w:space="0" w:color="auto"/>
        <w:right w:val="none" w:sz="0" w:space="0" w:color="auto"/>
      </w:divBdr>
      <w:divsChild>
        <w:div w:id="1332367137">
          <w:marLeft w:val="0"/>
          <w:marRight w:val="0"/>
          <w:marTop w:val="0"/>
          <w:marBottom w:val="240"/>
          <w:divBdr>
            <w:top w:val="none" w:sz="0" w:space="0" w:color="auto"/>
            <w:left w:val="none" w:sz="0" w:space="0" w:color="auto"/>
            <w:bottom w:val="none" w:sz="0" w:space="0" w:color="auto"/>
            <w:right w:val="none" w:sz="0" w:space="0" w:color="auto"/>
          </w:divBdr>
        </w:div>
      </w:divsChild>
    </w:div>
    <w:div w:id="1288704307">
      <w:bodyDiv w:val="1"/>
      <w:marLeft w:val="0"/>
      <w:marRight w:val="0"/>
      <w:marTop w:val="0"/>
      <w:marBottom w:val="0"/>
      <w:divBdr>
        <w:top w:val="none" w:sz="0" w:space="0" w:color="auto"/>
        <w:left w:val="none" w:sz="0" w:space="0" w:color="auto"/>
        <w:bottom w:val="none" w:sz="0" w:space="0" w:color="auto"/>
        <w:right w:val="none" w:sz="0" w:space="0" w:color="auto"/>
      </w:divBdr>
      <w:divsChild>
        <w:div w:id="857698324">
          <w:marLeft w:val="0"/>
          <w:marRight w:val="0"/>
          <w:marTop w:val="0"/>
          <w:marBottom w:val="120"/>
          <w:divBdr>
            <w:top w:val="none" w:sz="0" w:space="0" w:color="auto"/>
            <w:left w:val="none" w:sz="0" w:space="0" w:color="auto"/>
            <w:bottom w:val="none" w:sz="0" w:space="0" w:color="auto"/>
            <w:right w:val="none" w:sz="0" w:space="0" w:color="auto"/>
          </w:divBdr>
        </w:div>
        <w:div w:id="800535851">
          <w:marLeft w:val="0"/>
          <w:marRight w:val="0"/>
          <w:marTop w:val="0"/>
          <w:marBottom w:val="120"/>
          <w:divBdr>
            <w:top w:val="none" w:sz="0" w:space="0" w:color="auto"/>
            <w:left w:val="none" w:sz="0" w:space="0" w:color="auto"/>
            <w:bottom w:val="none" w:sz="0" w:space="0" w:color="auto"/>
            <w:right w:val="none" w:sz="0" w:space="0" w:color="auto"/>
          </w:divBdr>
        </w:div>
      </w:divsChild>
    </w:div>
    <w:div w:id="1291090740">
      <w:bodyDiv w:val="1"/>
      <w:marLeft w:val="0"/>
      <w:marRight w:val="0"/>
      <w:marTop w:val="0"/>
      <w:marBottom w:val="0"/>
      <w:divBdr>
        <w:top w:val="none" w:sz="0" w:space="0" w:color="auto"/>
        <w:left w:val="none" w:sz="0" w:space="0" w:color="auto"/>
        <w:bottom w:val="none" w:sz="0" w:space="0" w:color="auto"/>
        <w:right w:val="none" w:sz="0" w:space="0" w:color="auto"/>
      </w:divBdr>
    </w:div>
    <w:div w:id="1298484733">
      <w:bodyDiv w:val="1"/>
      <w:marLeft w:val="0"/>
      <w:marRight w:val="0"/>
      <w:marTop w:val="0"/>
      <w:marBottom w:val="0"/>
      <w:divBdr>
        <w:top w:val="none" w:sz="0" w:space="0" w:color="auto"/>
        <w:left w:val="none" w:sz="0" w:space="0" w:color="auto"/>
        <w:bottom w:val="none" w:sz="0" w:space="0" w:color="auto"/>
        <w:right w:val="none" w:sz="0" w:space="0" w:color="auto"/>
      </w:divBdr>
    </w:div>
    <w:div w:id="1302424033">
      <w:bodyDiv w:val="1"/>
      <w:marLeft w:val="0"/>
      <w:marRight w:val="0"/>
      <w:marTop w:val="0"/>
      <w:marBottom w:val="0"/>
      <w:divBdr>
        <w:top w:val="none" w:sz="0" w:space="0" w:color="auto"/>
        <w:left w:val="none" w:sz="0" w:space="0" w:color="auto"/>
        <w:bottom w:val="none" w:sz="0" w:space="0" w:color="auto"/>
        <w:right w:val="none" w:sz="0" w:space="0" w:color="auto"/>
      </w:divBdr>
    </w:div>
    <w:div w:id="1499692965">
      <w:bodyDiv w:val="1"/>
      <w:marLeft w:val="0"/>
      <w:marRight w:val="0"/>
      <w:marTop w:val="0"/>
      <w:marBottom w:val="0"/>
      <w:divBdr>
        <w:top w:val="none" w:sz="0" w:space="0" w:color="auto"/>
        <w:left w:val="none" w:sz="0" w:space="0" w:color="auto"/>
        <w:bottom w:val="none" w:sz="0" w:space="0" w:color="auto"/>
        <w:right w:val="none" w:sz="0" w:space="0" w:color="auto"/>
      </w:divBdr>
    </w:div>
    <w:div w:id="1574857274">
      <w:bodyDiv w:val="1"/>
      <w:marLeft w:val="0"/>
      <w:marRight w:val="0"/>
      <w:marTop w:val="0"/>
      <w:marBottom w:val="0"/>
      <w:divBdr>
        <w:top w:val="none" w:sz="0" w:space="0" w:color="auto"/>
        <w:left w:val="none" w:sz="0" w:space="0" w:color="auto"/>
        <w:bottom w:val="none" w:sz="0" w:space="0" w:color="auto"/>
        <w:right w:val="none" w:sz="0" w:space="0" w:color="auto"/>
      </w:divBdr>
      <w:divsChild>
        <w:div w:id="1728723534">
          <w:marLeft w:val="0"/>
          <w:marRight w:val="0"/>
          <w:marTop w:val="0"/>
          <w:marBottom w:val="240"/>
          <w:divBdr>
            <w:top w:val="none" w:sz="0" w:space="0" w:color="auto"/>
            <w:left w:val="none" w:sz="0" w:space="0" w:color="auto"/>
            <w:bottom w:val="none" w:sz="0" w:space="0" w:color="auto"/>
            <w:right w:val="none" w:sz="0" w:space="0" w:color="auto"/>
          </w:divBdr>
        </w:div>
      </w:divsChild>
    </w:div>
    <w:div w:id="1624723957">
      <w:bodyDiv w:val="1"/>
      <w:marLeft w:val="0"/>
      <w:marRight w:val="0"/>
      <w:marTop w:val="0"/>
      <w:marBottom w:val="0"/>
      <w:divBdr>
        <w:top w:val="none" w:sz="0" w:space="0" w:color="auto"/>
        <w:left w:val="none" w:sz="0" w:space="0" w:color="auto"/>
        <w:bottom w:val="none" w:sz="0" w:space="0" w:color="auto"/>
        <w:right w:val="none" w:sz="0" w:space="0" w:color="auto"/>
      </w:divBdr>
    </w:div>
    <w:div w:id="1627001468">
      <w:bodyDiv w:val="1"/>
      <w:marLeft w:val="0"/>
      <w:marRight w:val="0"/>
      <w:marTop w:val="0"/>
      <w:marBottom w:val="0"/>
      <w:divBdr>
        <w:top w:val="none" w:sz="0" w:space="0" w:color="auto"/>
        <w:left w:val="none" w:sz="0" w:space="0" w:color="auto"/>
        <w:bottom w:val="none" w:sz="0" w:space="0" w:color="auto"/>
        <w:right w:val="none" w:sz="0" w:space="0" w:color="auto"/>
      </w:divBdr>
    </w:div>
    <w:div w:id="1648510767">
      <w:bodyDiv w:val="1"/>
      <w:marLeft w:val="0"/>
      <w:marRight w:val="0"/>
      <w:marTop w:val="0"/>
      <w:marBottom w:val="0"/>
      <w:divBdr>
        <w:top w:val="none" w:sz="0" w:space="0" w:color="auto"/>
        <w:left w:val="none" w:sz="0" w:space="0" w:color="auto"/>
        <w:bottom w:val="none" w:sz="0" w:space="0" w:color="auto"/>
        <w:right w:val="none" w:sz="0" w:space="0" w:color="auto"/>
      </w:divBdr>
    </w:div>
    <w:div w:id="1723169839">
      <w:bodyDiv w:val="1"/>
      <w:marLeft w:val="0"/>
      <w:marRight w:val="0"/>
      <w:marTop w:val="0"/>
      <w:marBottom w:val="0"/>
      <w:divBdr>
        <w:top w:val="none" w:sz="0" w:space="0" w:color="auto"/>
        <w:left w:val="none" w:sz="0" w:space="0" w:color="auto"/>
        <w:bottom w:val="none" w:sz="0" w:space="0" w:color="auto"/>
        <w:right w:val="none" w:sz="0" w:space="0" w:color="auto"/>
      </w:divBdr>
    </w:div>
    <w:div w:id="1724595466">
      <w:bodyDiv w:val="1"/>
      <w:marLeft w:val="0"/>
      <w:marRight w:val="0"/>
      <w:marTop w:val="0"/>
      <w:marBottom w:val="0"/>
      <w:divBdr>
        <w:top w:val="none" w:sz="0" w:space="0" w:color="auto"/>
        <w:left w:val="none" w:sz="0" w:space="0" w:color="auto"/>
        <w:bottom w:val="none" w:sz="0" w:space="0" w:color="auto"/>
        <w:right w:val="none" w:sz="0" w:space="0" w:color="auto"/>
      </w:divBdr>
    </w:div>
    <w:div w:id="1827553220">
      <w:bodyDiv w:val="1"/>
      <w:marLeft w:val="0"/>
      <w:marRight w:val="0"/>
      <w:marTop w:val="0"/>
      <w:marBottom w:val="0"/>
      <w:divBdr>
        <w:top w:val="none" w:sz="0" w:space="0" w:color="auto"/>
        <w:left w:val="none" w:sz="0" w:space="0" w:color="auto"/>
        <w:bottom w:val="none" w:sz="0" w:space="0" w:color="auto"/>
        <w:right w:val="none" w:sz="0" w:space="0" w:color="auto"/>
      </w:divBdr>
    </w:div>
    <w:div w:id="1832870814">
      <w:bodyDiv w:val="1"/>
      <w:marLeft w:val="0"/>
      <w:marRight w:val="0"/>
      <w:marTop w:val="0"/>
      <w:marBottom w:val="0"/>
      <w:divBdr>
        <w:top w:val="none" w:sz="0" w:space="0" w:color="auto"/>
        <w:left w:val="none" w:sz="0" w:space="0" w:color="auto"/>
        <w:bottom w:val="none" w:sz="0" w:space="0" w:color="auto"/>
        <w:right w:val="none" w:sz="0" w:space="0" w:color="auto"/>
      </w:divBdr>
    </w:div>
    <w:div w:id="1873302858">
      <w:bodyDiv w:val="1"/>
      <w:marLeft w:val="0"/>
      <w:marRight w:val="0"/>
      <w:marTop w:val="0"/>
      <w:marBottom w:val="0"/>
      <w:divBdr>
        <w:top w:val="none" w:sz="0" w:space="0" w:color="auto"/>
        <w:left w:val="none" w:sz="0" w:space="0" w:color="auto"/>
        <w:bottom w:val="none" w:sz="0" w:space="0" w:color="auto"/>
        <w:right w:val="none" w:sz="0" w:space="0" w:color="auto"/>
      </w:divBdr>
    </w:div>
    <w:div w:id="1919635500">
      <w:bodyDiv w:val="1"/>
      <w:marLeft w:val="0"/>
      <w:marRight w:val="0"/>
      <w:marTop w:val="0"/>
      <w:marBottom w:val="0"/>
      <w:divBdr>
        <w:top w:val="none" w:sz="0" w:space="0" w:color="auto"/>
        <w:left w:val="none" w:sz="0" w:space="0" w:color="auto"/>
        <w:bottom w:val="none" w:sz="0" w:space="0" w:color="auto"/>
        <w:right w:val="none" w:sz="0" w:space="0" w:color="auto"/>
      </w:divBdr>
    </w:div>
    <w:div w:id="1922399587">
      <w:bodyDiv w:val="1"/>
      <w:marLeft w:val="0"/>
      <w:marRight w:val="0"/>
      <w:marTop w:val="0"/>
      <w:marBottom w:val="0"/>
      <w:divBdr>
        <w:top w:val="none" w:sz="0" w:space="0" w:color="auto"/>
        <w:left w:val="none" w:sz="0" w:space="0" w:color="auto"/>
        <w:bottom w:val="none" w:sz="0" w:space="0" w:color="auto"/>
        <w:right w:val="none" w:sz="0" w:space="0" w:color="auto"/>
      </w:divBdr>
    </w:div>
    <w:div w:id="2031179802">
      <w:bodyDiv w:val="1"/>
      <w:marLeft w:val="0"/>
      <w:marRight w:val="0"/>
      <w:marTop w:val="0"/>
      <w:marBottom w:val="0"/>
      <w:divBdr>
        <w:top w:val="none" w:sz="0" w:space="0" w:color="auto"/>
        <w:left w:val="none" w:sz="0" w:space="0" w:color="auto"/>
        <w:bottom w:val="none" w:sz="0" w:space="0" w:color="auto"/>
        <w:right w:val="none" w:sz="0" w:space="0" w:color="auto"/>
      </w:divBdr>
    </w:div>
    <w:div w:id="2137990863">
      <w:bodyDiv w:val="1"/>
      <w:marLeft w:val="0"/>
      <w:marRight w:val="0"/>
      <w:marTop w:val="0"/>
      <w:marBottom w:val="0"/>
      <w:divBdr>
        <w:top w:val="none" w:sz="0" w:space="0" w:color="auto"/>
        <w:left w:val="none" w:sz="0" w:space="0" w:color="auto"/>
        <w:bottom w:val="none" w:sz="0" w:space="0" w:color="auto"/>
        <w:right w:val="none" w:sz="0" w:space="0" w:color="auto"/>
      </w:divBdr>
      <w:divsChild>
        <w:div w:id="1844856967">
          <w:marLeft w:val="0"/>
          <w:marRight w:val="0"/>
          <w:marTop w:val="0"/>
          <w:marBottom w:val="0"/>
          <w:divBdr>
            <w:top w:val="none" w:sz="0" w:space="0" w:color="auto"/>
            <w:left w:val="none" w:sz="0" w:space="0" w:color="auto"/>
            <w:bottom w:val="none" w:sz="0" w:space="0" w:color="auto"/>
            <w:right w:val="none" w:sz="0" w:space="0" w:color="auto"/>
          </w:divBdr>
        </w:div>
      </w:divsChild>
    </w:div>
    <w:div w:id="2146048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www.aquiladata.fr/insights/shap-mieux-comprendre-linterpretation-de-modeles/" TargetMode="External"/><Relationship Id="rId2" Type="http://schemas.openxmlformats.org/officeDocument/2006/relationships/customXml" Target="../customXml/item2.xml"/><Relationship Id="rId16" Type="http://schemas.openxmlformats.org/officeDocument/2006/relationships/hyperlink" Target="https://inside-machinelearning.com/recall-precision-f1-sco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idid.fr/" TargetMode="External"/><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8D5946-AB64-41E0-B7B9-9C9382B0DD20}" type="doc">
      <dgm:prSet loTypeId="urn:microsoft.com/office/officeart/2009/3/layout/StepUpProcess" loCatId="process" qsTypeId="urn:microsoft.com/office/officeart/2005/8/quickstyle/3d1" qsCatId="3D" csTypeId="urn:microsoft.com/office/officeart/2005/8/colors/colorful2" csCatId="colorful" phldr="1"/>
      <dgm:spPr/>
      <dgm:t>
        <a:bodyPr/>
        <a:lstStyle/>
        <a:p>
          <a:endParaRPr lang="fr-FR"/>
        </a:p>
      </dgm:t>
    </dgm:pt>
    <dgm:pt modelId="{9C81A2F1-82CB-4F22-86BE-4E1F12CE2574}">
      <dgm:prSet phldrT="[Texte]"/>
      <dgm:spPr/>
      <dgm:t>
        <a:bodyPr/>
        <a:lstStyle/>
        <a:p>
          <a:r>
            <a:rPr lang="fr-FR"/>
            <a:t>Entraînement et comparaison des modèles sur jeu de données réduit (jeu training)</a:t>
          </a:r>
        </a:p>
      </dgm:t>
    </dgm:pt>
    <dgm:pt modelId="{EB3A49E1-71A0-41B8-9076-96B2397EE659}" type="parTrans" cxnId="{C97BF98E-F409-4DA4-B3C5-B42BA3B943B9}">
      <dgm:prSet/>
      <dgm:spPr/>
      <dgm:t>
        <a:bodyPr/>
        <a:lstStyle/>
        <a:p>
          <a:endParaRPr lang="fr-FR"/>
        </a:p>
      </dgm:t>
    </dgm:pt>
    <dgm:pt modelId="{65D7B02E-EFB5-4ECD-87BA-45DD25DFFAD6}" type="sibTrans" cxnId="{C97BF98E-F409-4DA4-B3C5-B42BA3B943B9}">
      <dgm:prSet/>
      <dgm:spPr/>
      <dgm:t>
        <a:bodyPr/>
        <a:lstStyle/>
        <a:p>
          <a:endParaRPr lang="fr-FR"/>
        </a:p>
      </dgm:t>
    </dgm:pt>
    <dgm:pt modelId="{FD19FC95-C154-4C6F-BD77-4EC2632539AF}">
      <dgm:prSet phldrT="[Texte]"/>
      <dgm:spPr/>
      <dgm:t>
        <a:bodyPr/>
        <a:lstStyle/>
        <a:p>
          <a:r>
            <a:rPr lang="fr-FR"/>
            <a:t>Entraînement et comparaison des modèles sur jeu de données complet (jeu training)</a:t>
          </a:r>
        </a:p>
      </dgm:t>
    </dgm:pt>
    <dgm:pt modelId="{3D2F1427-F812-4E43-9CD7-650C77C22C63}" type="parTrans" cxnId="{DD7D3B4D-54FE-416F-A0C3-6F319F114DBA}">
      <dgm:prSet/>
      <dgm:spPr/>
      <dgm:t>
        <a:bodyPr/>
        <a:lstStyle/>
        <a:p>
          <a:endParaRPr lang="fr-FR"/>
        </a:p>
      </dgm:t>
    </dgm:pt>
    <dgm:pt modelId="{026BA91B-39BA-40DC-8D65-4DDA22C41B7F}" type="sibTrans" cxnId="{DD7D3B4D-54FE-416F-A0C3-6F319F114DBA}">
      <dgm:prSet/>
      <dgm:spPr/>
      <dgm:t>
        <a:bodyPr/>
        <a:lstStyle/>
        <a:p>
          <a:endParaRPr lang="fr-FR"/>
        </a:p>
      </dgm:t>
    </dgm:pt>
    <dgm:pt modelId="{3CA7AA1A-690B-4126-BF0F-B5DBB4FE1655}">
      <dgm:prSet phldrT="[Texte]"/>
      <dgm:spPr/>
      <dgm:t>
        <a:bodyPr/>
        <a:lstStyle/>
        <a:p>
          <a:r>
            <a:rPr lang="fr-FR"/>
            <a:t>Choix du meilleur modèle (score sur validation)</a:t>
          </a:r>
        </a:p>
      </dgm:t>
    </dgm:pt>
    <dgm:pt modelId="{59DAA297-8DF8-4C03-A917-B7D93946DF3C}" type="parTrans" cxnId="{0968C935-2D9E-4CB3-B235-BA2BAD3533BF}">
      <dgm:prSet/>
      <dgm:spPr/>
      <dgm:t>
        <a:bodyPr/>
        <a:lstStyle/>
        <a:p>
          <a:endParaRPr lang="fr-FR"/>
        </a:p>
      </dgm:t>
    </dgm:pt>
    <dgm:pt modelId="{941AA844-C2D8-47A3-96D2-93E5B664667A}" type="sibTrans" cxnId="{0968C935-2D9E-4CB3-B235-BA2BAD3533BF}">
      <dgm:prSet/>
      <dgm:spPr/>
      <dgm:t>
        <a:bodyPr/>
        <a:lstStyle/>
        <a:p>
          <a:endParaRPr lang="fr-FR"/>
        </a:p>
      </dgm:t>
    </dgm:pt>
    <dgm:pt modelId="{C82FA28F-265D-4CED-A186-60247D4F04B7}">
      <dgm:prSet phldrT="[Texte]"/>
      <dgm:spPr/>
      <dgm:t>
        <a:bodyPr/>
        <a:lstStyle/>
        <a:p>
          <a:r>
            <a:rPr lang="fr-FR"/>
            <a:t>Calcul du score du modèle final (jeu test)</a:t>
          </a:r>
        </a:p>
      </dgm:t>
    </dgm:pt>
    <dgm:pt modelId="{C549431F-F3C4-4E78-8B39-FEC905F35D4F}" type="parTrans" cxnId="{3D4550C3-5AE7-45A6-9C17-0C9B675BCCE7}">
      <dgm:prSet/>
      <dgm:spPr/>
      <dgm:t>
        <a:bodyPr/>
        <a:lstStyle/>
        <a:p>
          <a:endParaRPr lang="fr-FR"/>
        </a:p>
      </dgm:t>
    </dgm:pt>
    <dgm:pt modelId="{F1BA2F59-E431-44B5-904E-92D1920C3F64}" type="sibTrans" cxnId="{3D4550C3-5AE7-45A6-9C17-0C9B675BCCE7}">
      <dgm:prSet/>
      <dgm:spPr/>
      <dgm:t>
        <a:bodyPr/>
        <a:lstStyle/>
        <a:p>
          <a:endParaRPr lang="fr-FR"/>
        </a:p>
      </dgm:t>
    </dgm:pt>
    <dgm:pt modelId="{F4891EFF-0792-4273-9D8C-39C2626BFDBE}" type="pres">
      <dgm:prSet presAssocID="{B98D5946-AB64-41E0-B7B9-9C9382B0DD20}" presName="rootnode" presStyleCnt="0">
        <dgm:presLayoutVars>
          <dgm:chMax/>
          <dgm:chPref/>
          <dgm:dir/>
          <dgm:animLvl val="lvl"/>
        </dgm:presLayoutVars>
      </dgm:prSet>
      <dgm:spPr/>
    </dgm:pt>
    <dgm:pt modelId="{486730EA-996D-44A7-8AB9-8E575C4DE364}" type="pres">
      <dgm:prSet presAssocID="{9C81A2F1-82CB-4F22-86BE-4E1F12CE2574}" presName="composite" presStyleCnt="0"/>
      <dgm:spPr/>
    </dgm:pt>
    <dgm:pt modelId="{E17BCC9F-6B52-4C58-9803-BCC43C567127}" type="pres">
      <dgm:prSet presAssocID="{9C81A2F1-82CB-4F22-86BE-4E1F12CE2574}" presName="LShape" presStyleLbl="alignNode1" presStyleIdx="0" presStyleCnt="7"/>
      <dgm:spPr/>
    </dgm:pt>
    <dgm:pt modelId="{C5719CE3-F773-458E-88CF-B5E92D13AB1B}" type="pres">
      <dgm:prSet presAssocID="{9C81A2F1-82CB-4F22-86BE-4E1F12CE2574}" presName="ParentText" presStyleLbl="revTx" presStyleIdx="0" presStyleCnt="4">
        <dgm:presLayoutVars>
          <dgm:chMax val="0"/>
          <dgm:chPref val="0"/>
          <dgm:bulletEnabled val="1"/>
        </dgm:presLayoutVars>
      </dgm:prSet>
      <dgm:spPr/>
    </dgm:pt>
    <dgm:pt modelId="{78652F07-F3FD-43DE-AF78-BAAFF307D821}" type="pres">
      <dgm:prSet presAssocID="{9C81A2F1-82CB-4F22-86BE-4E1F12CE2574}" presName="Triangle" presStyleLbl="alignNode1" presStyleIdx="1" presStyleCnt="7"/>
      <dgm:spPr/>
    </dgm:pt>
    <dgm:pt modelId="{34EBC492-0CCD-478C-9FF2-529A0B1A74E8}" type="pres">
      <dgm:prSet presAssocID="{65D7B02E-EFB5-4ECD-87BA-45DD25DFFAD6}" presName="sibTrans" presStyleCnt="0"/>
      <dgm:spPr/>
    </dgm:pt>
    <dgm:pt modelId="{55C75954-C324-4632-BB3D-C64750A21A1B}" type="pres">
      <dgm:prSet presAssocID="{65D7B02E-EFB5-4ECD-87BA-45DD25DFFAD6}" presName="space" presStyleCnt="0"/>
      <dgm:spPr/>
    </dgm:pt>
    <dgm:pt modelId="{5DAE4EF6-FE5B-4016-AB24-8E3FCED72DEB}" type="pres">
      <dgm:prSet presAssocID="{FD19FC95-C154-4C6F-BD77-4EC2632539AF}" presName="composite" presStyleCnt="0"/>
      <dgm:spPr/>
    </dgm:pt>
    <dgm:pt modelId="{E08BEABA-904A-4C72-A79A-3E1051220BC9}" type="pres">
      <dgm:prSet presAssocID="{FD19FC95-C154-4C6F-BD77-4EC2632539AF}" presName="LShape" presStyleLbl="alignNode1" presStyleIdx="2" presStyleCnt="7"/>
      <dgm:spPr/>
    </dgm:pt>
    <dgm:pt modelId="{37589D38-E390-4716-ADBE-E8F340CA399D}" type="pres">
      <dgm:prSet presAssocID="{FD19FC95-C154-4C6F-BD77-4EC2632539AF}" presName="ParentText" presStyleLbl="revTx" presStyleIdx="1" presStyleCnt="4">
        <dgm:presLayoutVars>
          <dgm:chMax val="0"/>
          <dgm:chPref val="0"/>
          <dgm:bulletEnabled val="1"/>
        </dgm:presLayoutVars>
      </dgm:prSet>
      <dgm:spPr/>
    </dgm:pt>
    <dgm:pt modelId="{82E320FB-5EBE-4822-9030-CFEC29D6A5F1}" type="pres">
      <dgm:prSet presAssocID="{FD19FC95-C154-4C6F-BD77-4EC2632539AF}" presName="Triangle" presStyleLbl="alignNode1" presStyleIdx="3" presStyleCnt="7"/>
      <dgm:spPr/>
    </dgm:pt>
    <dgm:pt modelId="{D5808616-3254-4F57-A15F-9748A6A3F507}" type="pres">
      <dgm:prSet presAssocID="{026BA91B-39BA-40DC-8D65-4DDA22C41B7F}" presName="sibTrans" presStyleCnt="0"/>
      <dgm:spPr/>
    </dgm:pt>
    <dgm:pt modelId="{3FCC3228-1867-4998-A7BA-3C610573DBA9}" type="pres">
      <dgm:prSet presAssocID="{026BA91B-39BA-40DC-8D65-4DDA22C41B7F}" presName="space" presStyleCnt="0"/>
      <dgm:spPr/>
    </dgm:pt>
    <dgm:pt modelId="{4A49F756-DB6F-4579-BD97-D230E4ADA929}" type="pres">
      <dgm:prSet presAssocID="{3CA7AA1A-690B-4126-BF0F-B5DBB4FE1655}" presName="composite" presStyleCnt="0"/>
      <dgm:spPr/>
    </dgm:pt>
    <dgm:pt modelId="{98569387-8330-4C49-9388-211C19C57372}" type="pres">
      <dgm:prSet presAssocID="{3CA7AA1A-690B-4126-BF0F-B5DBB4FE1655}" presName="LShape" presStyleLbl="alignNode1" presStyleIdx="4" presStyleCnt="7"/>
      <dgm:spPr/>
    </dgm:pt>
    <dgm:pt modelId="{D37691F5-6F9F-4471-B5A5-FEC76E55E126}" type="pres">
      <dgm:prSet presAssocID="{3CA7AA1A-690B-4126-BF0F-B5DBB4FE1655}" presName="ParentText" presStyleLbl="revTx" presStyleIdx="2" presStyleCnt="4">
        <dgm:presLayoutVars>
          <dgm:chMax val="0"/>
          <dgm:chPref val="0"/>
          <dgm:bulletEnabled val="1"/>
        </dgm:presLayoutVars>
      </dgm:prSet>
      <dgm:spPr/>
    </dgm:pt>
    <dgm:pt modelId="{B191CFA7-58F5-46B6-8FBE-4E9618A0FE1D}" type="pres">
      <dgm:prSet presAssocID="{3CA7AA1A-690B-4126-BF0F-B5DBB4FE1655}" presName="Triangle" presStyleLbl="alignNode1" presStyleIdx="5" presStyleCnt="7"/>
      <dgm:spPr/>
    </dgm:pt>
    <dgm:pt modelId="{D0C32B38-6624-420E-974C-E8BF347C9088}" type="pres">
      <dgm:prSet presAssocID="{941AA844-C2D8-47A3-96D2-93E5B664667A}" presName="sibTrans" presStyleCnt="0"/>
      <dgm:spPr/>
    </dgm:pt>
    <dgm:pt modelId="{F8EE7F10-EF83-4D40-BC00-1AAB11FE7554}" type="pres">
      <dgm:prSet presAssocID="{941AA844-C2D8-47A3-96D2-93E5B664667A}" presName="space" presStyleCnt="0"/>
      <dgm:spPr/>
    </dgm:pt>
    <dgm:pt modelId="{D7934629-35D0-4A9C-B5CC-4EA2CC028B9D}" type="pres">
      <dgm:prSet presAssocID="{C82FA28F-265D-4CED-A186-60247D4F04B7}" presName="composite" presStyleCnt="0"/>
      <dgm:spPr/>
    </dgm:pt>
    <dgm:pt modelId="{658F0E6C-344B-45E6-946A-E142A49F5B57}" type="pres">
      <dgm:prSet presAssocID="{C82FA28F-265D-4CED-A186-60247D4F04B7}" presName="LShape" presStyleLbl="alignNode1" presStyleIdx="6" presStyleCnt="7"/>
      <dgm:spPr/>
    </dgm:pt>
    <dgm:pt modelId="{B8A6A311-6F2C-4A61-B9EB-8C22A0332D06}" type="pres">
      <dgm:prSet presAssocID="{C82FA28F-265D-4CED-A186-60247D4F04B7}" presName="ParentText" presStyleLbl="revTx" presStyleIdx="3" presStyleCnt="4">
        <dgm:presLayoutVars>
          <dgm:chMax val="0"/>
          <dgm:chPref val="0"/>
          <dgm:bulletEnabled val="1"/>
        </dgm:presLayoutVars>
      </dgm:prSet>
      <dgm:spPr/>
    </dgm:pt>
  </dgm:ptLst>
  <dgm:cxnLst>
    <dgm:cxn modelId="{0968C935-2D9E-4CB3-B235-BA2BAD3533BF}" srcId="{B98D5946-AB64-41E0-B7B9-9C9382B0DD20}" destId="{3CA7AA1A-690B-4126-BF0F-B5DBB4FE1655}" srcOrd="2" destOrd="0" parTransId="{59DAA297-8DF8-4C03-A917-B7D93946DF3C}" sibTransId="{941AA844-C2D8-47A3-96D2-93E5B664667A}"/>
    <dgm:cxn modelId="{213D9637-B825-468F-994A-24C365046186}" type="presOf" srcId="{3CA7AA1A-690B-4126-BF0F-B5DBB4FE1655}" destId="{D37691F5-6F9F-4471-B5A5-FEC76E55E126}" srcOrd="0" destOrd="0" presId="urn:microsoft.com/office/officeart/2009/3/layout/StepUpProcess"/>
    <dgm:cxn modelId="{2A4E6C42-3881-484E-B8DD-2C3E9A446E36}" type="presOf" srcId="{B98D5946-AB64-41E0-B7B9-9C9382B0DD20}" destId="{F4891EFF-0792-4273-9D8C-39C2626BFDBE}" srcOrd="0" destOrd="0" presId="urn:microsoft.com/office/officeart/2009/3/layout/StepUpProcess"/>
    <dgm:cxn modelId="{DD7D3B4D-54FE-416F-A0C3-6F319F114DBA}" srcId="{B98D5946-AB64-41E0-B7B9-9C9382B0DD20}" destId="{FD19FC95-C154-4C6F-BD77-4EC2632539AF}" srcOrd="1" destOrd="0" parTransId="{3D2F1427-F812-4E43-9CD7-650C77C22C63}" sibTransId="{026BA91B-39BA-40DC-8D65-4DDA22C41B7F}"/>
    <dgm:cxn modelId="{C97BF98E-F409-4DA4-B3C5-B42BA3B943B9}" srcId="{B98D5946-AB64-41E0-B7B9-9C9382B0DD20}" destId="{9C81A2F1-82CB-4F22-86BE-4E1F12CE2574}" srcOrd="0" destOrd="0" parTransId="{EB3A49E1-71A0-41B8-9076-96B2397EE659}" sibTransId="{65D7B02E-EFB5-4ECD-87BA-45DD25DFFAD6}"/>
    <dgm:cxn modelId="{FDBD339E-9FD4-471F-B344-9373B56EB613}" type="presOf" srcId="{9C81A2F1-82CB-4F22-86BE-4E1F12CE2574}" destId="{C5719CE3-F773-458E-88CF-B5E92D13AB1B}" srcOrd="0" destOrd="0" presId="urn:microsoft.com/office/officeart/2009/3/layout/StepUpProcess"/>
    <dgm:cxn modelId="{449F39B5-F475-4285-8F36-A4BBA9B482D0}" type="presOf" srcId="{C82FA28F-265D-4CED-A186-60247D4F04B7}" destId="{B8A6A311-6F2C-4A61-B9EB-8C22A0332D06}" srcOrd="0" destOrd="0" presId="urn:microsoft.com/office/officeart/2009/3/layout/StepUpProcess"/>
    <dgm:cxn modelId="{3D4550C3-5AE7-45A6-9C17-0C9B675BCCE7}" srcId="{B98D5946-AB64-41E0-B7B9-9C9382B0DD20}" destId="{C82FA28F-265D-4CED-A186-60247D4F04B7}" srcOrd="3" destOrd="0" parTransId="{C549431F-F3C4-4E78-8B39-FEC905F35D4F}" sibTransId="{F1BA2F59-E431-44B5-904E-92D1920C3F64}"/>
    <dgm:cxn modelId="{82EA2AEC-59B0-4F28-8CC2-A9375E6315A6}" type="presOf" srcId="{FD19FC95-C154-4C6F-BD77-4EC2632539AF}" destId="{37589D38-E390-4716-ADBE-E8F340CA399D}" srcOrd="0" destOrd="0" presId="urn:microsoft.com/office/officeart/2009/3/layout/StepUpProcess"/>
    <dgm:cxn modelId="{7BB61C38-7174-4A7A-B8EB-1AA21D24DC18}" type="presParOf" srcId="{F4891EFF-0792-4273-9D8C-39C2626BFDBE}" destId="{486730EA-996D-44A7-8AB9-8E575C4DE364}" srcOrd="0" destOrd="0" presId="urn:microsoft.com/office/officeart/2009/3/layout/StepUpProcess"/>
    <dgm:cxn modelId="{A4C4AC27-CF3E-4088-BC7E-1207CB288105}" type="presParOf" srcId="{486730EA-996D-44A7-8AB9-8E575C4DE364}" destId="{E17BCC9F-6B52-4C58-9803-BCC43C567127}" srcOrd="0" destOrd="0" presId="urn:microsoft.com/office/officeart/2009/3/layout/StepUpProcess"/>
    <dgm:cxn modelId="{A78126CE-4C99-4A03-8B64-0886135EFCDB}" type="presParOf" srcId="{486730EA-996D-44A7-8AB9-8E575C4DE364}" destId="{C5719CE3-F773-458E-88CF-B5E92D13AB1B}" srcOrd="1" destOrd="0" presId="urn:microsoft.com/office/officeart/2009/3/layout/StepUpProcess"/>
    <dgm:cxn modelId="{9015A89C-DB8E-4167-943D-DD869C89AB39}" type="presParOf" srcId="{486730EA-996D-44A7-8AB9-8E575C4DE364}" destId="{78652F07-F3FD-43DE-AF78-BAAFF307D821}" srcOrd="2" destOrd="0" presId="urn:microsoft.com/office/officeart/2009/3/layout/StepUpProcess"/>
    <dgm:cxn modelId="{1F3A547F-0473-401E-8DBF-A54805BC0240}" type="presParOf" srcId="{F4891EFF-0792-4273-9D8C-39C2626BFDBE}" destId="{34EBC492-0CCD-478C-9FF2-529A0B1A74E8}" srcOrd="1" destOrd="0" presId="urn:microsoft.com/office/officeart/2009/3/layout/StepUpProcess"/>
    <dgm:cxn modelId="{11344C66-D4B2-4D79-88BF-65D39A1F8D6C}" type="presParOf" srcId="{34EBC492-0CCD-478C-9FF2-529A0B1A74E8}" destId="{55C75954-C324-4632-BB3D-C64750A21A1B}" srcOrd="0" destOrd="0" presId="urn:microsoft.com/office/officeart/2009/3/layout/StepUpProcess"/>
    <dgm:cxn modelId="{27066197-81DF-47D3-9F04-297F60893FD6}" type="presParOf" srcId="{F4891EFF-0792-4273-9D8C-39C2626BFDBE}" destId="{5DAE4EF6-FE5B-4016-AB24-8E3FCED72DEB}" srcOrd="2" destOrd="0" presId="urn:microsoft.com/office/officeart/2009/3/layout/StepUpProcess"/>
    <dgm:cxn modelId="{ED3E7047-FDD7-4ED9-BFD4-3FE33BC6E22F}" type="presParOf" srcId="{5DAE4EF6-FE5B-4016-AB24-8E3FCED72DEB}" destId="{E08BEABA-904A-4C72-A79A-3E1051220BC9}" srcOrd="0" destOrd="0" presId="urn:microsoft.com/office/officeart/2009/3/layout/StepUpProcess"/>
    <dgm:cxn modelId="{A4961881-5F15-42B1-ACC8-9881E2567DCA}" type="presParOf" srcId="{5DAE4EF6-FE5B-4016-AB24-8E3FCED72DEB}" destId="{37589D38-E390-4716-ADBE-E8F340CA399D}" srcOrd="1" destOrd="0" presId="urn:microsoft.com/office/officeart/2009/3/layout/StepUpProcess"/>
    <dgm:cxn modelId="{2BA103C1-C633-4D3A-9127-C8068874F494}" type="presParOf" srcId="{5DAE4EF6-FE5B-4016-AB24-8E3FCED72DEB}" destId="{82E320FB-5EBE-4822-9030-CFEC29D6A5F1}" srcOrd="2" destOrd="0" presId="urn:microsoft.com/office/officeart/2009/3/layout/StepUpProcess"/>
    <dgm:cxn modelId="{049192F2-2AF4-443D-AE08-075DB9944854}" type="presParOf" srcId="{F4891EFF-0792-4273-9D8C-39C2626BFDBE}" destId="{D5808616-3254-4F57-A15F-9748A6A3F507}" srcOrd="3" destOrd="0" presId="urn:microsoft.com/office/officeart/2009/3/layout/StepUpProcess"/>
    <dgm:cxn modelId="{BC6F70E1-551A-4B7F-9F66-DB37EE0C1923}" type="presParOf" srcId="{D5808616-3254-4F57-A15F-9748A6A3F507}" destId="{3FCC3228-1867-4998-A7BA-3C610573DBA9}" srcOrd="0" destOrd="0" presId="urn:microsoft.com/office/officeart/2009/3/layout/StepUpProcess"/>
    <dgm:cxn modelId="{DF0CAB86-8CAB-4C63-AE3A-58CE39B71E20}" type="presParOf" srcId="{F4891EFF-0792-4273-9D8C-39C2626BFDBE}" destId="{4A49F756-DB6F-4579-BD97-D230E4ADA929}" srcOrd="4" destOrd="0" presId="urn:microsoft.com/office/officeart/2009/3/layout/StepUpProcess"/>
    <dgm:cxn modelId="{ECBCF129-2816-4A01-96A2-91B432744CD6}" type="presParOf" srcId="{4A49F756-DB6F-4579-BD97-D230E4ADA929}" destId="{98569387-8330-4C49-9388-211C19C57372}" srcOrd="0" destOrd="0" presId="urn:microsoft.com/office/officeart/2009/3/layout/StepUpProcess"/>
    <dgm:cxn modelId="{D25A99F4-A682-4C2C-AE4F-583E8CFAF09B}" type="presParOf" srcId="{4A49F756-DB6F-4579-BD97-D230E4ADA929}" destId="{D37691F5-6F9F-4471-B5A5-FEC76E55E126}" srcOrd="1" destOrd="0" presId="urn:microsoft.com/office/officeart/2009/3/layout/StepUpProcess"/>
    <dgm:cxn modelId="{2363121E-EA7E-4216-945A-7A7E79BA1A73}" type="presParOf" srcId="{4A49F756-DB6F-4579-BD97-D230E4ADA929}" destId="{B191CFA7-58F5-46B6-8FBE-4E9618A0FE1D}" srcOrd="2" destOrd="0" presId="urn:microsoft.com/office/officeart/2009/3/layout/StepUpProcess"/>
    <dgm:cxn modelId="{437E12ED-609F-4554-A919-02E5F57C8BF2}" type="presParOf" srcId="{F4891EFF-0792-4273-9D8C-39C2626BFDBE}" destId="{D0C32B38-6624-420E-974C-E8BF347C9088}" srcOrd="5" destOrd="0" presId="urn:microsoft.com/office/officeart/2009/3/layout/StepUpProcess"/>
    <dgm:cxn modelId="{88B07762-1F97-47ED-A1FB-AD02E9CBA4E8}" type="presParOf" srcId="{D0C32B38-6624-420E-974C-E8BF347C9088}" destId="{F8EE7F10-EF83-4D40-BC00-1AAB11FE7554}" srcOrd="0" destOrd="0" presId="urn:microsoft.com/office/officeart/2009/3/layout/StepUpProcess"/>
    <dgm:cxn modelId="{15073061-4103-4A13-926B-5754437FEDA8}" type="presParOf" srcId="{F4891EFF-0792-4273-9D8C-39C2626BFDBE}" destId="{D7934629-35D0-4A9C-B5CC-4EA2CC028B9D}" srcOrd="6" destOrd="0" presId="urn:microsoft.com/office/officeart/2009/3/layout/StepUpProcess"/>
    <dgm:cxn modelId="{22E271B7-E485-427D-965B-7EA96B87DCD6}" type="presParOf" srcId="{D7934629-35D0-4A9C-B5CC-4EA2CC028B9D}" destId="{658F0E6C-344B-45E6-946A-E142A49F5B57}" srcOrd="0" destOrd="0" presId="urn:microsoft.com/office/officeart/2009/3/layout/StepUpProcess"/>
    <dgm:cxn modelId="{9F2DAF24-4753-4D76-812C-1C9D465192EE}" type="presParOf" srcId="{D7934629-35D0-4A9C-B5CC-4EA2CC028B9D}" destId="{B8A6A311-6F2C-4A61-B9EB-8C22A0332D06}"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BCC9F-6B52-4C58-9803-BCC43C567127}">
      <dsp:nvSpPr>
        <dsp:cNvPr id="0" name=""/>
        <dsp:cNvSpPr/>
      </dsp:nvSpPr>
      <dsp:spPr>
        <a:xfrm rot="5400000">
          <a:off x="1324101" y="579461"/>
          <a:ext cx="560317" cy="932356"/>
        </a:xfrm>
        <a:prstGeom prst="corner">
          <a:avLst>
            <a:gd name="adj1" fmla="val 16120"/>
            <a:gd name="adj2" fmla="val 1611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C5719CE3-F773-458E-88CF-B5E92D13AB1B}">
      <dsp:nvSpPr>
        <dsp:cNvPr id="0" name=""/>
        <dsp:cNvSpPr/>
      </dsp:nvSpPr>
      <dsp:spPr>
        <a:xfrm>
          <a:off x="1230570" y="858035"/>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Entraînement et comparaison des modèles sur jeu de données réduit (jeu training)</a:t>
          </a:r>
        </a:p>
      </dsp:txBody>
      <dsp:txXfrm>
        <a:off x="1230570" y="858035"/>
        <a:ext cx="841736" cy="737831"/>
      </dsp:txXfrm>
    </dsp:sp>
    <dsp:sp modelId="{78652F07-F3FD-43DE-AF78-BAAFF307D821}">
      <dsp:nvSpPr>
        <dsp:cNvPr id="0" name=""/>
        <dsp:cNvSpPr/>
      </dsp:nvSpPr>
      <dsp:spPr>
        <a:xfrm>
          <a:off x="1913489" y="510820"/>
          <a:ext cx="158818" cy="158818"/>
        </a:xfrm>
        <a:prstGeom prst="triangle">
          <a:avLst>
            <a:gd name="adj" fmla="val 100000"/>
          </a:avLst>
        </a:prstGeom>
        <a:gradFill rotWithShape="0">
          <a:gsLst>
            <a:gs pos="0">
              <a:schemeClr val="accent2">
                <a:hueOff val="-694529"/>
                <a:satOff val="-8737"/>
                <a:lumOff val="-2680"/>
                <a:alphaOff val="0"/>
                <a:satMod val="103000"/>
                <a:lumMod val="102000"/>
                <a:tint val="94000"/>
              </a:schemeClr>
            </a:gs>
            <a:gs pos="50000">
              <a:schemeClr val="accent2">
                <a:hueOff val="-694529"/>
                <a:satOff val="-8737"/>
                <a:lumOff val="-2680"/>
                <a:alphaOff val="0"/>
                <a:satMod val="110000"/>
                <a:lumMod val="100000"/>
                <a:shade val="100000"/>
              </a:schemeClr>
            </a:gs>
            <a:gs pos="100000">
              <a:schemeClr val="accent2">
                <a:hueOff val="-694529"/>
                <a:satOff val="-8737"/>
                <a:lumOff val="-2680"/>
                <a:alphaOff val="0"/>
                <a:lumMod val="99000"/>
                <a:satMod val="120000"/>
                <a:shade val="78000"/>
              </a:schemeClr>
            </a:gs>
          </a:gsLst>
          <a:lin ang="5400000" scaled="0"/>
        </a:gradFill>
        <a:ln w="6350" cap="flat" cmpd="sng" algn="ctr">
          <a:solidFill>
            <a:schemeClr val="accent2">
              <a:hueOff val="-694529"/>
              <a:satOff val="-8737"/>
              <a:lumOff val="-268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E08BEABA-904A-4C72-A79A-3E1051220BC9}">
      <dsp:nvSpPr>
        <dsp:cNvPr id="0" name=""/>
        <dsp:cNvSpPr/>
      </dsp:nvSpPr>
      <dsp:spPr>
        <a:xfrm rot="5400000">
          <a:off x="2354551" y="324475"/>
          <a:ext cx="560317" cy="932356"/>
        </a:xfrm>
        <a:prstGeom prst="corner">
          <a:avLst>
            <a:gd name="adj1" fmla="val 16120"/>
            <a:gd name="adj2" fmla="val 16110"/>
          </a:avLst>
        </a:prstGeom>
        <a:gradFill rotWithShape="0">
          <a:gsLst>
            <a:gs pos="0">
              <a:schemeClr val="accent2">
                <a:hueOff val="-1389059"/>
                <a:satOff val="-17473"/>
                <a:lumOff val="-5360"/>
                <a:alphaOff val="0"/>
                <a:satMod val="103000"/>
                <a:lumMod val="102000"/>
                <a:tint val="94000"/>
              </a:schemeClr>
            </a:gs>
            <a:gs pos="50000">
              <a:schemeClr val="accent2">
                <a:hueOff val="-1389059"/>
                <a:satOff val="-17473"/>
                <a:lumOff val="-5360"/>
                <a:alphaOff val="0"/>
                <a:satMod val="110000"/>
                <a:lumMod val="100000"/>
                <a:shade val="100000"/>
              </a:schemeClr>
            </a:gs>
            <a:gs pos="100000">
              <a:schemeClr val="accent2">
                <a:hueOff val="-1389059"/>
                <a:satOff val="-17473"/>
                <a:lumOff val="-5360"/>
                <a:alphaOff val="0"/>
                <a:lumMod val="99000"/>
                <a:satMod val="120000"/>
                <a:shade val="78000"/>
              </a:schemeClr>
            </a:gs>
          </a:gsLst>
          <a:lin ang="5400000" scaled="0"/>
        </a:gradFill>
        <a:ln w="6350" cap="flat" cmpd="sng" algn="ctr">
          <a:solidFill>
            <a:schemeClr val="accent2">
              <a:hueOff val="-1389059"/>
              <a:satOff val="-17473"/>
              <a:lumOff val="-536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37589D38-E390-4716-ADBE-E8F340CA399D}">
      <dsp:nvSpPr>
        <dsp:cNvPr id="0" name=""/>
        <dsp:cNvSpPr/>
      </dsp:nvSpPr>
      <dsp:spPr>
        <a:xfrm>
          <a:off x="2261020" y="603049"/>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Entraînement et comparaison des modèles sur jeu de données complet (jeu training)</a:t>
          </a:r>
        </a:p>
      </dsp:txBody>
      <dsp:txXfrm>
        <a:off x="2261020" y="603049"/>
        <a:ext cx="841736" cy="737831"/>
      </dsp:txXfrm>
    </dsp:sp>
    <dsp:sp modelId="{82E320FB-5EBE-4822-9030-CFEC29D6A5F1}">
      <dsp:nvSpPr>
        <dsp:cNvPr id="0" name=""/>
        <dsp:cNvSpPr/>
      </dsp:nvSpPr>
      <dsp:spPr>
        <a:xfrm>
          <a:off x="2943939" y="255834"/>
          <a:ext cx="158818" cy="158818"/>
        </a:xfrm>
        <a:prstGeom prst="triangle">
          <a:avLst>
            <a:gd name="adj" fmla="val 100000"/>
          </a:avLst>
        </a:prstGeom>
        <a:gradFill rotWithShape="0">
          <a:gsLst>
            <a:gs pos="0">
              <a:schemeClr val="accent2">
                <a:hueOff val="-2083588"/>
                <a:satOff val="-26210"/>
                <a:lumOff val="-8040"/>
                <a:alphaOff val="0"/>
                <a:satMod val="103000"/>
                <a:lumMod val="102000"/>
                <a:tint val="94000"/>
              </a:schemeClr>
            </a:gs>
            <a:gs pos="50000">
              <a:schemeClr val="accent2">
                <a:hueOff val="-2083588"/>
                <a:satOff val="-26210"/>
                <a:lumOff val="-8040"/>
                <a:alphaOff val="0"/>
                <a:satMod val="110000"/>
                <a:lumMod val="100000"/>
                <a:shade val="100000"/>
              </a:schemeClr>
            </a:gs>
            <a:gs pos="100000">
              <a:schemeClr val="accent2">
                <a:hueOff val="-2083588"/>
                <a:satOff val="-26210"/>
                <a:lumOff val="-8040"/>
                <a:alphaOff val="0"/>
                <a:lumMod val="99000"/>
                <a:satMod val="120000"/>
                <a:shade val="78000"/>
              </a:schemeClr>
            </a:gs>
          </a:gsLst>
          <a:lin ang="5400000" scaled="0"/>
        </a:gradFill>
        <a:ln w="6350" cap="flat" cmpd="sng" algn="ctr">
          <a:solidFill>
            <a:schemeClr val="accent2">
              <a:hueOff val="-2083588"/>
              <a:satOff val="-26210"/>
              <a:lumOff val="-804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8569387-8330-4C49-9388-211C19C57372}">
      <dsp:nvSpPr>
        <dsp:cNvPr id="0" name=""/>
        <dsp:cNvSpPr/>
      </dsp:nvSpPr>
      <dsp:spPr>
        <a:xfrm rot="5400000">
          <a:off x="3385001" y="69489"/>
          <a:ext cx="560317" cy="932356"/>
        </a:xfrm>
        <a:prstGeom prst="corner">
          <a:avLst>
            <a:gd name="adj1" fmla="val 16120"/>
            <a:gd name="adj2" fmla="val 16110"/>
          </a:avLst>
        </a:prstGeom>
        <a:gradFill rotWithShape="0">
          <a:gsLst>
            <a:gs pos="0">
              <a:schemeClr val="accent2">
                <a:hueOff val="-2778118"/>
                <a:satOff val="-34946"/>
                <a:lumOff val="-10719"/>
                <a:alphaOff val="0"/>
                <a:satMod val="103000"/>
                <a:lumMod val="102000"/>
                <a:tint val="94000"/>
              </a:schemeClr>
            </a:gs>
            <a:gs pos="50000">
              <a:schemeClr val="accent2">
                <a:hueOff val="-2778118"/>
                <a:satOff val="-34946"/>
                <a:lumOff val="-10719"/>
                <a:alphaOff val="0"/>
                <a:satMod val="110000"/>
                <a:lumMod val="100000"/>
                <a:shade val="100000"/>
              </a:schemeClr>
            </a:gs>
            <a:gs pos="100000">
              <a:schemeClr val="accent2">
                <a:hueOff val="-2778118"/>
                <a:satOff val="-34946"/>
                <a:lumOff val="-10719"/>
                <a:alphaOff val="0"/>
                <a:lumMod val="99000"/>
                <a:satMod val="120000"/>
                <a:shade val="78000"/>
              </a:schemeClr>
            </a:gs>
          </a:gsLst>
          <a:lin ang="5400000" scaled="0"/>
        </a:gradFill>
        <a:ln w="6350" cap="flat" cmpd="sng" algn="ctr">
          <a:solidFill>
            <a:schemeClr val="accent2">
              <a:hueOff val="-2778118"/>
              <a:satOff val="-34946"/>
              <a:lumOff val="-1071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D37691F5-6F9F-4471-B5A5-FEC76E55E126}">
      <dsp:nvSpPr>
        <dsp:cNvPr id="0" name=""/>
        <dsp:cNvSpPr/>
      </dsp:nvSpPr>
      <dsp:spPr>
        <a:xfrm>
          <a:off x="3291470" y="348063"/>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Choix du meilleur modèle (score sur validation)</a:t>
          </a:r>
        </a:p>
      </dsp:txBody>
      <dsp:txXfrm>
        <a:off x="3291470" y="348063"/>
        <a:ext cx="841736" cy="737831"/>
      </dsp:txXfrm>
    </dsp:sp>
    <dsp:sp modelId="{B191CFA7-58F5-46B6-8FBE-4E9618A0FE1D}">
      <dsp:nvSpPr>
        <dsp:cNvPr id="0" name=""/>
        <dsp:cNvSpPr/>
      </dsp:nvSpPr>
      <dsp:spPr>
        <a:xfrm>
          <a:off x="3974389" y="848"/>
          <a:ext cx="158818" cy="158818"/>
        </a:xfrm>
        <a:prstGeom prst="triangle">
          <a:avLst>
            <a:gd name="adj" fmla="val 100000"/>
          </a:avLst>
        </a:prstGeom>
        <a:gradFill rotWithShape="0">
          <a:gsLst>
            <a:gs pos="0">
              <a:schemeClr val="accent2">
                <a:hueOff val="-3472647"/>
                <a:satOff val="-43683"/>
                <a:lumOff val="-13399"/>
                <a:alphaOff val="0"/>
                <a:satMod val="103000"/>
                <a:lumMod val="102000"/>
                <a:tint val="94000"/>
              </a:schemeClr>
            </a:gs>
            <a:gs pos="50000">
              <a:schemeClr val="accent2">
                <a:hueOff val="-3472647"/>
                <a:satOff val="-43683"/>
                <a:lumOff val="-13399"/>
                <a:alphaOff val="0"/>
                <a:satMod val="110000"/>
                <a:lumMod val="100000"/>
                <a:shade val="100000"/>
              </a:schemeClr>
            </a:gs>
            <a:gs pos="100000">
              <a:schemeClr val="accent2">
                <a:hueOff val="-3472647"/>
                <a:satOff val="-43683"/>
                <a:lumOff val="-13399"/>
                <a:alphaOff val="0"/>
                <a:lumMod val="99000"/>
                <a:satMod val="120000"/>
                <a:shade val="78000"/>
              </a:schemeClr>
            </a:gs>
          </a:gsLst>
          <a:lin ang="5400000" scaled="0"/>
        </a:gradFill>
        <a:ln w="6350" cap="flat" cmpd="sng" algn="ctr">
          <a:solidFill>
            <a:schemeClr val="accent2">
              <a:hueOff val="-3472647"/>
              <a:satOff val="-43683"/>
              <a:lumOff val="-1339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658F0E6C-344B-45E6-946A-E142A49F5B57}">
      <dsp:nvSpPr>
        <dsp:cNvPr id="0" name=""/>
        <dsp:cNvSpPr/>
      </dsp:nvSpPr>
      <dsp:spPr>
        <a:xfrm rot="5400000">
          <a:off x="4415451" y="-185496"/>
          <a:ext cx="560317" cy="932356"/>
        </a:xfrm>
        <a:prstGeom prst="corner">
          <a:avLst>
            <a:gd name="adj1" fmla="val 16120"/>
            <a:gd name="adj2" fmla="val 16110"/>
          </a:avLst>
        </a:prstGeom>
        <a:gradFill rotWithShape="0">
          <a:gsLst>
            <a:gs pos="0">
              <a:schemeClr val="accent2">
                <a:hueOff val="-4167177"/>
                <a:satOff val="-52419"/>
                <a:lumOff val="-16079"/>
                <a:alphaOff val="0"/>
                <a:satMod val="103000"/>
                <a:lumMod val="102000"/>
                <a:tint val="94000"/>
              </a:schemeClr>
            </a:gs>
            <a:gs pos="50000">
              <a:schemeClr val="accent2">
                <a:hueOff val="-4167177"/>
                <a:satOff val="-52419"/>
                <a:lumOff val="-16079"/>
                <a:alphaOff val="0"/>
                <a:satMod val="110000"/>
                <a:lumMod val="100000"/>
                <a:shade val="100000"/>
              </a:schemeClr>
            </a:gs>
            <a:gs pos="100000">
              <a:schemeClr val="accent2">
                <a:hueOff val="-4167177"/>
                <a:satOff val="-52419"/>
                <a:lumOff val="-16079"/>
                <a:alphaOff val="0"/>
                <a:lumMod val="99000"/>
                <a:satMod val="120000"/>
                <a:shade val="78000"/>
              </a:schemeClr>
            </a:gs>
          </a:gsLst>
          <a:lin ang="5400000" scaled="0"/>
        </a:gradFill>
        <a:ln w="6350" cap="flat" cmpd="sng" algn="ctr">
          <a:solidFill>
            <a:schemeClr val="accent2">
              <a:hueOff val="-4167177"/>
              <a:satOff val="-52419"/>
              <a:lumOff val="-1607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B8A6A311-6F2C-4A61-B9EB-8C22A0332D06}">
      <dsp:nvSpPr>
        <dsp:cNvPr id="0" name=""/>
        <dsp:cNvSpPr/>
      </dsp:nvSpPr>
      <dsp:spPr>
        <a:xfrm>
          <a:off x="4321920" y="93077"/>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Calcul du score du modèle final (jeu test)</a:t>
          </a:r>
        </a:p>
      </dsp:txBody>
      <dsp:txXfrm>
        <a:off x="4321920" y="93077"/>
        <a:ext cx="841736" cy="737831"/>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F4FC597DD47A9A1891F2F4D0C9D24"/>
        <w:category>
          <w:name w:val="Général"/>
          <w:gallery w:val="placeholder"/>
        </w:category>
        <w:types>
          <w:type w:val="bbPlcHdr"/>
        </w:types>
        <w:behaviors>
          <w:behavior w:val="content"/>
        </w:behaviors>
        <w:guid w:val="{CBE60D9B-41A7-4999-85FE-673D01D1C0EB}"/>
      </w:docPartPr>
      <w:docPartBody>
        <w:p w:rsidR="0041445D" w:rsidRDefault="0041445D" w:rsidP="0041445D">
          <w:pPr>
            <w:pStyle w:val="1C2F4FC597DD47A9A1891F2F4D0C9D24"/>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5D"/>
    <w:rsid w:val="000B3443"/>
    <w:rsid w:val="001843EF"/>
    <w:rsid w:val="002C37E6"/>
    <w:rsid w:val="002E1EC9"/>
    <w:rsid w:val="003A2593"/>
    <w:rsid w:val="0041445D"/>
    <w:rsid w:val="005067CF"/>
    <w:rsid w:val="005C5548"/>
    <w:rsid w:val="005D7363"/>
    <w:rsid w:val="005E1C9B"/>
    <w:rsid w:val="00694879"/>
    <w:rsid w:val="006D07F3"/>
    <w:rsid w:val="007D0E69"/>
    <w:rsid w:val="00833B2F"/>
    <w:rsid w:val="008368DF"/>
    <w:rsid w:val="008A3568"/>
    <w:rsid w:val="00917CA4"/>
    <w:rsid w:val="00956C73"/>
    <w:rsid w:val="00C900A0"/>
    <w:rsid w:val="00DE2C83"/>
    <w:rsid w:val="00E57187"/>
    <w:rsid w:val="00EA1E38"/>
    <w:rsid w:val="00EB0EE9"/>
    <w:rsid w:val="00FB46AA"/>
    <w:rsid w:val="00FE2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2F4FC597DD47A9A1891F2F4D0C9D24">
    <w:name w:val="1C2F4FC597DD47A9A1891F2F4D0C9D24"/>
    <w:rsid w:val="00414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DiD">
  <a:themeElements>
    <a:clrScheme name="Power Color">
      <a:dk1>
        <a:srgbClr val="000000"/>
      </a:dk1>
      <a:lt1>
        <a:srgbClr val="FFFFFF"/>
      </a:lt1>
      <a:dk2>
        <a:srgbClr val="000000"/>
      </a:dk2>
      <a:lt2>
        <a:srgbClr val="FFFFFF"/>
      </a:lt2>
      <a:accent1>
        <a:srgbClr val="7F3EB2"/>
      </a:accent1>
      <a:accent2>
        <a:srgbClr val="FF5988"/>
      </a:accent2>
      <a:accent3>
        <a:srgbClr val="8A48BE"/>
      </a:accent3>
      <a:accent4>
        <a:srgbClr val="FE6D96"/>
      </a:accent4>
      <a:accent5>
        <a:srgbClr val="9B58D0"/>
      </a:accent5>
      <a:accent6>
        <a:srgbClr val="FD83A6"/>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gradFill>
          <a:gsLst>
            <a:gs pos="0">
              <a:schemeClr val="accent1"/>
            </a:gs>
            <a:gs pos="100000">
              <a:schemeClr val="accent2"/>
            </a:gs>
          </a:gsLst>
          <a:lin ang="2700000" scaled="0"/>
        </a:gradFill>
        <a:ln>
          <a:noFill/>
        </a:ln>
      </a:spPr>
      <a:bodyPr lIns="0" tIns="0" rIns="0" bIns="0"/>
      <a:lstStyle>
        <a:defPPr>
          <a:defRPr/>
        </a:defPPr>
      </a:lstStyle>
    </a:spDef>
    <a:lnDef>
      <a:spPr>
        <a:ln w="25400">
          <a:gradFill>
            <a:gsLst>
              <a:gs pos="0">
                <a:schemeClr val="accent1"/>
              </a:gs>
              <a:gs pos="100000">
                <a:schemeClr val="accent2"/>
              </a:gs>
            </a:gsLst>
            <a:lin ang="2700000" scaled="0"/>
          </a:gra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WiDiD" id="{8EB3B42B-2A73-4F01-ABA5-F336E29B4E8F}" vid="{079189D3-CFF3-4B42-8059-A710E919BB5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Djfqd5CG7QspFPNPKSmDOM/Jw==">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1A099-D522-4A97-A892-A09E3274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1747</Words>
  <Characters>9610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note méthodologique P7</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 P7</dc:title>
  <dc:subject>Dossier BPI</dc:subject>
  <dc:creator>glass</dc:creator>
  <cp:lastModifiedBy>Anne-Sophie GIMENEZ</cp:lastModifiedBy>
  <cp:revision>13</cp:revision>
  <cp:lastPrinted>2021-01-05T13:42:00Z</cp:lastPrinted>
  <dcterms:created xsi:type="dcterms:W3CDTF">2021-11-30T12:09:00Z</dcterms:created>
  <dcterms:modified xsi:type="dcterms:W3CDTF">2021-12-20T17:58:00Z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Apache FOP Version 1.0</vt:lpwstr>
  </property>
  <property fmtid="{D5CDD505-2E9C-101B-9397-08002B2CF9AE}" pid="4" name="LastSaved">
    <vt:filetime>2020-06-02T00:00:00Z</vt:filetime>
  </property>
  <property fmtid="{D5CDD505-2E9C-101B-9397-08002B2CF9AE}" pid="5" name="KSOProductBuildVer">
    <vt:lpwstr>1036-11.2.0.9363</vt:lpwstr>
  </property>
</Properties>
</file>