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fffff"/>
        <w:spacing w:before="120" w:after="60"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kern w:val="36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kern w:val="36"/>
          <w:sz w:val="36"/>
          <w:szCs w:val="36"/>
          <w:rtl w:val="0"/>
          <w:lang w:val="ru-RU"/>
        </w:rPr>
        <w:t xml:space="preserve">Техническое задание на создание </w:t>
      </w:r>
      <w:r>
        <w:rPr>
          <w:rFonts w:ascii="Times New Roman" w:hAnsi="Times New Roman" w:hint="default"/>
          <w:b w:val="1"/>
          <w:bCs w:val="1"/>
          <w:kern w:val="36"/>
          <w:sz w:val="36"/>
          <w:szCs w:val="36"/>
          <w:rtl w:val="0"/>
          <w:lang w:val="ru-RU"/>
        </w:rPr>
        <w:t xml:space="preserve">телеграмм бота </w:t>
      </w:r>
      <w:r>
        <w:rPr>
          <w:rFonts w:ascii="Times New Roman" w:hAnsi="Times New Roman" w:hint="default"/>
          <w:b w:val="1"/>
          <w:bCs w:val="1"/>
          <w:kern w:val="36"/>
          <w:sz w:val="36"/>
          <w:szCs w:val="36"/>
          <w:rtl w:val="0"/>
          <w:lang w:val="ru-RU"/>
        </w:rPr>
        <w:t>«</w:t>
      </w:r>
      <w:r>
        <w:rPr>
          <w:rFonts w:ascii="Times New Roman" w:hAnsi="Times New Roman" w:hint="default"/>
          <w:b w:val="1"/>
          <w:bCs w:val="1"/>
          <w:kern w:val="36"/>
          <w:sz w:val="36"/>
          <w:szCs w:val="36"/>
          <w:rtl w:val="0"/>
          <w:lang w:val="ru-RU"/>
        </w:rPr>
        <w:t>Картинная галерея</w:t>
      </w:r>
      <w:r>
        <w:rPr>
          <w:rFonts w:ascii="Times New Roman" w:hAnsi="Times New Roman" w:hint="default"/>
          <w:b w:val="1"/>
          <w:bCs w:val="1"/>
          <w:kern w:val="36"/>
          <w:sz w:val="36"/>
          <w:szCs w:val="36"/>
          <w:rtl w:val="0"/>
          <w:lang w:val="ru-RU"/>
        </w:rPr>
        <w:t xml:space="preserve">» </w:t>
      </w:r>
    </w:p>
    <w:p>
      <w:pPr>
        <w:pStyle w:val="Normal.0"/>
        <w:shd w:val="clear" w:color="auto" w:fill="ffffff"/>
        <w:spacing w:before="120" w:after="60" w:line="240" w:lineRule="auto"/>
        <w:jc w:val="both"/>
        <w:outlineLvl w:val="0"/>
        <w:rPr>
          <w:rFonts w:ascii="Times New Roman" w:cs="Times New Roman" w:hAnsi="Times New Roman" w:eastAsia="Times New Roman"/>
          <w:kern w:val="36"/>
          <w:sz w:val="36"/>
          <w:szCs w:val="36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Назначение приложения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Бот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может быть использован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для ознакомительных целей с миром искусства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развития эстетических вкусов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расширения кругозора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hd w:val="clear" w:color="auto" w:fill="ffffff"/>
        <w:spacing w:after="0" w:line="240" w:lineRule="auto"/>
        <w:jc w:val="both"/>
        <w:outlineLvl w:val="0"/>
        <w:rPr>
          <w:rFonts w:ascii="Times New Roman" w:cs="Times New Roman" w:hAnsi="Times New Roman" w:eastAsia="Times New Roman"/>
          <w:kern w:val="36"/>
          <w:sz w:val="28"/>
          <w:szCs w:val="28"/>
        </w:rPr>
      </w:pPr>
    </w:p>
    <w:p>
      <w:pPr>
        <w:pStyle w:val="Normal.0"/>
        <w:shd w:val="clear" w:color="auto" w:fill="ffffff"/>
        <w:spacing w:after="0" w:line="240" w:lineRule="auto"/>
        <w:jc w:val="both"/>
        <w:outlineLvl w:val="0"/>
        <w:rPr>
          <w:rFonts w:ascii="Times New Roman" w:cs="Times New Roman" w:hAnsi="Times New Roman" w:eastAsia="Times New Roman"/>
          <w:kern w:val="36"/>
          <w:sz w:val="28"/>
          <w:szCs w:val="28"/>
        </w:rPr>
      </w:pP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Описание работы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бота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запуске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бота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появляется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сообщение с приветствием и базовой инструкцией по его эксплуатации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Нажатие кнопки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«Начать ознакомление»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приводит к появлению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нескольких вариантов предразмеченных ответов пользователя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 перечнем его возможностей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история картин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numPr>
          <w:ilvl w:val="0"/>
          <w:numId w:val="4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биография художников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Normal.0"/>
        <w:numPr>
          <w:ilvl w:val="0"/>
          <w:numId w:val="4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завершить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ознакомление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«История картин»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история создания картины и интересные факты про неё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отправляет фотографию картины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пишет ее название и бот предоставляет историческую справку по ней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«Биография художников»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это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краткая биография художника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затрагивающая основные события его как личной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художественной жизни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отправляет ФИО художника и бот предоставляет историческую справку о нем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numPr>
          <w:ilvl w:val="0"/>
          <w:numId w:val="2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Завершить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ознакомление»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приводит к завершению работы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бота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ы"/>
  </w:abstractNum>
  <w:abstractNum w:abstractNumId="3">
    <w:multiLevelType w:val="hybridMultilevel"/>
    <w:styleLink w:val="Пункты"/>
    <w:lvl w:ilvl="0">
      <w:start w:val="1"/>
      <w:numFmt w:val="bullet"/>
      <w:suff w:val="tab"/>
      <w:lvlText w:val="•"/>
      <w:lvlJc w:val="left"/>
      <w:pPr>
        <w:ind w:left="505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ы">
    <w:name w:val="Пункты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