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Инструкция по настройке сайта согласий и записи на занятия</w:t>
      </w:r>
    </w:p>
    <w:p>
      <w:pPr>
        <w:pStyle w:val="Heading2"/>
        <w:pStyle w:val="MdHeading2"/>
      </w:pPr>
      <w:r>
        <w:t xml:space="preserve">1. Что находится в файле</w:t>
      </w:r>
    </w:p>
    <w:p>
      <w:pPr>
        <w:pStyle w:val="MdParagraph"/>
      </w:pPr>
      <w:r>
        <w:t xml:space="preserve">Файл </w:t>
      </w:r>
      <w:r>
        <w:rPr>
          <w:rStyle w:val="MdCode"/>
          <w:u w:val="single"/>
        </w:rPr>
        <w:t xml:space="preserve">index_улучшенный.html</w:t>
      </w:r>
      <w:r>
        <w:t xml:space="preserve"> является автономной страницей: стили, сценарии и логика форм уже встроены. Откройте его в редакторе кода или обычном текстовом редакторе, который сохраняет файлы в </w:t>
      </w:r>
      <w:r>
        <w:rPr>
          <w:rStyle w:val="MdStrong"/>
          <w:b/>
          <w:bCs/>
        </w:rPr>
        <w:t xml:space="preserve">UTF‑8</w:t>
      </w:r>
      <w:r>
        <w:t xml:space="preserve">, и найдите блок </w:t>
      </w:r>
      <w:r>
        <w:rPr>
          <w:rStyle w:val="MdCode"/>
          <w:u w:val="single"/>
        </w:rPr>
        <w:t xml:space="preserve">НАСТРОЙКИ</w:t>
      </w:r>
      <w:r>
        <w:t xml:space="preserve"> в нижней части HTML.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Важно: изменяйте только значения в блоке </w:t>
      </w:r>
      <w:r>
        <w:rPr>
          <w:rStyle w:val="MdCode"/>
          <w:u w:val="single"/>
        </w:rPr>
        <w:t xml:space="preserve">НАСТРОЙКИ</w:t>
      </w:r>
      <w:r>
        <w:t xml:space="preserve">. Не удаляйте кавычки, запятые, квадратные или фигурные скобки: это может нарушить работу форм.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Перед редактированием создайте резервную копию файла. После каждого изменения открывайте HTML локально в браузере и проверяйте форму.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Обязательное заполнение перед публикацией</w:t>
      </w:r>
    </w:p>
    <w:p>
      <w:pPr>
        <w:pStyle w:val="MdParagraph"/>
      </w:pPr>
      <w:r>
        <w:t xml:space="preserve">Заполните все значения-заглушки в квадратных скобках. Они специально оставлены в файле для редактирования.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Поле в </w:t>
            </w:r>
            <w:r>
              <w:rPr>
                <w:rStyle w:val="MdCode"/>
                <w:u w:val="single"/>
              </w:rPr>
              <w:t xml:space="preserve">НАСТРОЙКИ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Что указать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Пример формата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имя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Полное наименование юридического лица или ФИО ИП/физлица — оператора данных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"ИП Иванов Иван Иванович"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инн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ИНН оператора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"7701234567"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Рабочий e-mail для обращений по персональным данным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"privacy@example.ru"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адрес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Адрес оператора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"г. Москва, ул. Примерная, д. 1"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уведомление_РКН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Номер и дата уведомления РКН либо фактическое основание исключения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"№ 77-26-000000 от 01.09.2026"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контакт_для_отзыва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Канал для отзыва согласия и запросов субъектов данных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"privacy@example.ru"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версия_согласия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Номер/дата версии согласия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"ПД-1/2026-09-01"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срок_обработки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Срок или понятный критерий прекращения обработки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"до отзыва согласия или достижения целей обработки"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третьи_лица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Получатели и обработчики данных либо указание, что передачи нет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"ООО «Хостинг», обработчик по договору; иные лица не передаются"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цели_обработки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Фактические цели, для которых собираются данные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Оставьте только применимые цели</w:t>
            </w:r>
          </w:p>
        </w:tc>
      </w:tr>
    </w:tbl>
    <w:p>
      <w:pPr>
        <w:pStyle w:val="MdParagraph"/>
      </w:pPr>
      <w:r>
        <w:t xml:space="preserve">В этом же блоке замените текст в шапке, данные о сообществах, занятиях, расписании и ссылки на документы. Если какая-либо функция не используется, лучше удалить соответствующий текст и не собирать для неё данные.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Документы и ссылки</w:t>
      </w:r>
    </w:p>
    <w:p>
      <w:pPr>
        <w:pStyle w:val="MdParagraph"/>
      </w:pPr>
      <w:r>
        <w:t xml:space="preserve">В массиве </w:t>
      </w:r>
      <w:r>
        <w:rPr>
          <w:rStyle w:val="MdCode"/>
          <w:u w:val="single"/>
        </w:rPr>
        <w:t xml:space="preserve">документы</w:t>
      </w:r>
      <w:r>
        <w:t xml:space="preserve"> заданы четыре карточки. У каждой есть название, пояснение и ссылка. Замените ссылки </w:t>
      </w:r>
      <w:r>
        <w:rPr>
          <w:rStyle w:val="MdCode"/>
          <w:u w:val="single"/>
        </w:rPr>
        <w:t xml:space="preserve">politika.pdf</w:t>
      </w:r>
      <w:r>
        <w:t xml:space="preserve">, </w:t>
      </w:r>
      <w:r>
        <w:rPr>
          <w:rStyle w:val="MdCode"/>
          <w:u w:val="single"/>
        </w:rPr>
        <w:t xml:space="preserve">soglasie.pdf</w:t>
      </w:r>
      <w:r>
        <w:t xml:space="preserve">, </w:t>
      </w:r>
      <w:r>
        <w:rPr>
          <w:rStyle w:val="MdCode"/>
          <w:u w:val="single"/>
        </w:rPr>
        <w:t xml:space="preserve">cookie.pdf</w:t>
      </w:r>
      <w:r>
        <w:t xml:space="preserve"> и </w:t>
      </w:r>
      <w:r>
        <w:rPr>
          <w:rStyle w:val="MdCode"/>
          <w:u w:val="single"/>
        </w:rPr>
        <w:t xml:space="preserve">rules.pdf</w:t>
      </w:r>
      <w:r>
        <w:t xml:space="preserve"> на реальные пути или HTTPS-ссылки.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Документ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Что проверить перед размещением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Политика обработки персональных данных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Оператор, состав данных, цели, правовые основания, сроки, права субъектов, порядок обращений и контакты должны соответствовать фактическому процессу.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Согласие на обработку ПД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Текст и версия должны совпадать с тем, что показывается пользователю в форме.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Политика cookie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Укажите реально используемые cookie, localStorage, аналитику и внешние сервисы; не заявляйте то, чего сайт не использует.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Правила закрытых сообществ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Укажите условия доступа и участия, если такие сообщества предоставляются.</w:t>
            </w:r>
          </w:p>
        </w:tc>
      </w:tr>
    </w:tbl>
    <w:p>
      <w:pPr>
        <w:pStyle w:val="MdParagraph"/>
      </w:pPr>
      <w:r>
        <w:t xml:space="preserve">Если документы лежат рядом с HTML, они должны находиться в той же папке. При использовании ссылок на сайт проверьте их в опубликованной версии страницы.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Как работает согласие</w:t>
      </w:r>
    </w:p>
    <w:p>
      <w:pPr>
        <w:pStyle w:val="MdParagraph"/>
      </w:pPr>
      <w:r>
        <w:t xml:space="preserve">Основная форма становится доступна после отметки всех карточек документов. При регистрации создаётся номер записи, дата, время, версия согласия, перечень отмеченных документов, цели обработки и отметка необязательной рассылки.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Флажок рассылки не обязателен и отделён от основного согласия. Не связывайте доступ к основной услуге с отметкой рассылки. В форме записи на занятия согласие также является отдельной обязательной отметкой для обработки данных именно по заявке.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После регистрации в каждой форме появляется кнопка </w:t>
      </w:r>
      <w:r>
        <w:rPr>
          <w:rStyle w:val="MdStrong"/>
          <w:b/>
          <w:bCs/>
        </w:rPr>
        <w:t xml:space="preserve">«Скачать согласие JSON»</w:t>
      </w:r>
      <w:r>
        <w:t xml:space="preserve">. Она создаёт структурированный файл с записью и указанными в настройках сведениями об операторе и политике.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Рукодельная копилка: ссылка, превью и внешняя площадка</w:t>
      </w:r>
    </w:p>
    <w:p>
      <w:pPr>
        <w:pStyle w:val="MdParagraph"/>
      </w:pPr>
      <w:r>
        <w:t xml:space="preserve">На первой странице добавлена компактная карточка‑превью </w:t>
      </w:r>
      <w:r>
        <w:rPr>
          <w:rStyle w:val="MdStrong"/>
          <w:b/>
          <w:bCs/>
        </w:rPr>
        <w:t xml:space="preserve">«Рукодельная копилка»</w:t>
      </w:r>
      <w:r>
        <w:t xml:space="preserve">. Она не содержит полей ввода, не собирает персональные данные и ведёт только по внешней ссылке. Все её тексты, ссылки и реквизиты находятся в одном объекте </w:t>
      </w:r>
      <w:r>
        <w:rPr>
          <w:rStyle w:val="MdCode"/>
          <w:u w:val="single"/>
        </w:rPr>
        <w:t xml:space="preserve">рукодельная_копилка</w:t>
      </w:r>
      <w:r>
        <w:t xml:space="preserve"> внутри </w:t>
      </w:r>
      <w:r>
        <w:rPr>
          <w:rStyle w:val="MdCode"/>
          <w:u w:val="single"/>
        </w:rPr>
        <w:t xml:space="preserve">НАСТРОЙКИ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рукодельная_копилка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включено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название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"Моя рукодельная копилка"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описание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"Идеи, схемы и вдохновение для творчества."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ссылка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"https://example.org/handmade"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текст_кнопки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"Открыть копилку →"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превью_изображение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alt_изображения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"Коллекция рукодельных идей"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текст_о_данных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"Внешняя ссылка: перед переходом ознакомьтесь с условиями и политикой выбранной площадки."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ссылка_на_политику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"https://example.org/privacy"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маркировка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включено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пометка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"Реклама"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рекламодатель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"[полное ФИО / наименование рекламодателя]"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ссылка_на_рекламодателя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"[HTTPS-ссылка на сведения о рекламодателе]"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"[ERID, если применимо]"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Поле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Что менять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Как ведёт себя сайт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включено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true</w:t>
            </w:r>
            <w:r>
              <w:t xml:space="preserve"> — показать карточку; </w:t>
            </w:r>
            <w:r>
              <w:rPr>
                <w:rStyle w:val="MdCode"/>
                <w:u w:val="single"/>
              </w:rPr>
              <w:t xml:space="preserve">false</w:t>
            </w:r>
            <w:r>
              <w:t xml:space="preserve"> — скрыть её полностью.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Скрытая карточка не показывает ссылку.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название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описание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текст_кнопки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Ваш текст для превью.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Заглушки можно менять без правки остального кода.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ссылка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Только рабочая HTTP(S)-ссылка на копилку.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Пока поле не заполнено, кнопка безопасно отключена. Небезопасные адреса, включая </w:t>
            </w:r>
            <w:r>
              <w:rPr>
                <w:rStyle w:val="MdCode"/>
                <w:u w:val="single"/>
              </w:rPr>
              <w:t xml:space="preserve">javascript:</w:t>
            </w:r>
            <w:r>
              <w:t xml:space="preserve">, отклоняются.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превью_изображение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Необязательная публичная HTTPS-ссылка на небольшую картинку.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При пустом поле или ошибке загрузки остаётся встроенная рисованная миниатюра; сайт по-прежнему автономен.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alt_изображения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Кратко опишите изображение.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Этот текст нужен для доступности, когда картинка не видна.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ссылка_на_политику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Необязательная HTTPS-ссылка на правила/политику внешней площадки.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Ссылка показывается только после заполнения.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текст_о_данных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Укажите честное пояснение о переходе на внешнюю площадку.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Напоминает посетителю, что на другой площадке действуют её собственные условия.</w:t>
            </w:r>
          </w:p>
        </w:tc>
      </w:tr>
    </w:tbl>
    <w:p>
      <w:pPr>
        <w:pStyle w:val="Heading3"/>
        <w:pStyle w:val="MdHeading3"/>
      </w:pPr>
      <w:r>
        <w:t xml:space="preserve">Внешняя ссылка, реклама и персональные данные</w:t>
      </w:r>
    </w:p>
    <w:p>
      <w:pPr>
        <w:pStyle w:val="MdParagraph"/>
      </w:pPr>
      <w:r>
        <w:t xml:space="preserve">Не включайте </w:t>
      </w:r>
      <w:r>
        <w:rPr>
          <w:rStyle w:val="MdCode"/>
          <w:u w:val="single"/>
        </w:rPr>
        <w:t xml:space="preserve">маркировка.включено</w:t>
      </w:r>
      <w:r>
        <w:t xml:space="preserve"> автоматически. Если после оценки конкретного размещения материал относится к рекламе, включите этот флажок и заполните пометку, сведения о рекламодателе, HTTPS-ссылку на него и ERID, если он применим. ФАС оценивает квалификацию конкретного материала и условия его размещения, поэтому не следует заранее утверждать, что любая внешняя ссылка является или не является рекламой [2].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Если внешняя площадка сама собирает данные посетителей, прежде перехода должна быть доступна понятная ссылка на её условия/политику. Не передавайте в URL ФИО, телефон, e-mail, номер согласия или иные персональные данные. Карточка в этом HTML таких данных не передаёт; она открывает указанную внешнюю ссылку в новой вкладке с защитой </w:t>
      </w:r>
      <w:r>
        <w:rPr>
          <w:rStyle w:val="MdCode"/>
          <w:u w:val="single"/>
        </w:rPr>
        <w:t xml:space="preserve">noopener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Не вставляйте в </w:t>
      </w:r>
      <w:r>
        <w:rPr>
          <w:rStyle w:val="MdCode"/>
          <w:u w:val="single"/>
        </w:rPr>
        <w:t xml:space="preserve">ссылка</w:t>
      </w:r>
      <w:r>
        <w:t xml:space="preserve">, </w:t>
      </w:r>
      <w:r>
        <w:rPr>
          <w:rStyle w:val="MdCode"/>
          <w:u w:val="single"/>
        </w:rPr>
        <w:t xml:space="preserve">превью_изображение</w:t>
      </w:r>
      <w:r>
        <w:t xml:space="preserve"> или </w:t>
      </w:r>
      <w:r>
        <w:rPr>
          <w:rStyle w:val="MdCode"/>
          <w:u w:val="single"/>
        </w:rPr>
        <w:t xml:space="preserve">ссылка_на_политику</w:t>
      </w:r>
      <w:r>
        <w:t xml:space="preserve"> закрытые ссылки на рабочие папки с персональными данными, токены, пароли или ссылки, предоставляющие редактирование файлов.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Настройка Яндекс Диска</w:t>
      </w:r>
    </w:p>
    <w:p>
      <w:pPr>
        <w:pStyle w:val="Heading3"/>
        <w:pStyle w:val="MdHeading3"/>
      </w:pPr>
      <w:r>
        <w:t xml:space="preserve">Ручная выгрузка: безопасный режим по умолчанию</w:t>
      </w:r>
    </w:p>
    <w:p>
      <w:pPr>
        <w:pStyle w:val="MdParagraph"/>
      </w:pPr>
      <w:r>
        <w:t xml:space="preserve">В поле: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папка_Яндекс_Диска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"[вставьте ссылку на папку Яндекс Диска]"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вставьте HTTPS-ссылку на рабочую папку Яндекс Диска. После успешной регистрации согласия у пользователя появится кнопка </w:t>
      </w:r>
      <w:r>
        <w:rPr>
          <w:rStyle w:val="MdStrong"/>
          <w:b/>
          <w:bCs/>
        </w:rPr>
        <w:t xml:space="preserve">«Открыть папку Яндекс Диска»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Рабочий порядок действий: скачайте JSON кнопкой на странице, откройте свою папку Диска и вручную загрузите файл. Такой вариант не передаёт токен Диска в браузер и подходит для автономной страницы.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Публичная ссылка на папку — это не ключ для программной загрузки. Не вставляйте OAuth‑токен, пароль или иной секрет в HTML-файл, даже если файл пока открыт только локально.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Автоматическая выгрузка: только через сервер</w:t>
      </w:r>
    </w:p>
    <w:p>
      <w:pPr>
        <w:pStyle w:val="MdParagraph"/>
      </w:pPr>
      <w:r>
        <w:t xml:space="preserve">Для автоматической передачи можно указать HTTPS-адрес своего защищённого серверного обработчика в поле: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адрес_функции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"https://ваш-домен.example/api/consent"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Страница отправляет JSON-записи на этот адрес после успешного согласия или записи. Серверный обработчик должен самостоятельно: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Проверять источник запросов, допустимость данных и защищать API от несанкционированной записи.</w:t>
      </w:r>
    </w:p>
    <w:p>
      <w:pPr>
        <w:pStyle w:val="MdListItem"/>
        <w:numPr>
          <w:ilvl w:val="0"/>
          <w:numId w:val="2"/>
        </w:numPr>
      </w:pPr>
      <w:r>
        <w:t xml:space="preserve">Хранить OAuth-токен Яндекс Диска только в защищённом хранилище секретов на сервере.</w:t>
      </w:r>
    </w:p>
    <w:p>
      <w:pPr>
        <w:pStyle w:val="MdListItem"/>
        <w:numPr>
          <w:ilvl w:val="0"/>
          <w:numId w:val="2"/>
        </w:numPr>
      </w:pPr>
      <w:r>
        <w:t xml:space="preserve">Создавать файл в нужной папке Диска с ограниченными правами доступа.</w:t>
      </w:r>
    </w:p>
    <w:p>
      <w:pPr>
        <w:pStyle w:val="MdListItem"/>
        <w:numPr>
          <w:ilvl w:val="0"/>
          <w:numId w:val="2"/>
        </w:numPr>
      </w:pPr>
      <w:r>
        <w:t xml:space="preserve">Вести технические журналы, определять сроки хранения и удалять данные по утверждённому порядку.</w:t>
      </w:r>
    </w:p>
    <w:p>
      <w:pPr>
        <w:pStyle w:val="MdListItem"/>
        <w:numPr>
          <w:ilvl w:val="0"/>
          <w:numId w:val="2"/>
        </w:numPr>
      </w:pPr>
      <w:r>
        <w:t xml:space="preserve">Работать через HTTPS и возвращать понятный успешный/ошибочный ответ.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Официальная документация Яндекс Диска указывает, что REST API предназначено для сохранения файлов и предполагает получение OAuth-токена для приложения [3].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E-mail-уведомления администратору</w:t>
      </w:r>
    </w:p>
    <w:p>
      <w:pPr>
        <w:pStyle w:val="Heading3"/>
        <w:pStyle w:val="MdHeading3"/>
      </w:pPr>
      <w:r>
        <w:t xml:space="preserve">Что делает новый блок</w:t>
      </w:r>
    </w:p>
    <w:p>
      <w:pPr>
        <w:pStyle w:val="MdParagraph"/>
      </w:pPr>
      <w:r>
        <w:t xml:space="preserve">В </w:t>
      </w:r>
      <w:r>
        <w:rPr>
          <w:rStyle w:val="MdCode"/>
          <w:u w:val="single"/>
        </w:rPr>
        <w:t xml:space="preserve">НАСТРОЙКИ</w:t>
      </w:r>
      <w:r>
        <w:t xml:space="preserve"> добавлен объект </w:t>
      </w:r>
      <w:r>
        <w:rPr>
          <w:rStyle w:val="MdCode"/>
          <w:u w:val="single"/>
        </w:rPr>
        <w:t xml:space="preserve">email_уведомления</w:t>
      </w:r>
      <w:r>
        <w:t xml:space="preserve">. Он передаёт серверной функции только </w:t>
      </w:r>
      <w:r>
        <w:rPr>
          <w:rStyle w:val="MdStrong"/>
          <w:b/>
          <w:bCs/>
        </w:rPr>
        <w:t xml:space="preserve">настройку поведения</w:t>
      </w:r>
      <w:r>
        <w:t xml:space="preserve">: нужно ли запросить уведомление, для какой формы, тему письма и допустимо ли включать персональные данные. Сам HTML не отправляет почту напрямую и не содержит адрес администратора, SMTP-пароль, токен почтового API или иной секрет.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email_уведомления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включено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отправлять_при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согласие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запись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тема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"Новая запись с сайта"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включать_ПД_в_письмо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заметка_для_администратора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"Откройте защищённый реестр для просмотра данных"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Поле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Как настроить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включено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Поставьте </w:t>
            </w:r>
            <w:r>
              <w:rPr>
                <w:rStyle w:val="MdCode"/>
                <w:u w:val="single"/>
              </w:rPr>
              <w:t xml:space="preserve">true</w:t>
            </w:r>
            <w:r>
              <w:t xml:space="preserve">, когда серверная функция уже готова. При </w:t>
            </w:r>
            <w:r>
              <w:rPr>
                <w:rStyle w:val="MdCode"/>
                <w:u w:val="single"/>
              </w:rPr>
              <w:t xml:space="preserve">false</w:t>
            </w:r>
            <w:r>
              <w:t xml:space="preserve"> сайт не просит сервер отправлять письмо.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отправлять_при.согласие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Поставьте </w:t>
            </w:r>
            <w:r>
              <w:rPr>
                <w:rStyle w:val="MdCode"/>
                <w:u w:val="single"/>
              </w:rPr>
              <w:t xml:space="preserve">true</w:t>
            </w:r>
            <w:r>
              <w:t xml:space="preserve">, чтобы получать уведомления о регистрации основного согласия.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отправлять_при.запись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Поставьте </w:t>
            </w:r>
            <w:r>
              <w:rPr>
                <w:rStyle w:val="MdCode"/>
                <w:u w:val="single"/>
              </w:rPr>
              <w:t xml:space="preserve">true</w:t>
            </w:r>
            <w:r>
              <w:t xml:space="preserve">, чтобы получать уведомления о заявках на занятия.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тема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Укажите понятную тему, например </w:t>
            </w:r>
            <w:r>
              <w:rPr>
                <w:rStyle w:val="MdCode"/>
                <w:u w:val="single"/>
              </w:rPr>
              <w:t xml:space="preserve">Новая заявка с сайта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включать_ПД_в_письмо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 умолчанию оставьте </w:t>
            </w:r>
            <w:r>
              <w:rPr>
                <w:rStyle w:val="MdCode"/>
                <w:u w:val="single"/>
              </w:rPr>
              <w:t xml:space="preserve">false</w:t>
            </w:r>
            <w:r>
              <w:t xml:space="preserve">. Тогда письмо должно содержать только номер записи, тип формы и время.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заметка_для_администратора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Короткая инструкция в уведомлении, например «Откройте защищённый реестр».</w:t>
            </w:r>
          </w:p>
        </w:tc>
      </w:tr>
    </w:tbl>
    <w:p>
      <w:pPr>
        <w:pStyle w:val="Heading3"/>
        <w:pStyle w:val="MdHeading3"/>
      </w:pPr>
      <w:r>
        <w:t xml:space="preserve">Что настроить на сервере</w:t>
      </w:r>
    </w:p>
    <w:p>
      <w:pPr>
        <w:pStyle w:val="MdParagraph"/>
      </w:pPr>
      <w:r>
        <w:t xml:space="preserve">Заполните </w:t>
      </w:r>
      <w:r>
        <w:rPr>
          <w:rStyle w:val="MdCode"/>
          <w:u w:val="single"/>
        </w:rPr>
        <w:t xml:space="preserve">адрес_функции</w:t>
      </w:r>
      <w:r>
        <w:t xml:space="preserve"> корректным HTTPS-адресом. После успешной формы сайт отправит на него JSON с объектом </w:t>
      </w:r>
      <w:r>
        <w:rPr>
          <w:rStyle w:val="MdCode"/>
          <w:u w:val="single"/>
        </w:rPr>
        <w:t xml:space="preserve">emailNotification</w:t>
      </w:r>
      <w:r>
        <w:t xml:space="preserve">. Серверная функция должна проверить запрос и запись, сохранить её в реестре/архиве, а затем при </w:t>
      </w:r>
      <w:r>
        <w:rPr>
          <w:rStyle w:val="MdCode"/>
          <w:u w:val="single"/>
        </w:rPr>
        <w:t xml:space="preserve">emailNotification.requested: true</w:t>
      </w:r>
      <w:r>
        <w:t xml:space="preserve"> сформировать письмо.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Адрес получателя, доступ к SMTP или API почтового сервиса, пароль приложения и лимиты отправки задаются </w:t>
      </w:r>
      <w:r>
        <w:rPr>
          <w:rStyle w:val="MdStrong"/>
          <w:b/>
          <w:bCs/>
        </w:rPr>
        <w:t xml:space="preserve">только в секретах серверной функции</w:t>
      </w:r>
      <w:r>
        <w:t xml:space="preserve">. Не добавляйте их в HTML, </w:t>
      </w:r>
      <w:r>
        <w:rPr>
          <w:rStyle w:val="MdCode"/>
          <w:u w:val="single"/>
        </w:rPr>
        <w:t xml:space="preserve">localStorage</w:t>
      </w:r>
      <w:r>
        <w:t xml:space="preserve"> или публичную папку Яндекс Диска. На сервере также настройте ограничение частоты запросов, журнал ошибок, CORS только для домена сайта и обработку повторной отправки без дублирования писем.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Рекомендуемое содержимое письма</w:t>
      </w:r>
    </w:p>
    <w:p>
      <w:pPr>
        <w:pStyle w:val="MdParagraph"/>
      </w:pPr>
      <w:r>
        <w:t xml:space="preserve">По умолчанию используйте сообщение без персональных данных: номер согласия/заявки, вид формы, дата и время, а также ссылка на защищённый реестр. Включайте ФИО, телефон или e-mail в письмо только если это соответствует вашему утверждённому процессу и почтовый ящик администратора защищён.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Проверка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Ожидаемый результат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включено: 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Сервер получает запись без запроса на e-mail-уведомление.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включено: true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включать_ПД_в_письмо: 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Сервер отправляет администратору минимальное служебное уведомление.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адрес_функции</w:t>
            </w:r>
            <w:r>
              <w:t xml:space="preserve"> пустой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Работает только локальный режим; e-mail не отправляется.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адрес_функции</w:t>
            </w:r>
            <w:r>
              <w:t xml:space="preserve"> начинается с </w:t>
            </w:r>
            <w:r>
              <w:rPr>
                <w:rStyle w:val="MdCode"/>
                <w:u w:val="single"/>
              </w:rPr>
              <w:t xml:space="preserve">http://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Сайт отклоняет настройку и показывает ошибку; требуется HTTPS.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Сервер возвращает ошибку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Форма сообщает об ошибке и не показывает успешную передачу как завершённую.</w:t>
            </w:r>
          </w:p>
        </w:tc>
      </w:tr>
    </w:tbl>
    <w:p>
      <w:pPr>
        <w:pStyle w:val="Heading2"/>
        <w:pStyle w:val="MdHeading2"/>
      </w:pPr>
      <w:r>
        <w:t xml:space="preserve">8. Резервное копирование данных и восстановление</w:t>
      </w:r>
    </w:p>
    <w:p>
      <w:pPr>
        <w:pStyle w:val="Heading3"/>
        <w:pStyle w:val="MdHeading3"/>
      </w:pPr>
      <w:r>
        <w:t xml:space="preserve">Что именно нужно резервировать</w:t>
      </w:r>
    </w:p>
    <w:p>
      <w:pPr>
        <w:pStyle w:val="MdParagraph"/>
      </w:pPr>
      <w:r>
        <w:t xml:space="preserve">Резервная копия HTML-файла и резервные копии согласий — это разные задачи. Храните исходный </w:t>
      </w:r>
      <w:r>
        <w:rPr>
          <w:rStyle w:val="MdCode"/>
          <w:u w:val="single"/>
        </w:rPr>
        <w:t xml:space="preserve">index_улучшенный.html</w:t>
      </w:r>
      <w:r>
        <w:t xml:space="preserve"> в отдельной закрытой папке и делайте новую копию до каждого изменения в </w:t>
      </w:r>
      <w:r>
        <w:rPr>
          <w:rStyle w:val="MdCode"/>
          <w:u w:val="single"/>
        </w:rPr>
        <w:t xml:space="preserve">НАСТРОЙКИ</w:t>
      </w:r>
      <w:r>
        <w:t xml:space="preserve">. Согласия и заявки сохраняйте как JSON-архивы, а документы политик — с номером версии и датой.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В локальном режиме данные согласия остаются только в браузере конкретного посетителя. Оператор не получает централизованную резервную копию таких данных автоматически. Для рабочих данных используйте ручную выгрузку JSON по утверждённому процессу либо защищённую серверную функцию.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Настройка памятки в коде</w:t>
      </w:r>
    </w:p>
    <w:p>
      <w:pPr>
        <w:pStyle w:val="MdParagraph"/>
      </w:pPr>
      <w:r>
        <w:t xml:space="preserve">В блоке </w:t>
      </w:r>
      <w:r>
        <w:rPr>
          <w:rStyle w:val="MdCode"/>
          <w:u w:val="single"/>
        </w:rPr>
        <w:t xml:space="preserve">НАСТРОЙКИ</w:t>
      </w:r>
      <w:r>
        <w:t xml:space="preserve"> заполните раздел </w:t>
      </w:r>
      <w:r>
        <w:rPr>
          <w:rStyle w:val="MdCode"/>
          <w:u w:val="single"/>
        </w:rPr>
        <w:t xml:space="preserve">резервное_копирование</w:t>
      </w:r>
      <w:r>
        <w:t xml:space="preserve">. Эти значения попадают в JSON-архив как описание процесса; сами по себе они не запускают фоновую загрузку, поскольку автономный HTML не может безопасно хранить секрет и выполнять серверные задачи.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резервное_копирование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режим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"ручная выгрузка JSON или серверный архив"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период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"ежедневно после обработки заявок"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срок_хранения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"по утверждённой политике хранения"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ответственный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"Иванова Анна, ответственный за обработку ПД"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Практический порядок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Периодичность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Действие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Где хранить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После каждой ручной обработки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Скачайте JSON записи, проверьте номер/дату/версию и загрузите в закрытую папку Диска.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Рабочая папка с доступом только у уполномоченных лиц.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Ежедневно или по окончании рабочего дня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Сделайте копию новых JSON-файлов в отдельную папку резервных копий.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Отдельная непубличная папка или защищённое хранилище.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Еженедельно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Проверьте, что архивы открываются и соответствуют журналу обработчика.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Контрольная копия с ограниченным доступом.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Периодически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Проверьте восстановление одного тестового архива в отдельной среде.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Не выполняйте тест восстановления в публичной папке.</w:t>
            </w:r>
          </w:p>
        </w:tc>
      </w:tr>
    </w:tbl>
    <w:p>
      <w:pPr>
        <w:pStyle w:val="MdParagraph"/>
      </w:pPr>
      <w:r>
        <w:t xml:space="preserve">Не публикуйте ссылки на рабочие или резервные папки с персональными данными в открытом доступе. Разграничьте права доступа, используйте отдельные учётные записи/роли, фиксируйте ответственного и срок хранения. После истечения срока хранения действуйте по утверждённому порядку удаления и документирования операции.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Автоматический серверный архив</w:t>
      </w:r>
    </w:p>
    <w:p>
      <w:pPr>
        <w:pStyle w:val="MdParagraph"/>
      </w:pPr>
      <w:r>
        <w:t xml:space="preserve">Если настроена </w:t>
      </w:r>
      <w:r>
        <w:rPr>
          <w:rStyle w:val="MdCode"/>
          <w:u w:val="single"/>
        </w:rPr>
        <w:t xml:space="preserve">адрес_функции</w:t>
      </w:r>
      <w:r>
        <w:t xml:space="preserve">, серверная функция должна принять запись, создать основной архив, записать резервную копию по вашей политике и вернуть успешный HTTP-статус. Токен Яндекс Диска хранится только на стороне сервера. Настройте тайм-ауты, обработку ошибок, журнал событий, ограничение доступа и CORS для домена опубликованного сайта. Страница уже откажется отправлять данные на HTTP-адрес и покажет понятную ошибку: допускается только HTTPS.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Блок рекламы</w:t>
      </w:r>
    </w:p>
    <w:p>
      <w:pPr>
        <w:pStyle w:val="MdParagraph"/>
      </w:pPr>
      <w:r>
        <w:t xml:space="preserve">В </w:t>
      </w:r>
      <w:r>
        <w:rPr>
          <w:rStyle w:val="MdCode"/>
          <w:u w:val="single"/>
        </w:rPr>
        <w:t xml:space="preserve">НАСТРОЙКИ</w:t>
      </w:r>
      <w:r>
        <w:t xml:space="preserve"> есть выключенный по умолчанию раздел: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реклама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включено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пометка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"Реклама"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рекламодатель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"[полное ФИО / наименование рекламодателя]"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ссылка_на_рекламодателя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"[ссылка на страницу с данными рекламодателя]"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"[ERID / идентификатор интернет-рекламы, если применимо]"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Оставьте </w:t>
      </w:r>
      <w:r>
        <w:rPr>
          <w:rStyle w:val="MdCode"/>
          <w:u w:val="single"/>
        </w:rPr>
        <w:t xml:space="preserve">включено: false</w:t>
      </w:r>
      <w:r>
        <w:t xml:space="preserve">, если конкретный материал не был квалифицирован как реклама. Если после проверки материал должен маркироваться, установите </w:t>
      </w:r>
      <w:r>
        <w:rPr>
          <w:rStyle w:val="MdCode"/>
          <w:u w:val="single"/>
        </w:rPr>
        <w:t xml:space="preserve">true</w:t>
      </w:r>
      <w:r>
        <w:t xml:space="preserve">, заполните сведения о рекламодателе, корректную HTTPS-ссылку на его сведения и ERID, когда он применим. Не включайте маркировку «на всякий случай» и не делайте юридических выводов автоматически: ФАС оценивает содержание, оформление и цель конкретного размещения [2].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Проверка перед публикацией</w:t>
      </w:r>
    </w:p>
    <w:p>
      <w:pPr>
        <w:pStyle w:val="MdParagraph"/>
      </w:pPr>
      <w:r>
        <w:t xml:space="preserve">Пройдите сценарий с чистым браузером или в режиме инкогнито. Откройте каждый документ, отметьте ознакомление, зарегистрируйте согласие без рассылки, скачайте JSON и убедитесь, что в нём стоят актуальные реквизиты, версия, цели и ссылки. Затем повторите тест формы записи на занятия.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Проверка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Ожидаемый результат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Все документы отмечены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Открывается форма основного согласия.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Основное согласие не отмечено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Регистрация не выполняется.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Рассылка не отмечена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Согласие и доступ работают; в JSON </w:t>
            </w:r>
            <w:r>
              <w:rPr>
                <w:rStyle w:val="MdCode"/>
                <w:u w:val="single"/>
              </w:rPr>
              <w:t xml:space="preserve">marketingConsent</w:t>
            </w:r>
            <w:r>
              <w:t xml:space="preserve"> равно </w:t>
            </w:r>
            <w:r>
              <w:rPr>
                <w:rStyle w:val="MdCode"/>
                <w:u w:val="single"/>
              </w:rPr>
              <w:t xml:space="preserve">false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Согласие зарегистрировано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Появляется номер, дата, версия и кнопка загрузки JSON.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Ссылка на Диск заполнена HTTPS-адресом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После согласия отображается кнопка открытия папки.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адрес_функции</w:t>
            </w:r>
            <w:r>
              <w:t xml:space="preserve"> пустой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Появляется честное уведомление о локальном режиме; данные не обещаются как переданные в реестр.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адрес_функции</w:t>
            </w:r>
            <w:r>
              <w:t xml:space="preserve"> настроен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Проверьте ответ сервера и факт безопасной записи в хранилище.</w:t>
            </w:r>
          </w:p>
        </w:tc>
      </w:tr>
    </w:tbl>
    <w:p>
      <w:pPr>
        <w:pStyle w:val="Heading2"/>
        <w:pStyle w:val="MdHeading2"/>
      </w:pPr>
      <w:r>
        <w:t xml:space="preserve">11. Правовые и организационные действия</w:t>
      </w:r>
    </w:p>
    <w:p>
      <w:pPr>
        <w:pStyle w:val="MdParagraph"/>
      </w:pPr>
      <w:r>
        <w:t xml:space="preserve">Роскомнадзор указывает, что оператором может быть юридическое или физическое лицо, определяющее цели и содержание обработки; до начала обработки обычно требуется уведомление, если нет установленного законом исключения [1]. Роскомнадзор также подчёркивает, что раскрывать или распространять персональные данные третьим лицам нельзя без согласия субъекта или иной законной основы [4].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Перед публикацией согласуйте фактические документы, уведомление РКН, размещение на хостинге, состав получателей данных, сроки хранения и процедуры отзыва/удаления с профильным юристом или специалистом по персональным данным. При наличии интернет‑рекламы дополнительно проверьте конкретный материал по разъяснениям ФАС; ведомство относит к зоне контроля квалификацию информации как рекламы, пометку «реклама» и сведения о рекламодателе [2].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Эта инструкция описывает работу подготовленного шаблона и технические меры предосторожности. Она не является юридической консультацией и не заменяет проверку фактических процессов и документов специалистом.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Справочные источники</w:t>
      </w:r>
    </w:p>
    <w:p>
      <w:pPr>
        <w:pStyle w:val="MdParagraph"/>
      </w:pPr>
      <w:r>
        <w:t xml:space="preserve">[1] </w:t>
      </w:r>
      <w:hyperlink w:history="1" r:id="rIdu4gpbnlivwenblbnvht4c">
        <w:r>
          <w:rPr>
            <w:rStyle w:val="MdLink"/>
          </w:rPr>
          <w:t xml:space="preserve">Роскомнадзор: формы уведомлений об обработке персональных данных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[2] </w:t>
      </w:r>
      <w:hyperlink w:history="1" r:id="rIdqbsovqqbukcaz22dnbggl">
        <w:r>
          <w:rPr>
            <w:rStyle w:val="MdLink"/>
          </w:rPr>
          <w:t xml:space="preserve">ФАС России: реклама в интернете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[3] </w:t>
      </w:r>
      <w:hyperlink w:history="1" r:id="rIdllqb4choxwnurmjchudfy">
        <w:r>
          <w:rPr>
            <w:rStyle w:val="MdLink"/>
          </w:rPr>
          <w:t xml:space="preserve">Яндекс: REST API Диска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[4] </w:t>
      </w:r>
      <w:hyperlink w:history="1" r:id="rIdpbzlpfzgyzyoirea6kofp">
        <w:r>
          <w:rPr>
            <w:rStyle w:val="MdLink"/>
          </w:rPr>
          <w:t xml:space="preserve">Роскомнадзор: ответы на часто задаваемые вопросы о персональных данных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4gpbnlivwenblbnvht4c" Type="http://schemas.openxmlformats.org/officeDocument/2006/relationships/hyperlink" Target="https://pd.rkn.gov.ru/operators-registry/notification/" TargetMode="External"/><Relationship Id="rIdqbsovqqbukcaz22dnbggl" Type="http://schemas.openxmlformats.org/officeDocument/2006/relationships/hyperlink" Target="https://fas.gov.ru/pages/reklama_v_internete" TargetMode="External"/><Relationship Id="rIdllqb4choxwnurmjchudfy" Type="http://schemas.openxmlformats.org/officeDocument/2006/relationships/hyperlink" Target="https://yandex.ru/dev/disk/rest/" TargetMode="External"/><Relationship Id="rIdpbzlpfzgyzyoirea6kofp" Type="http://schemas.openxmlformats.org/officeDocument/2006/relationships/hyperlink" Target="https://rkn.gov.ru/activity/personal-data/questions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2026-08-26T16:05:41.593Z</dcterms:created>
  <dcterms:modified xsi:type="dcterms:W3CDTF">2026-08-26T16:05:41.593Z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