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9E" w:rsidRDefault="005775BE">
      <w:r>
        <w:t>Supplementary information, Gawel et al. RSOS 17051</w:t>
      </w:r>
    </w:p>
    <w:p w:rsidR="00073468" w:rsidRPr="00073468" w:rsidRDefault="00073468">
      <w:pPr>
        <w:rPr>
          <w:b w:val="0"/>
        </w:rPr>
      </w:pPr>
      <w:r>
        <w:t xml:space="preserve">Supplementary Section 1: </w:t>
      </w:r>
      <w:r>
        <w:rPr>
          <w:b w:val="0"/>
        </w:rPr>
        <w:t>Sites</w:t>
      </w:r>
    </w:p>
    <w:p w:rsidR="005775BE" w:rsidRDefault="005775BE" w:rsidP="005775BE">
      <w:pPr>
        <w:jc w:val="center"/>
      </w:pPr>
      <w:r>
        <w:rPr>
          <w:noProof/>
        </w:rPr>
        <w:drawing>
          <wp:inline distT="0" distB="0" distL="0" distR="0">
            <wp:extent cx="5010150" cy="6680200"/>
            <wp:effectExtent l="19050" t="19050" r="19050" b="25400"/>
            <wp:docPr id="1" name="Picture 1" descr="C:\Users\annga\AppData\Local\Microsoft\Windows\INetCache\Content.Word\guam transects and excl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uam transects and exclosu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803" cy="6683737"/>
                    </a:xfrm>
                    <a:prstGeom prst="rect">
                      <a:avLst/>
                    </a:prstGeom>
                    <a:noFill/>
                    <a:ln>
                      <a:solidFill>
                        <a:schemeClr val="tx1"/>
                      </a:solidFill>
                    </a:ln>
                  </pic:spPr>
                </pic:pic>
              </a:graphicData>
            </a:graphic>
          </wp:inline>
        </w:drawing>
      </w:r>
    </w:p>
    <w:p w:rsidR="005775BE" w:rsidRDefault="005775BE" w:rsidP="005775BE">
      <w:pPr>
        <w:rPr>
          <w:b w:val="0"/>
        </w:rPr>
      </w:pPr>
      <w:r>
        <w:rPr>
          <w:b w:val="0"/>
        </w:rPr>
        <w:t xml:space="preserve">Supplementary Figure 1. </w:t>
      </w:r>
      <w:r w:rsidRPr="005775BE">
        <w:rPr>
          <w:b w:val="0"/>
        </w:rPr>
        <w:t>Location</w:t>
      </w:r>
      <w:r>
        <w:rPr>
          <w:b w:val="0"/>
        </w:rPr>
        <w:t xml:space="preserve"> of eight </w:t>
      </w:r>
      <w:proofErr w:type="spellStart"/>
      <w:r>
        <w:rPr>
          <w:b w:val="0"/>
        </w:rPr>
        <w:t>exclosures</w:t>
      </w:r>
      <w:proofErr w:type="spellEnd"/>
      <w:r>
        <w:rPr>
          <w:b w:val="0"/>
        </w:rPr>
        <w:t xml:space="preserve"> and 14 transects in Guam’s limestone karst forests.</w:t>
      </w:r>
    </w:p>
    <w:p w:rsidR="005775BE" w:rsidRDefault="005775BE" w:rsidP="005775BE">
      <w:pPr>
        <w:rPr>
          <w:b w:val="0"/>
        </w:rPr>
      </w:pPr>
    </w:p>
    <w:p w:rsidR="00073468" w:rsidRDefault="00073468" w:rsidP="005775BE">
      <w:pPr>
        <w:rPr>
          <w:b w:val="0"/>
        </w:rPr>
      </w:pPr>
      <w:r w:rsidRPr="00073468">
        <w:lastRenderedPageBreak/>
        <w:t>Supplementary Section 2</w:t>
      </w:r>
      <w:r>
        <w:rPr>
          <w:b w:val="0"/>
        </w:rPr>
        <w:t>: Plots after removing highest deer density site.</w:t>
      </w:r>
    </w:p>
    <w:p w:rsidR="005775BE" w:rsidRDefault="005775BE" w:rsidP="005775BE">
      <w:pPr>
        <w:rPr>
          <w:b w:val="0"/>
        </w:rPr>
      </w:pPr>
      <w:r>
        <w:rPr>
          <w:noProof/>
        </w:rPr>
        <w:drawing>
          <wp:inline distT="0" distB="0" distL="0" distR="0">
            <wp:extent cx="5943600" cy="4686523"/>
            <wp:effectExtent l="19050" t="19050" r="19050" b="19050"/>
            <wp:docPr id="2" name="Picture 2" descr="C:\Users\annga\AppData\Local\Microsoft\Windows\INetCache\Content.Word\vegandscat_dropta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vegandscat_droptar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6523"/>
                    </a:xfrm>
                    <a:prstGeom prst="rect">
                      <a:avLst/>
                    </a:prstGeom>
                    <a:noFill/>
                    <a:ln>
                      <a:solidFill>
                        <a:schemeClr val="tx1"/>
                      </a:solidFill>
                    </a:ln>
                  </pic:spPr>
                </pic:pic>
              </a:graphicData>
            </a:graphic>
          </wp:inline>
        </w:drawing>
      </w:r>
    </w:p>
    <w:p w:rsidR="005775BE" w:rsidRDefault="005775BE" w:rsidP="005775BE">
      <w:pPr>
        <w:rPr>
          <w:b w:val="0"/>
        </w:rPr>
      </w:pPr>
      <w:r>
        <w:rPr>
          <w:b w:val="0"/>
        </w:rPr>
        <w:t>Supplementary Figure 2. Results from vegetation and scat surveys dropping “</w:t>
      </w:r>
      <w:proofErr w:type="spellStart"/>
      <w:r>
        <w:rPr>
          <w:b w:val="0"/>
        </w:rPr>
        <w:t>Tartop</w:t>
      </w:r>
      <w:proofErr w:type="spellEnd"/>
      <w:r>
        <w:rPr>
          <w:b w:val="0"/>
        </w:rPr>
        <w:t>” site that had highest Deer scats per 100m</w:t>
      </w:r>
      <w:r>
        <w:rPr>
          <w:b w:val="0"/>
          <w:vertAlign w:val="superscript"/>
        </w:rPr>
        <w:t>2</w:t>
      </w:r>
      <w:r>
        <w:rPr>
          <w:b w:val="0"/>
        </w:rPr>
        <w:t xml:space="preserve"> value. Although scale of the x-axis is slightly smaller in the right-hand panel, trends and r</w:t>
      </w:r>
      <w:r>
        <w:rPr>
          <w:b w:val="0"/>
          <w:vertAlign w:val="superscript"/>
        </w:rPr>
        <w:t>2</w:t>
      </w:r>
      <w:r>
        <w:rPr>
          <w:b w:val="0"/>
        </w:rPr>
        <w:t xml:space="preserve"> values are almost identical to original results (see Figure 4 in manuscript). </w:t>
      </w:r>
    </w:p>
    <w:p w:rsidR="00073468" w:rsidRDefault="00073468">
      <w:pPr>
        <w:rPr>
          <w:b w:val="0"/>
        </w:rPr>
      </w:pPr>
      <w:r>
        <w:rPr>
          <w:b w:val="0"/>
        </w:rPr>
        <w:br w:type="page"/>
      </w:r>
    </w:p>
    <w:p w:rsidR="00073468" w:rsidRDefault="00073468" w:rsidP="00073468">
      <w:pPr>
        <w:rPr>
          <w:b w:val="0"/>
          <w:bCs w:val="0"/>
        </w:rPr>
      </w:pPr>
      <w:r>
        <w:lastRenderedPageBreak/>
        <w:t>Supplementary Section 3</w:t>
      </w:r>
      <w:r>
        <w:rPr>
          <w:b w:val="0"/>
          <w:bCs w:val="0"/>
        </w:rPr>
        <w:t>: comparisons of baseline characteristics of seedling plots chosen for fenced and ungulate treatments.</w:t>
      </w:r>
    </w:p>
    <w:p w:rsidR="00DF51DF" w:rsidRDefault="00DF51DF" w:rsidP="00073468">
      <w:pPr>
        <w:rPr>
          <w:b w:val="0"/>
          <w:bCs w:val="0"/>
        </w:rPr>
      </w:pPr>
      <w:r w:rsidRPr="00DF51DF">
        <w:rPr>
          <w:bCs w:val="0"/>
        </w:rPr>
        <w:t>Supplementary Table 1:</w:t>
      </w:r>
      <w:r>
        <w:rPr>
          <w:b w:val="0"/>
          <w:bCs w:val="0"/>
        </w:rPr>
        <w:t xml:space="preserve"> Comparison of paired plots at each site, using number of adult trees, average diameter at breast height (</w:t>
      </w:r>
      <w:proofErr w:type="spellStart"/>
      <w:r>
        <w:rPr>
          <w:b w:val="0"/>
          <w:bCs w:val="0"/>
        </w:rPr>
        <w:t>dbh</w:t>
      </w:r>
      <w:proofErr w:type="spellEnd"/>
      <w:r>
        <w:rPr>
          <w:b w:val="0"/>
          <w:bCs w:val="0"/>
        </w:rPr>
        <w:t>), canopy cover, and average adult tree height.</w:t>
      </w:r>
    </w:p>
    <w:p w:rsidR="00DF51DF" w:rsidRDefault="00DF51DF" w:rsidP="00073468">
      <w:r>
        <w:fldChar w:fldCharType="begin"/>
      </w:r>
      <w:r>
        <w:instrText xml:space="preserve"> LINK Excel.Sheet.12 "Book1" "Sheet1!R1C1:R10C9" \a \f 4 \h  \* MERGEFORMAT </w:instrText>
      </w:r>
      <w:r>
        <w:fldChar w:fldCharType="separate"/>
      </w:r>
    </w:p>
    <w:tbl>
      <w:tblPr>
        <w:tblW w:w="9160" w:type="dxa"/>
        <w:tblLook w:val="04A0" w:firstRow="1" w:lastRow="0" w:firstColumn="1" w:lastColumn="0" w:noHBand="0" w:noVBand="1"/>
      </w:tblPr>
      <w:tblGrid>
        <w:gridCol w:w="1480"/>
        <w:gridCol w:w="960"/>
        <w:gridCol w:w="960"/>
        <w:gridCol w:w="960"/>
        <w:gridCol w:w="960"/>
        <w:gridCol w:w="960"/>
        <w:gridCol w:w="960"/>
        <w:gridCol w:w="960"/>
        <w:gridCol w:w="960"/>
      </w:tblGrid>
      <w:tr w:rsidR="00DF51DF" w:rsidRPr="00DF51DF" w:rsidTr="00DF51DF">
        <w:trPr>
          <w:trHeight w:val="290"/>
        </w:trPr>
        <w:tc>
          <w:tcPr>
            <w:tcW w:w="1480" w:type="dxa"/>
            <w:tcBorders>
              <w:top w:val="nil"/>
              <w:left w:val="nil"/>
              <w:bottom w:val="nil"/>
              <w:right w:val="nil"/>
            </w:tcBorders>
            <w:shd w:val="clear" w:color="auto" w:fill="auto"/>
            <w:vAlign w:val="bottom"/>
            <w:hideMark/>
          </w:tcPr>
          <w:p w:rsidR="00DF51DF" w:rsidRPr="00DF51DF" w:rsidRDefault="00DF51DF" w:rsidP="00DF51DF">
            <w:pPr>
              <w:spacing w:after="0" w:line="240" w:lineRule="auto"/>
              <w:rPr>
                <w:rFonts w:eastAsia="Times New Roman"/>
                <w:b w:val="0"/>
                <w:bCs w:val="0"/>
                <w:lang w:val="en-GB" w:eastAsia="en-GB"/>
              </w:rPr>
            </w:pPr>
          </w:p>
        </w:tc>
        <w:tc>
          <w:tcPr>
            <w:tcW w:w="3840" w:type="dxa"/>
            <w:gridSpan w:val="4"/>
            <w:tcBorders>
              <w:top w:val="nil"/>
              <w:left w:val="nil"/>
              <w:bottom w:val="single" w:sz="4" w:space="0" w:color="auto"/>
              <w:right w:val="single" w:sz="4" w:space="0" w:color="000000"/>
            </w:tcBorders>
            <w:shd w:val="clear" w:color="auto" w:fill="auto"/>
            <w:vAlign w:val="bottom"/>
            <w:hideMark/>
          </w:tcPr>
          <w:p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Fenced</w:t>
            </w:r>
          </w:p>
        </w:tc>
        <w:tc>
          <w:tcPr>
            <w:tcW w:w="3840" w:type="dxa"/>
            <w:gridSpan w:val="4"/>
            <w:tcBorders>
              <w:top w:val="nil"/>
              <w:left w:val="nil"/>
              <w:bottom w:val="single" w:sz="4" w:space="0" w:color="auto"/>
              <w:right w:val="nil"/>
            </w:tcBorders>
            <w:shd w:val="clear" w:color="auto" w:fill="auto"/>
            <w:vAlign w:val="bottom"/>
            <w:hideMark/>
          </w:tcPr>
          <w:p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Unfenced</w:t>
            </w:r>
          </w:p>
        </w:tc>
      </w:tr>
      <w:tr w:rsidR="00DF51DF" w:rsidRPr="00DF51DF" w:rsidTr="00DF51DF">
        <w:trPr>
          <w:trHeight w:val="840"/>
        </w:trPr>
        <w:tc>
          <w:tcPr>
            <w:tcW w:w="148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Site</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w:t>
            </w:r>
            <w:proofErr w:type="spellStart"/>
            <w:r w:rsidRPr="00DF51DF">
              <w:rPr>
                <w:rFonts w:eastAsia="Times New Roman"/>
                <w:color w:val="000000"/>
                <w:sz w:val="22"/>
                <w:szCs w:val="22"/>
                <w:lang w:val="en-GB" w:eastAsia="en-GB"/>
              </w:rPr>
              <w:t>dbh</w:t>
            </w:r>
            <w:proofErr w:type="spellEnd"/>
            <w:r w:rsidRPr="00DF51D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single" w:sz="4" w:space="0" w:color="auto"/>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height (m)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w:t>
            </w:r>
            <w:proofErr w:type="spellStart"/>
            <w:r w:rsidRPr="00DF51DF">
              <w:rPr>
                <w:rFonts w:eastAsia="Times New Roman"/>
                <w:color w:val="000000"/>
                <w:sz w:val="22"/>
                <w:szCs w:val="22"/>
                <w:lang w:val="en-GB" w:eastAsia="en-GB"/>
              </w:rPr>
              <w:t>dbh</w:t>
            </w:r>
            <w:proofErr w:type="spellEnd"/>
            <w:r w:rsidRPr="00DF51D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height (m)</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Ritidian</w:t>
            </w:r>
            <w:proofErr w:type="spellEnd"/>
            <w:r w:rsidRPr="00DF51DF">
              <w:rPr>
                <w:rFonts w:eastAsia="Times New Roman"/>
                <w:b w:val="0"/>
                <w:bCs w:val="0"/>
                <w:color w:val="000000"/>
                <w:sz w:val="22"/>
                <w:szCs w:val="22"/>
                <w:lang w:val="en-GB" w:eastAsia="en-GB"/>
              </w:rPr>
              <w:t xml:space="preserve"> Grid</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14.67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9.17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16.2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8.3</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Ritidian</w:t>
            </w:r>
            <w:proofErr w:type="spellEnd"/>
            <w:r w:rsidRPr="00DF51DF">
              <w:rPr>
                <w:rFonts w:eastAsia="Times New Roman"/>
                <w:b w:val="0"/>
                <w:bCs w:val="0"/>
                <w:color w:val="000000"/>
                <w:sz w:val="22"/>
                <w:szCs w:val="22"/>
                <w:lang w:val="en-GB" w:eastAsia="en-GB"/>
              </w:rPr>
              <w:t xml:space="preserve"> Gate</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14.57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8.71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Anao</w:t>
            </w:r>
            <w:proofErr w:type="spellEnd"/>
            <w:r w:rsidRPr="00DF51DF">
              <w:rPr>
                <w:rFonts w:eastAsia="Times New Roman"/>
                <w:b w:val="0"/>
                <w:bCs w:val="0"/>
                <w:color w:val="000000"/>
                <w:sz w:val="22"/>
                <w:szCs w:val="22"/>
                <w:lang w:val="en-GB" w:eastAsia="en-GB"/>
              </w:rPr>
              <w:t xml:space="preserve"> North</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11.06</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Anao</w:t>
            </w:r>
            <w:proofErr w:type="spellEnd"/>
            <w:r w:rsidRPr="00DF51DF">
              <w:rPr>
                <w:rFonts w:eastAsia="Times New Roman"/>
                <w:b w:val="0"/>
                <w:bCs w:val="0"/>
                <w:color w:val="000000"/>
                <w:sz w:val="22"/>
                <w:szCs w:val="22"/>
                <w:lang w:val="en-GB" w:eastAsia="en-GB"/>
              </w:rPr>
              <w:t xml:space="preserve"> South</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0.73</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6.45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North Blas</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8.23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4.75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7.75</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South Blas</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6.13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0.76</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6.88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7.67</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6.21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6.65</w:t>
            </w:r>
          </w:p>
        </w:tc>
      </w:tr>
      <w:tr w:rsidR="00DF51DF" w:rsidRPr="00DF51DF" w:rsidTr="00DF51DF">
        <w:trPr>
          <w:trHeight w:val="560"/>
        </w:trPr>
        <w:tc>
          <w:tcPr>
            <w:tcW w:w="148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 Fragment</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0.88</w:t>
            </w:r>
          </w:p>
        </w:tc>
        <w:tc>
          <w:tcPr>
            <w:tcW w:w="960" w:type="dxa"/>
            <w:tcBorders>
              <w:top w:val="nil"/>
              <w:left w:val="nil"/>
              <w:bottom w:val="single" w:sz="4" w:space="0" w:color="auto"/>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7.46</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0.89</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r>
    </w:tbl>
    <w:p w:rsidR="00073468" w:rsidRDefault="00DF51DF" w:rsidP="00073468">
      <w:r>
        <w:fldChar w:fldCharType="end"/>
      </w:r>
    </w:p>
    <w:p w:rsidR="00073468" w:rsidRDefault="00774E9B" w:rsidP="00073468">
      <w:pPr>
        <w:spacing w:after="0"/>
        <w:rPr>
          <w:b w:val="0"/>
          <w:bCs w:val="0"/>
        </w:rPr>
      </w:pPr>
      <w:r w:rsidRPr="00774E9B">
        <w:rPr>
          <w:bCs w:val="0"/>
        </w:rPr>
        <w:t>Supplementary Table 2:</w:t>
      </w:r>
      <w:r>
        <w:rPr>
          <w:b w:val="0"/>
          <w:bCs w:val="0"/>
        </w:rPr>
        <w:t xml:space="preserve"> </w:t>
      </w:r>
      <w:r w:rsidR="00073468">
        <w:rPr>
          <w:b w:val="0"/>
          <w:bCs w:val="0"/>
        </w:rPr>
        <w:t>We used paired t-tests in R to assess if # of adult trees and proportion canopy cover differed s</w:t>
      </w:r>
      <w:r>
        <w:rPr>
          <w:b w:val="0"/>
          <w:bCs w:val="0"/>
        </w:rPr>
        <w:t>ignificantly between treatments. We determined that these parameters do not differ significantly between seedling plots at each site.</w:t>
      </w:r>
    </w:p>
    <w:p w:rsidR="00073468" w:rsidRDefault="00073468" w:rsidP="00073468">
      <w:pPr>
        <w:spacing w:after="0"/>
        <w:rPr>
          <w:b w:val="0"/>
          <w:bCs w:val="0"/>
        </w:rPr>
      </w:pPr>
    </w:p>
    <w:tbl>
      <w:tblPr>
        <w:tblStyle w:val="TableGrid"/>
        <w:tblW w:w="0" w:type="auto"/>
        <w:tblLook w:val="04A0" w:firstRow="1" w:lastRow="0" w:firstColumn="1" w:lastColumn="0" w:noHBand="0" w:noVBand="1"/>
      </w:tblPr>
      <w:tblGrid>
        <w:gridCol w:w="1827"/>
        <w:gridCol w:w="1511"/>
        <w:gridCol w:w="1484"/>
        <w:gridCol w:w="1626"/>
        <w:gridCol w:w="1504"/>
        <w:gridCol w:w="1398"/>
      </w:tblGrid>
      <w:tr w:rsidR="0089186E" w:rsidTr="0089186E">
        <w:tc>
          <w:tcPr>
            <w:tcW w:w="1827" w:type="dxa"/>
          </w:tcPr>
          <w:p w:rsidR="0089186E" w:rsidRDefault="0089186E" w:rsidP="00073468">
            <w:pPr>
              <w:rPr>
                <w:b w:val="0"/>
                <w:bCs w:val="0"/>
              </w:rPr>
            </w:pPr>
            <w:r>
              <w:rPr>
                <w:b w:val="0"/>
                <w:bCs w:val="0"/>
              </w:rPr>
              <w:t>Parameter</w:t>
            </w:r>
          </w:p>
        </w:tc>
        <w:tc>
          <w:tcPr>
            <w:tcW w:w="1511" w:type="dxa"/>
          </w:tcPr>
          <w:p w:rsidR="0089186E" w:rsidRDefault="0089186E" w:rsidP="00073468">
            <w:pPr>
              <w:rPr>
                <w:b w:val="0"/>
                <w:bCs w:val="0"/>
              </w:rPr>
            </w:pPr>
            <w:r>
              <w:rPr>
                <w:b w:val="0"/>
                <w:bCs w:val="0"/>
              </w:rPr>
              <w:t>t</w:t>
            </w:r>
          </w:p>
        </w:tc>
        <w:tc>
          <w:tcPr>
            <w:tcW w:w="1484" w:type="dxa"/>
          </w:tcPr>
          <w:p w:rsidR="0089186E" w:rsidRDefault="0089186E" w:rsidP="00073468">
            <w:pPr>
              <w:rPr>
                <w:b w:val="0"/>
                <w:bCs w:val="0"/>
              </w:rPr>
            </w:pPr>
            <w:proofErr w:type="spellStart"/>
            <w:r>
              <w:rPr>
                <w:b w:val="0"/>
                <w:bCs w:val="0"/>
              </w:rPr>
              <w:t>df</w:t>
            </w:r>
            <w:proofErr w:type="spellEnd"/>
          </w:p>
        </w:tc>
        <w:tc>
          <w:tcPr>
            <w:tcW w:w="1626" w:type="dxa"/>
          </w:tcPr>
          <w:p w:rsidR="0089186E" w:rsidRDefault="0089186E" w:rsidP="00073468">
            <w:pPr>
              <w:rPr>
                <w:b w:val="0"/>
                <w:bCs w:val="0"/>
              </w:rPr>
            </w:pPr>
            <w:r>
              <w:rPr>
                <w:b w:val="0"/>
                <w:bCs w:val="0"/>
              </w:rPr>
              <w:t>p-value</w:t>
            </w:r>
          </w:p>
        </w:tc>
        <w:tc>
          <w:tcPr>
            <w:tcW w:w="1504" w:type="dxa"/>
          </w:tcPr>
          <w:p w:rsidR="0089186E" w:rsidRDefault="0089186E" w:rsidP="00073468">
            <w:pPr>
              <w:rPr>
                <w:b w:val="0"/>
                <w:bCs w:val="0"/>
              </w:rPr>
            </w:pPr>
            <w:r>
              <w:rPr>
                <w:b w:val="0"/>
                <w:bCs w:val="0"/>
              </w:rPr>
              <w:t>95% CI</w:t>
            </w:r>
          </w:p>
        </w:tc>
        <w:tc>
          <w:tcPr>
            <w:tcW w:w="1398" w:type="dxa"/>
          </w:tcPr>
          <w:p w:rsidR="0089186E" w:rsidRDefault="0089186E" w:rsidP="00073468">
            <w:pPr>
              <w:rPr>
                <w:b w:val="0"/>
                <w:bCs w:val="0"/>
              </w:rPr>
            </w:pPr>
            <w:r>
              <w:rPr>
                <w:b w:val="0"/>
                <w:bCs w:val="0"/>
              </w:rPr>
              <w:t>Mean of differences</w:t>
            </w:r>
          </w:p>
        </w:tc>
      </w:tr>
      <w:tr w:rsidR="0089186E" w:rsidTr="0089186E">
        <w:tc>
          <w:tcPr>
            <w:tcW w:w="1827" w:type="dxa"/>
          </w:tcPr>
          <w:p w:rsidR="0089186E" w:rsidRDefault="0089186E" w:rsidP="00073468">
            <w:pPr>
              <w:rPr>
                <w:b w:val="0"/>
                <w:bCs w:val="0"/>
              </w:rPr>
            </w:pPr>
            <w:r>
              <w:rPr>
                <w:b w:val="0"/>
                <w:bCs w:val="0"/>
              </w:rPr>
              <w:t># adult trees</w:t>
            </w:r>
          </w:p>
        </w:tc>
        <w:tc>
          <w:tcPr>
            <w:tcW w:w="1511" w:type="dxa"/>
          </w:tcPr>
          <w:p w:rsidR="0089186E" w:rsidRDefault="0089186E" w:rsidP="00073468">
            <w:pPr>
              <w:rPr>
                <w:b w:val="0"/>
                <w:bCs w:val="0"/>
              </w:rPr>
            </w:pPr>
            <w:r>
              <w:rPr>
                <w:b w:val="0"/>
                <w:bCs w:val="0"/>
              </w:rPr>
              <w:t>1.34</w:t>
            </w:r>
          </w:p>
        </w:tc>
        <w:tc>
          <w:tcPr>
            <w:tcW w:w="1484" w:type="dxa"/>
          </w:tcPr>
          <w:p w:rsidR="0089186E" w:rsidRDefault="0089186E" w:rsidP="00073468">
            <w:pPr>
              <w:rPr>
                <w:b w:val="0"/>
                <w:bCs w:val="0"/>
              </w:rPr>
            </w:pPr>
            <w:r>
              <w:rPr>
                <w:b w:val="0"/>
                <w:bCs w:val="0"/>
              </w:rPr>
              <w:t>7</w:t>
            </w:r>
          </w:p>
        </w:tc>
        <w:tc>
          <w:tcPr>
            <w:tcW w:w="1626" w:type="dxa"/>
          </w:tcPr>
          <w:p w:rsidR="0089186E" w:rsidRDefault="0089186E" w:rsidP="00073468">
            <w:pPr>
              <w:rPr>
                <w:b w:val="0"/>
                <w:bCs w:val="0"/>
              </w:rPr>
            </w:pPr>
            <w:r>
              <w:rPr>
                <w:b w:val="0"/>
                <w:bCs w:val="0"/>
              </w:rPr>
              <w:t>0.22</w:t>
            </w:r>
          </w:p>
        </w:tc>
        <w:tc>
          <w:tcPr>
            <w:tcW w:w="1504" w:type="dxa"/>
          </w:tcPr>
          <w:p w:rsidR="0089186E" w:rsidRDefault="0089186E" w:rsidP="00073468">
            <w:pPr>
              <w:rPr>
                <w:b w:val="0"/>
                <w:bCs w:val="0"/>
              </w:rPr>
            </w:pPr>
            <w:r>
              <w:rPr>
                <w:b w:val="0"/>
                <w:bCs w:val="0"/>
              </w:rPr>
              <w:t>-1.23 – 4.48</w:t>
            </w:r>
          </w:p>
        </w:tc>
        <w:tc>
          <w:tcPr>
            <w:tcW w:w="1398" w:type="dxa"/>
          </w:tcPr>
          <w:p w:rsidR="0089186E" w:rsidRDefault="0089186E" w:rsidP="00073468">
            <w:pPr>
              <w:rPr>
                <w:b w:val="0"/>
                <w:bCs w:val="0"/>
              </w:rPr>
            </w:pPr>
            <w:r>
              <w:rPr>
                <w:b w:val="0"/>
                <w:bCs w:val="0"/>
              </w:rPr>
              <w:t>1.63</w:t>
            </w:r>
          </w:p>
        </w:tc>
      </w:tr>
      <w:tr w:rsidR="0089186E" w:rsidTr="0089186E">
        <w:tc>
          <w:tcPr>
            <w:tcW w:w="1827" w:type="dxa"/>
          </w:tcPr>
          <w:p w:rsidR="0089186E" w:rsidRDefault="0089186E" w:rsidP="00073468">
            <w:pPr>
              <w:rPr>
                <w:b w:val="0"/>
                <w:bCs w:val="0"/>
              </w:rPr>
            </w:pPr>
            <w:r>
              <w:rPr>
                <w:b w:val="0"/>
                <w:bCs w:val="0"/>
              </w:rPr>
              <w:t>Canopy cover</w:t>
            </w:r>
          </w:p>
        </w:tc>
        <w:tc>
          <w:tcPr>
            <w:tcW w:w="1511" w:type="dxa"/>
          </w:tcPr>
          <w:p w:rsidR="0089186E" w:rsidRDefault="0089186E" w:rsidP="00073468">
            <w:pPr>
              <w:rPr>
                <w:b w:val="0"/>
                <w:bCs w:val="0"/>
              </w:rPr>
            </w:pPr>
            <w:r>
              <w:rPr>
                <w:b w:val="0"/>
                <w:bCs w:val="0"/>
              </w:rPr>
              <w:t>0.11</w:t>
            </w:r>
          </w:p>
        </w:tc>
        <w:tc>
          <w:tcPr>
            <w:tcW w:w="1484" w:type="dxa"/>
          </w:tcPr>
          <w:p w:rsidR="0089186E" w:rsidRDefault="0089186E" w:rsidP="00073468">
            <w:pPr>
              <w:rPr>
                <w:b w:val="0"/>
                <w:bCs w:val="0"/>
              </w:rPr>
            </w:pPr>
            <w:r>
              <w:rPr>
                <w:b w:val="0"/>
                <w:bCs w:val="0"/>
              </w:rPr>
              <w:t>7</w:t>
            </w:r>
          </w:p>
        </w:tc>
        <w:tc>
          <w:tcPr>
            <w:tcW w:w="1626" w:type="dxa"/>
          </w:tcPr>
          <w:p w:rsidR="0089186E" w:rsidRDefault="0089186E" w:rsidP="00073468">
            <w:pPr>
              <w:rPr>
                <w:b w:val="0"/>
                <w:bCs w:val="0"/>
              </w:rPr>
            </w:pPr>
            <w:r>
              <w:rPr>
                <w:b w:val="0"/>
                <w:bCs w:val="0"/>
              </w:rPr>
              <w:t>0.92</w:t>
            </w:r>
          </w:p>
        </w:tc>
        <w:tc>
          <w:tcPr>
            <w:tcW w:w="1504" w:type="dxa"/>
          </w:tcPr>
          <w:p w:rsidR="0089186E" w:rsidRDefault="0089186E" w:rsidP="00073468">
            <w:pPr>
              <w:rPr>
                <w:b w:val="0"/>
                <w:bCs w:val="0"/>
              </w:rPr>
            </w:pPr>
            <w:r>
              <w:rPr>
                <w:b w:val="0"/>
                <w:bCs w:val="0"/>
              </w:rPr>
              <w:t xml:space="preserve">-0.03 – 0.03 </w:t>
            </w:r>
          </w:p>
        </w:tc>
        <w:tc>
          <w:tcPr>
            <w:tcW w:w="1398" w:type="dxa"/>
          </w:tcPr>
          <w:p w:rsidR="0089186E" w:rsidRDefault="0089186E" w:rsidP="00073468">
            <w:pPr>
              <w:rPr>
                <w:b w:val="0"/>
                <w:bCs w:val="0"/>
              </w:rPr>
            </w:pPr>
            <w:r>
              <w:rPr>
                <w:b w:val="0"/>
                <w:bCs w:val="0"/>
              </w:rPr>
              <w:t>0.00</w:t>
            </w:r>
          </w:p>
        </w:tc>
      </w:tr>
    </w:tbl>
    <w:p w:rsidR="0089186E" w:rsidRDefault="0089186E" w:rsidP="00073468">
      <w:pPr>
        <w:spacing w:after="0"/>
        <w:rPr>
          <w:b w:val="0"/>
          <w:bCs w:val="0"/>
        </w:rPr>
      </w:pPr>
    </w:p>
    <w:p w:rsidR="0089186E" w:rsidRDefault="00774E9B" w:rsidP="00073468">
      <w:pPr>
        <w:spacing w:after="0"/>
        <w:rPr>
          <w:b w:val="0"/>
          <w:bCs w:val="0"/>
        </w:rPr>
      </w:pPr>
      <w:bookmarkStart w:id="0" w:name="_Hlk491298467"/>
      <w:r w:rsidRPr="00774E9B">
        <w:rPr>
          <w:bCs w:val="0"/>
        </w:rPr>
        <w:t>Supplementary Table 3:</w:t>
      </w:r>
      <w:r>
        <w:rPr>
          <w:b w:val="0"/>
          <w:bCs w:val="0"/>
        </w:rPr>
        <w:t xml:space="preserve"> </w:t>
      </w:r>
      <w:r w:rsidR="00073468">
        <w:rPr>
          <w:b w:val="0"/>
          <w:bCs w:val="0"/>
        </w:rPr>
        <w:t xml:space="preserve">Since the number of adult trees was different between each site, instead of using t-tests to determine if DBH and heights were significantly different, we used an </w:t>
      </w:r>
      <w:proofErr w:type="spellStart"/>
      <w:r w:rsidR="00073468">
        <w:rPr>
          <w:b w:val="0"/>
          <w:bCs w:val="0"/>
        </w:rPr>
        <w:t>lsmeans</w:t>
      </w:r>
      <w:proofErr w:type="spellEnd"/>
      <w:r w:rsidR="00073468">
        <w:rPr>
          <w:b w:val="0"/>
          <w:bCs w:val="0"/>
        </w:rPr>
        <w:t xml:space="preserve"> approach. Results are presented below</w:t>
      </w:r>
      <w:bookmarkEnd w:id="0"/>
      <w:r w:rsidR="00073468">
        <w:rPr>
          <w:b w:val="0"/>
          <w:bCs w:val="0"/>
        </w:rPr>
        <w:t>, and strongly suggest that DBH and height of adult trees did not differ between treatments plots. Therefore, our results in the manuscript of differences based on treatment effects for each species of planted seedlings do not appear to be due to inherent characteristics of the sites.</w:t>
      </w:r>
    </w:p>
    <w:tbl>
      <w:tblPr>
        <w:tblStyle w:val="TableGrid"/>
        <w:tblW w:w="0" w:type="auto"/>
        <w:tblLook w:val="04A0" w:firstRow="1" w:lastRow="0" w:firstColumn="1" w:lastColumn="0" w:noHBand="0" w:noVBand="1"/>
      </w:tblPr>
      <w:tblGrid>
        <w:gridCol w:w="1680"/>
        <w:gridCol w:w="1557"/>
        <w:gridCol w:w="1283"/>
        <w:gridCol w:w="1236"/>
        <w:gridCol w:w="1225"/>
        <w:gridCol w:w="1114"/>
        <w:gridCol w:w="1255"/>
      </w:tblGrid>
      <w:tr w:rsidR="0089186E" w:rsidTr="00774E9B">
        <w:tc>
          <w:tcPr>
            <w:tcW w:w="1680" w:type="dxa"/>
          </w:tcPr>
          <w:p w:rsidR="0089186E" w:rsidRDefault="0089186E" w:rsidP="0089186E">
            <w:pPr>
              <w:rPr>
                <w:b w:val="0"/>
                <w:bCs w:val="0"/>
              </w:rPr>
            </w:pPr>
            <w:proofErr w:type="spellStart"/>
            <w:r>
              <w:rPr>
                <w:b w:val="0"/>
                <w:bCs w:val="0"/>
              </w:rPr>
              <w:t>Paremeter</w:t>
            </w:r>
            <w:proofErr w:type="spellEnd"/>
          </w:p>
        </w:tc>
        <w:tc>
          <w:tcPr>
            <w:tcW w:w="1557" w:type="dxa"/>
          </w:tcPr>
          <w:p w:rsidR="0089186E" w:rsidRDefault="0089186E" w:rsidP="0089186E">
            <w:pPr>
              <w:rPr>
                <w:b w:val="0"/>
                <w:bCs w:val="0"/>
              </w:rPr>
            </w:pPr>
            <w:r>
              <w:rPr>
                <w:b w:val="0"/>
                <w:bCs w:val="0"/>
              </w:rPr>
              <w:t>Treatment</w:t>
            </w:r>
          </w:p>
        </w:tc>
        <w:tc>
          <w:tcPr>
            <w:tcW w:w="1283" w:type="dxa"/>
          </w:tcPr>
          <w:p w:rsidR="0089186E" w:rsidRDefault="0089186E" w:rsidP="0089186E">
            <w:pPr>
              <w:rPr>
                <w:b w:val="0"/>
                <w:bCs w:val="0"/>
              </w:rPr>
            </w:pPr>
            <w:proofErr w:type="spellStart"/>
            <w:r>
              <w:rPr>
                <w:b w:val="0"/>
                <w:bCs w:val="0"/>
              </w:rPr>
              <w:t>Lsmean</w:t>
            </w:r>
            <w:proofErr w:type="spellEnd"/>
          </w:p>
        </w:tc>
        <w:tc>
          <w:tcPr>
            <w:tcW w:w="1236" w:type="dxa"/>
          </w:tcPr>
          <w:p w:rsidR="0089186E" w:rsidRDefault="0089186E" w:rsidP="0089186E">
            <w:pPr>
              <w:rPr>
                <w:b w:val="0"/>
                <w:bCs w:val="0"/>
              </w:rPr>
            </w:pPr>
            <w:r>
              <w:rPr>
                <w:b w:val="0"/>
                <w:bCs w:val="0"/>
              </w:rPr>
              <w:t>SE</w:t>
            </w:r>
          </w:p>
        </w:tc>
        <w:tc>
          <w:tcPr>
            <w:tcW w:w="1225" w:type="dxa"/>
          </w:tcPr>
          <w:p w:rsidR="0089186E" w:rsidRDefault="0089186E" w:rsidP="0089186E">
            <w:pPr>
              <w:rPr>
                <w:b w:val="0"/>
                <w:bCs w:val="0"/>
              </w:rPr>
            </w:pPr>
            <w:proofErr w:type="spellStart"/>
            <w:r>
              <w:rPr>
                <w:b w:val="0"/>
                <w:bCs w:val="0"/>
              </w:rPr>
              <w:t>df</w:t>
            </w:r>
            <w:proofErr w:type="spellEnd"/>
          </w:p>
        </w:tc>
        <w:tc>
          <w:tcPr>
            <w:tcW w:w="1114" w:type="dxa"/>
          </w:tcPr>
          <w:p w:rsidR="0089186E" w:rsidRDefault="00774E9B" w:rsidP="0089186E">
            <w:pPr>
              <w:rPr>
                <w:b w:val="0"/>
                <w:bCs w:val="0"/>
              </w:rPr>
            </w:pPr>
            <w:r>
              <w:rPr>
                <w:b w:val="0"/>
                <w:bCs w:val="0"/>
              </w:rPr>
              <w:t xml:space="preserve">Contrast </w:t>
            </w:r>
            <w:r w:rsidR="0089186E">
              <w:rPr>
                <w:b w:val="0"/>
                <w:bCs w:val="0"/>
              </w:rPr>
              <w:t>t-ratio</w:t>
            </w:r>
          </w:p>
        </w:tc>
        <w:tc>
          <w:tcPr>
            <w:tcW w:w="1255" w:type="dxa"/>
          </w:tcPr>
          <w:p w:rsidR="0089186E" w:rsidRDefault="00774E9B" w:rsidP="0089186E">
            <w:pPr>
              <w:rPr>
                <w:b w:val="0"/>
                <w:bCs w:val="0"/>
              </w:rPr>
            </w:pPr>
            <w:r>
              <w:rPr>
                <w:b w:val="0"/>
                <w:bCs w:val="0"/>
              </w:rPr>
              <w:t xml:space="preserve">Contrast </w:t>
            </w:r>
            <w:r w:rsidR="0089186E">
              <w:rPr>
                <w:b w:val="0"/>
                <w:bCs w:val="0"/>
              </w:rPr>
              <w:t>p-value</w:t>
            </w:r>
          </w:p>
        </w:tc>
      </w:tr>
      <w:tr w:rsidR="0089186E" w:rsidTr="00774E9B">
        <w:tc>
          <w:tcPr>
            <w:tcW w:w="1680" w:type="dxa"/>
          </w:tcPr>
          <w:p w:rsidR="0089186E" w:rsidRDefault="0089186E" w:rsidP="0089186E">
            <w:pPr>
              <w:rPr>
                <w:b w:val="0"/>
                <w:bCs w:val="0"/>
              </w:rPr>
            </w:pPr>
            <w:r>
              <w:rPr>
                <w:b w:val="0"/>
                <w:bCs w:val="0"/>
              </w:rPr>
              <w:t>Height</w:t>
            </w:r>
          </w:p>
        </w:tc>
        <w:tc>
          <w:tcPr>
            <w:tcW w:w="1557" w:type="dxa"/>
          </w:tcPr>
          <w:p w:rsidR="0089186E" w:rsidRDefault="0089186E" w:rsidP="0089186E">
            <w:pPr>
              <w:rPr>
                <w:b w:val="0"/>
                <w:bCs w:val="0"/>
              </w:rPr>
            </w:pPr>
            <w:r>
              <w:rPr>
                <w:b w:val="0"/>
                <w:bCs w:val="0"/>
              </w:rPr>
              <w:t>Fenced</w:t>
            </w:r>
          </w:p>
        </w:tc>
        <w:tc>
          <w:tcPr>
            <w:tcW w:w="1283" w:type="dxa"/>
          </w:tcPr>
          <w:p w:rsidR="0089186E" w:rsidRDefault="0089186E" w:rsidP="00774E9B">
            <w:pPr>
              <w:jc w:val="center"/>
              <w:rPr>
                <w:b w:val="0"/>
                <w:bCs w:val="0"/>
              </w:rPr>
            </w:pPr>
            <w:r>
              <w:rPr>
                <w:b w:val="0"/>
                <w:bCs w:val="0"/>
              </w:rPr>
              <w:t>8.14</w:t>
            </w:r>
          </w:p>
        </w:tc>
        <w:tc>
          <w:tcPr>
            <w:tcW w:w="1236" w:type="dxa"/>
          </w:tcPr>
          <w:p w:rsidR="0089186E" w:rsidRDefault="0089186E" w:rsidP="00774E9B">
            <w:pPr>
              <w:jc w:val="center"/>
              <w:rPr>
                <w:b w:val="0"/>
                <w:bCs w:val="0"/>
              </w:rPr>
            </w:pPr>
            <w:r>
              <w:rPr>
                <w:b w:val="0"/>
                <w:bCs w:val="0"/>
              </w:rPr>
              <w:t>0.36</w:t>
            </w:r>
          </w:p>
        </w:tc>
        <w:tc>
          <w:tcPr>
            <w:tcW w:w="1225" w:type="dxa"/>
          </w:tcPr>
          <w:p w:rsidR="0089186E" w:rsidRDefault="0089186E" w:rsidP="00774E9B">
            <w:pPr>
              <w:jc w:val="center"/>
              <w:rPr>
                <w:b w:val="0"/>
                <w:bCs w:val="0"/>
              </w:rPr>
            </w:pPr>
            <w:r>
              <w:rPr>
                <w:b w:val="0"/>
                <w:bCs w:val="0"/>
              </w:rPr>
              <w:t>119</w:t>
            </w:r>
          </w:p>
        </w:tc>
        <w:tc>
          <w:tcPr>
            <w:tcW w:w="1114" w:type="dxa"/>
            <w:vMerge w:val="restart"/>
            <w:vAlign w:val="center"/>
          </w:tcPr>
          <w:p w:rsidR="0089186E" w:rsidRDefault="0089186E" w:rsidP="00774E9B">
            <w:pPr>
              <w:jc w:val="center"/>
              <w:rPr>
                <w:b w:val="0"/>
                <w:bCs w:val="0"/>
              </w:rPr>
            </w:pPr>
            <w:r>
              <w:rPr>
                <w:b w:val="0"/>
                <w:bCs w:val="0"/>
              </w:rPr>
              <w:t>0.19</w:t>
            </w:r>
          </w:p>
        </w:tc>
        <w:tc>
          <w:tcPr>
            <w:tcW w:w="1255" w:type="dxa"/>
            <w:vMerge w:val="restart"/>
            <w:vAlign w:val="center"/>
          </w:tcPr>
          <w:p w:rsidR="0089186E" w:rsidRDefault="0089186E" w:rsidP="00774E9B">
            <w:pPr>
              <w:jc w:val="center"/>
              <w:rPr>
                <w:b w:val="0"/>
                <w:bCs w:val="0"/>
              </w:rPr>
            </w:pPr>
            <w:r>
              <w:rPr>
                <w:b w:val="0"/>
                <w:bCs w:val="0"/>
              </w:rPr>
              <w:t>0.85</w:t>
            </w:r>
          </w:p>
        </w:tc>
      </w:tr>
      <w:tr w:rsidR="0089186E" w:rsidTr="00774E9B">
        <w:tc>
          <w:tcPr>
            <w:tcW w:w="1680" w:type="dxa"/>
          </w:tcPr>
          <w:p w:rsidR="0089186E" w:rsidRDefault="0089186E" w:rsidP="0089186E">
            <w:pPr>
              <w:rPr>
                <w:b w:val="0"/>
                <w:bCs w:val="0"/>
              </w:rPr>
            </w:pPr>
            <w:r>
              <w:rPr>
                <w:b w:val="0"/>
                <w:bCs w:val="0"/>
              </w:rPr>
              <w:t>Height</w:t>
            </w:r>
          </w:p>
        </w:tc>
        <w:tc>
          <w:tcPr>
            <w:tcW w:w="1557" w:type="dxa"/>
          </w:tcPr>
          <w:p w:rsidR="0089186E" w:rsidRDefault="0089186E" w:rsidP="0089186E">
            <w:pPr>
              <w:rPr>
                <w:b w:val="0"/>
                <w:bCs w:val="0"/>
              </w:rPr>
            </w:pPr>
            <w:r>
              <w:rPr>
                <w:b w:val="0"/>
                <w:bCs w:val="0"/>
              </w:rPr>
              <w:t>Unfenced</w:t>
            </w:r>
          </w:p>
        </w:tc>
        <w:tc>
          <w:tcPr>
            <w:tcW w:w="1283" w:type="dxa"/>
          </w:tcPr>
          <w:p w:rsidR="0089186E" w:rsidRDefault="0089186E" w:rsidP="00774E9B">
            <w:pPr>
              <w:jc w:val="center"/>
              <w:rPr>
                <w:b w:val="0"/>
                <w:bCs w:val="0"/>
              </w:rPr>
            </w:pPr>
            <w:r>
              <w:rPr>
                <w:b w:val="0"/>
                <w:bCs w:val="0"/>
              </w:rPr>
              <w:t>8.04</w:t>
            </w:r>
          </w:p>
        </w:tc>
        <w:tc>
          <w:tcPr>
            <w:tcW w:w="1236" w:type="dxa"/>
          </w:tcPr>
          <w:p w:rsidR="0089186E" w:rsidRDefault="0089186E" w:rsidP="00774E9B">
            <w:pPr>
              <w:jc w:val="center"/>
              <w:rPr>
                <w:b w:val="0"/>
                <w:bCs w:val="0"/>
              </w:rPr>
            </w:pPr>
            <w:r>
              <w:rPr>
                <w:b w:val="0"/>
                <w:bCs w:val="0"/>
              </w:rPr>
              <w:t>0.39</w:t>
            </w:r>
          </w:p>
        </w:tc>
        <w:tc>
          <w:tcPr>
            <w:tcW w:w="1225" w:type="dxa"/>
          </w:tcPr>
          <w:p w:rsidR="0089186E" w:rsidRDefault="0089186E" w:rsidP="00774E9B">
            <w:pPr>
              <w:jc w:val="center"/>
              <w:rPr>
                <w:b w:val="0"/>
                <w:bCs w:val="0"/>
              </w:rPr>
            </w:pPr>
            <w:r>
              <w:rPr>
                <w:b w:val="0"/>
                <w:bCs w:val="0"/>
              </w:rPr>
              <w:t>119</w:t>
            </w:r>
          </w:p>
        </w:tc>
        <w:tc>
          <w:tcPr>
            <w:tcW w:w="1114" w:type="dxa"/>
            <w:vMerge/>
            <w:vAlign w:val="center"/>
          </w:tcPr>
          <w:p w:rsidR="0089186E" w:rsidRDefault="0089186E" w:rsidP="00774E9B">
            <w:pPr>
              <w:jc w:val="center"/>
              <w:rPr>
                <w:b w:val="0"/>
                <w:bCs w:val="0"/>
              </w:rPr>
            </w:pPr>
          </w:p>
        </w:tc>
        <w:tc>
          <w:tcPr>
            <w:tcW w:w="1255" w:type="dxa"/>
            <w:vMerge/>
            <w:vAlign w:val="center"/>
          </w:tcPr>
          <w:p w:rsidR="0089186E" w:rsidRDefault="0089186E" w:rsidP="00774E9B">
            <w:pPr>
              <w:jc w:val="center"/>
              <w:rPr>
                <w:b w:val="0"/>
                <w:bCs w:val="0"/>
              </w:rPr>
            </w:pPr>
          </w:p>
        </w:tc>
      </w:tr>
      <w:tr w:rsidR="0089186E" w:rsidTr="00774E9B">
        <w:tc>
          <w:tcPr>
            <w:tcW w:w="1680" w:type="dxa"/>
          </w:tcPr>
          <w:p w:rsidR="0089186E" w:rsidRDefault="0089186E" w:rsidP="0089186E">
            <w:pPr>
              <w:rPr>
                <w:b w:val="0"/>
                <w:bCs w:val="0"/>
              </w:rPr>
            </w:pPr>
            <w:r>
              <w:rPr>
                <w:b w:val="0"/>
                <w:bCs w:val="0"/>
              </w:rPr>
              <w:t>DBH</w:t>
            </w:r>
          </w:p>
        </w:tc>
        <w:tc>
          <w:tcPr>
            <w:tcW w:w="1557" w:type="dxa"/>
          </w:tcPr>
          <w:p w:rsidR="0089186E" w:rsidRDefault="0089186E" w:rsidP="0089186E">
            <w:pPr>
              <w:rPr>
                <w:b w:val="0"/>
                <w:bCs w:val="0"/>
              </w:rPr>
            </w:pPr>
            <w:r>
              <w:rPr>
                <w:b w:val="0"/>
                <w:bCs w:val="0"/>
              </w:rPr>
              <w:t>Fenced</w:t>
            </w:r>
          </w:p>
        </w:tc>
        <w:tc>
          <w:tcPr>
            <w:tcW w:w="1283" w:type="dxa"/>
          </w:tcPr>
          <w:p w:rsidR="0089186E" w:rsidRDefault="00774E9B" w:rsidP="00774E9B">
            <w:pPr>
              <w:jc w:val="center"/>
              <w:rPr>
                <w:b w:val="0"/>
                <w:bCs w:val="0"/>
              </w:rPr>
            </w:pPr>
            <w:r>
              <w:rPr>
                <w:b w:val="0"/>
                <w:bCs w:val="0"/>
              </w:rPr>
              <w:t>9.31</w:t>
            </w:r>
          </w:p>
        </w:tc>
        <w:tc>
          <w:tcPr>
            <w:tcW w:w="1236" w:type="dxa"/>
          </w:tcPr>
          <w:p w:rsidR="0089186E" w:rsidRDefault="00774E9B" w:rsidP="00774E9B">
            <w:pPr>
              <w:jc w:val="center"/>
              <w:rPr>
                <w:b w:val="0"/>
                <w:bCs w:val="0"/>
              </w:rPr>
            </w:pPr>
            <w:r>
              <w:rPr>
                <w:b w:val="0"/>
                <w:bCs w:val="0"/>
              </w:rPr>
              <w:t>0.57</w:t>
            </w:r>
          </w:p>
        </w:tc>
        <w:tc>
          <w:tcPr>
            <w:tcW w:w="1225" w:type="dxa"/>
          </w:tcPr>
          <w:p w:rsidR="0089186E" w:rsidRDefault="00774E9B" w:rsidP="00774E9B">
            <w:pPr>
              <w:jc w:val="center"/>
              <w:rPr>
                <w:b w:val="0"/>
                <w:bCs w:val="0"/>
              </w:rPr>
            </w:pPr>
            <w:r>
              <w:rPr>
                <w:b w:val="0"/>
                <w:bCs w:val="0"/>
              </w:rPr>
              <w:t>119</w:t>
            </w:r>
          </w:p>
        </w:tc>
        <w:tc>
          <w:tcPr>
            <w:tcW w:w="1114" w:type="dxa"/>
            <w:vMerge w:val="restart"/>
            <w:vAlign w:val="center"/>
          </w:tcPr>
          <w:p w:rsidR="0089186E" w:rsidRDefault="00774E9B" w:rsidP="00774E9B">
            <w:pPr>
              <w:jc w:val="center"/>
              <w:rPr>
                <w:b w:val="0"/>
                <w:bCs w:val="0"/>
              </w:rPr>
            </w:pPr>
            <w:r>
              <w:rPr>
                <w:b w:val="0"/>
                <w:bCs w:val="0"/>
              </w:rPr>
              <w:t>0.28</w:t>
            </w:r>
          </w:p>
        </w:tc>
        <w:tc>
          <w:tcPr>
            <w:tcW w:w="1255" w:type="dxa"/>
            <w:vMerge w:val="restart"/>
            <w:vAlign w:val="center"/>
          </w:tcPr>
          <w:p w:rsidR="0089186E" w:rsidRDefault="00774E9B" w:rsidP="00774E9B">
            <w:pPr>
              <w:jc w:val="center"/>
              <w:rPr>
                <w:b w:val="0"/>
                <w:bCs w:val="0"/>
              </w:rPr>
            </w:pPr>
            <w:r>
              <w:rPr>
                <w:b w:val="0"/>
                <w:bCs w:val="0"/>
              </w:rPr>
              <w:t>0.78</w:t>
            </w:r>
          </w:p>
        </w:tc>
      </w:tr>
      <w:tr w:rsidR="0089186E" w:rsidTr="00774E9B">
        <w:tc>
          <w:tcPr>
            <w:tcW w:w="1680" w:type="dxa"/>
          </w:tcPr>
          <w:p w:rsidR="0089186E" w:rsidRDefault="0089186E" w:rsidP="0089186E">
            <w:pPr>
              <w:rPr>
                <w:b w:val="0"/>
                <w:bCs w:val="0"/>
              </w:rPr>
            </w:pPr>
            <w:r>
              <w:rPr>
                <w:b w:val="0"/>
                <w:bCs w:val="0"/>
              </w:rPr>
              <w:t>DBH</w:t>
            </w:r>
          </w:p>
        </w:tc>
        <w:tc>
          <w:tcPr>
            <w:tcW w:w="1557" w:type="dxa"/>
          </w:tcPr>
          <w:p w:rsidR="0089186E" w:rsidRDefault="0089186E" w:rsidP="0089186E">
            <w:pPr>
              <w:rPr>
                <w:b w:val="0"/>
                <w:bCs w:val="0"/>
              </w:rPr>
            </w:pPr>
            <w:r>
              <w:rPr>
                <w:b w:val="0"/>
                <w:bCs w:val="0"/>
              </w:rPr>
              <w:t>Unfenced</w:t>
            </w:r>
          </w:p>
        </w:tc>
        <w:tc>
          <w:tcPr>
            <w:tcW w:w="1283" w:type="dxa"/>
          </w:tcPr>
          <w:p w:rsidR="0089186E" w:rsidRDefault="00774E9B" w:rsidP="00774E9B">
            <w:pPr>
              <w:jc w:val="center"/>
              <w:rPr>
                <w:b w:val="0"/>
                <w:bCs w:val="0"/>
              </w:rPr>
            </w:pPr>
            <w:r>
              <w:rPr>
                <w:b w:val="0"/>
                <w:bCs w:val="0"/>
              </w:rPr>
              <w:t>9.08</w:t>
            </w:r>
          </w:p>
        </w:tc>
        <w:tc>
          <w:tcPr>
            <w:tcW w:w="1236" w:type="dxa"/>
          </w:tcPr>
          <w:p w:rsidR="0089186E" w:rsidRDefault="00774E9B" w:rsidP="00774E9B">
            <w:pPr>
              <w:jc w:val="center"/>
              <w:rPr>
                <w:b w:val="0"/>
                <w:bCs w:val="0"/>
              </w:rPr>
            </w:pPr>
            <w:r>
              <w:rPr>
                <w:b w:val="0"/>
                <w:bCs w:val="0"/>
              </w:rPr>
              <w:t>0.61</w:t>
            </w:r>
          </w:p>
        </w:tc>
        <w:tc>
          <w:tcPr>
            <w:tcW w:w="1225" w:type="dxa"/>
          </w:tcPr>
          <w:p w:rsidR="0089186E" w:rsidRDefault="00774E9B" w:rsidP="00774E9B">
            <w:pPr>
              <w:jc w:val="center"/>
              <w:rPr>
                <w:b w:val="0"/>
                <w:bCs w:val="0"/>
              </w:rPr>
            </w:pPr>
            <w:r>
              <w:rPr>
                <w:b w:val="0"/>
                <w:bCs w:val="0"/>
              </w:rPr>
              <w:t>119</w:t>
            </w:r>
          </w:p>
        </w:tc>
        <w:tc>
          <w:tcPr>
            <w:tcW w:w="1114" w:type="dxa"/>
            <w:vMerge/>
          </w:tcPr>
          <w:p w:rsidR="0089186E" w:rsidRDefault="0089186E" w:rsidP="0089186E">
            <w:pPr>
              <w:rPr>
                <w:b w:val="0"/>
                <w:bCs w:val="0"/>
              </w:rPr>
            </w:pPr>
          </w:p>
        </w:tc>
        <w:tc>
          <w:tcPr>
            <w:tcW w:w="1255" w:type="dxa"/>
            <w:vMerge/>
          </w:tcPr>
          <w:p w:rsidR="0089186E" w:rsidRDefault="0089186E" w:rsidP="0089186E">
            <w:pPr>
              <w:rPr>
                <w:b w:val="0"/>
                <w:bCs w:val="0"/>
              </w:rPr>
            </w:pPr>
          </w:p>
        </w:tc>
      </w:tr>
    </w:tbl>
    <w:p w:rsidR="0089186E" w:rsidRDefault="0089186E" w:rsidP="00073468">
      <w:pPr>
        <w:spacing w:after="0"/>
        <w:rPr>
          <w:b w:val="0"/>
          <w:bCs w:val="0"/>
        </w:rPr>
      </w:pPr>
    </w:p>
    <w:p w:rsidR="00774E9B" w:rsidRDefault="00774E9B" w:rsidP="00774E9B">
      <w:pPr>
        <w:rPr>
          <w:rFonts w:ascii="Lucida Console" w:eastAsia="Times New Roman" w:hAnsi="Lucida Console" w:cs="Courier New"/>
          <w:b w:val="0"/>
          <w:bCs w:val="0"/>
          <w:color w:val="000000"/>
          <w:sz w:val="20"/>
          <w:szCs w:val="20"/>
          <w:lang w:val="en-GB" w:eastAsia="en-GB"/>
        </w:rPr>
      </w:pPr>
    </w:p>
    <w:p w:rsidR="00150A0A" w:rsidRPr="00150A0A" w:rsidRDefault="00150A0A" w:rsidP="00774E9B">
      <w:pPr>
        <w:rPr>
          <w:rFonts w:eastAsia="Times New Roman"/>
          <w:b w:val="0"/>
          <w:bCs w:val="0"/>
          <w:color w:val="000000"/>
          <w:lang w:val="en-GB" w:eastAsia="en-GB"/>
        </w:rPr>
      </w:pPr>
      <w:r w:rsidRPr="00150A0A">
        <w:rPr>
          <w:rFonts w:eastAsia="Times New Roman"/>
          <w:b w:val="0"/>
          <w:bCs w:val="0"/>
          <w:color w:val="000000"/>
          <w:lang w:val="en-GB" w:eastAsia="en-GB"/>
        </w:rPr>
        <w:lastRenderedPageBreak/>
        <w:t>A.</w:t>
      </w:r>
    </w:p>
    <w:p w:rsidR="00150A0A" w:rsidRDefault="00150A0A">
      <w:pPr>
        <w:rPr>
          <w:b w:val="0"/>
          <w:bCs w:val="0"/>
        </w:rPr>
      </w:pPr>
      <w:r>
        <w:rPr>
          <w:noProof/>
        </w:rPr>
        <w:drawing>
          <wp:inline distT="0" distB="0" distL="0" distR="0">
            <wp:extent cx="5943600" cy="2587214"/>
            <wp:effectExtent l="0" t="0" r="0" b="3810"/>
            <wp:docPr id="3" name="Picture 3" descr="C:\Users\annga\AppData\Local\Microsoft\Windows\INetCache\Content.Word\supp info d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upp info db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rsidR="00150A0A" w:rsidRDefault="00150A0A">
      <w:pPr>
        <w:rPr>
          <w:b w:val="0"/>
          <w:bCs w:val="0"/>
        </w:rPr>
      </w:pPr>
      <w:r>
        <w:rPr>
          <w:b w:val="0"/>
          <w:bCs w:val="0"/>
        </w:rPr>
        <w:t>B.</w:t>
      </w:r>
    </w:p>
    <w:p w:rsidR="00150A0A" w:rsidRDefault="00150A0A">
      <w:pPr>
        <w:rPr>
          <w:b w:val="0"/>
          <w:bCs w:val="0"/>
        </w:rPr>
      </w:pPr>
      <w:r>
        <w:rPr>
          <w:noProof/>
        </w:rPr>
        <w:drawing>
          <wp:inline distT="0" distB="0" distL="0" distR="0">
            <wp:extent cx="5943600" cy="2587214"/>
            <wp:effectExtent l="0" t="0" r="0" b="3810"/>
            <wp:docPr id="4" name="Picture 4" descr="C:\Users\annga\AppData\Local\Microsoft\Windows\INetCache\Content.Word\supp info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supp info he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rsidR="00150A0A" w:rsidRDefault="00150A0A">
      <w:pPr>
        <w:rPr>
          <w:b w:val="0"/>
          <w:bCs w:val="0"/>
        </w:rPr>
      </w:pPr>
    </w:p>
    <w:p w:rsidR="00150A0A" w:rsidRDefault="00150A0A">
      <w:pPr>
        <w:rPr>
          <w:b w:val="0"/>
          <w:bCs w:val="0"/>
        </w:rPr>
      </w:pPr>
      <w:r w:rsidRPr="00150A0A">
        <w:rPr>
          <w:bCs w:val="0"/>
        </w:rPr>
        <w:t>Supplementary Figure 3.</w:t>
      </w:r>
      <w:r>
        <w:rPr>
          <w:b w:val="0"/>
          <w:bCs w:val="0"/>
        </w:rPr>
        <w:t xml:space="preserve"> Boxplot shows that while that differences in DBH and height in adult trees in paired plots are not biased in one direction, even though some differences occur.</w:t>
      </w:r>
      <w:r>
        <w:rPr>
          <w:b w:val="0"/>
          <w:bCs w:val="0"/>
        </w:rPr>
        <w:br w:type="page"/>
      </w:r>
    </w:p>
    <w:p w:rsidR="002B6A2B" w:rsidRDefault="002B6A2B" w:rsidP="00774E9B">
      <w:pPr>
        <w:rPr>
          <w:b w:val="0"/>
          <w:bCs w:val="0"/>
        </w:rPr>
      </w:pPr>
    </w:p>
    <w:p w:rsidR="00073468" w:rsidRPr="00774E9B" w:rsidRDefault="00073468" w:rsidP="00774E9B">
      <w:pPr>
        <w:rPr>
          <w:rFonts w:ascii="Lucida Console" w:eastAsia="Times New Roman" w:hAnsi="Lucida Console" w:cs="Courier New"/>
          <w:b w:val="0"/>
          <w:bCs w:val="0"/>
          <w:color w:val="000000"/>
          <w:sz w:val="20"/>
          <w:szCs w:val="20"/>
          <w:lang w:val="en-GB" w:eastAsia="en-GB"/>
        </w:rPr>
      </w:pPr>
      <w:r>
        <w:rPr>
          <w:b w:val="0"/>
          <w:bCs w:val="0"/>
        </w:rPr>
        <w:t>In addition, we included qualitative descriptions of the sites in the table below.</w:t>
      </w:r>
    </w:p>
    <w:p w:rsidR="00073468" w:rsidRDefault="00073468" w:rsidP="00073468">
      <w:pPr>
        <w:pStyle w:val="HTMLPreformatted"/>
        <w:shd w:val="clear" w:color="auto" w:fill="FFFFFF"/>
        <w:wordWrap w:val="0"/>
        <w:spacing w:line="187" w:lineRule="atLeast"/>
        <w:rPr>
          <w:rFonts w:ascii="Lucida Console" w:hAnsi="Lucida Console"/>
          <w:color w:val="000000"/>
        </w:rPr>
      </w:pPr>
    </w:p>
    <w:tbl>
      <w:tblPr>
        <w:tblW w:w="9760" w:type="dxa"/>
        <w:tblLook w:val="04A0" w:firstRow="1" w:lastRow="0" w:firstColumn="1" w:lastColumn="0" w:noHBand="0" w:noVBand="1"/>
      </w:tblPr>
      <w:tblGrid>
        <w:gridCol w:w="1500"/>
        <w:gridCol w:w="1500"/>
        <w:gridCol w:w="3380"/>
        <w:gridCol w:w="3380"/>
      </w:tblGrid>
      <w:tr w:rsidR="00073468" w:rsidRPr="00073468" w:rsidTr="00073468">
        <w:trPr>
          <w:trHeight w:val="300"/>
        </w:trPr>
        <w:tc>
          <w:tcPr>
            <w:tcW w:w="1500" w:type="dxa"/>
            <w:tcBorders>
              <w:top w:val="nil"/>
              <w:left w:val="nil"/>
              <w:bottom w:val="single" w:sz="8" w:space="0" w:color="auto"/>
              <w:right w:val="nil"/>
            </w:tcBorders>
            <w:vAlign w:val="bottom"/>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Site</w:t>
            </w:r>
          </w:p>
        </w:tc>
        <w:tc>
          <w:tcPr>
            <w:tcW w:w="1500" w:type="dxa"/>
            <w:tcBorders>
              <w:top w:val="nil"/>
              <w:left w:val="nil"/>
              <w:bottom w:val="single" w:sz="8" w:space="0" w:color="auto"/>
              <w:right w:val="nil"/>
            </w:tcBorders>
            <w:vAlign w:val="bottom"/>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338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Fenced</w:t>
            </w:r>
          </w:p>
        </w:tc>
        <w:tc>
          <w:tcPr>
            <w:tcW w:w="338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Unfenced/Ungulate</w:t>
            </w:r>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Grid</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Solid karst formations in southeast corner of plot, large amounts of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color w:val="000000"/>
                <w:lang w:val="en-GB" w:eastAsia="en-GB"/>
              </w:rPr>
              <w:t xml:space="preserve"> leaf litter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flat with scattered limestone rocks 10-20 cm in diameter, mixed leaf litter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87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Psychotria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Gate</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5-10cm-diameter rocks with few large, 50-cm-high boulders, &lt;20% exposed red soil</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Few large, 50-cm-high boulders, &lt;20% exposed red soil, mostly 5-10cm-diameter rocks</w:t>
            </w:r>
          </w:p>
        </w:tc>
      </w:tr>
      <w:tr w:rsidR="00073468" w:rsidRPr="00073468" w:rsidTr="00073468">
        <w:trPr>
          <w:trHeight w:val="58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NW</w:t>
            </w:r>
          </w:p>
        </w:tc>
      </w:tr>
      <w:tr w:rsidR="00073468" w:rsidRPr="00073468" w:rsidTr="00073468">
        <w:trPr>
          <w:trHeight w:val="58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Algaia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Triphasia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trifolia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North</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r w:rsidRPr="00073468">
              <w:rPr>
                <w:rFonts w:eastAsia="Times New Roman"/>
                <w:b w:val="0"/>
                <w:bCs w:val="0"/>
                <w:color w:val="000000"/>
                <w:lang w:val="en-GB" w:eastAsia="en-GB"/>
              </w:rPr>
              <w:t>(</w:t>
            </w:r>
            <w:r w:rsidRPr="00073468">
              <w:rPr>
                <w:rFonts w:eastAsia="Times New Roman"/>
                <w:b w:val="0"/>
                <w:bCs w:val="0"/>
                <w:i/>
                <w:iCs/>
                <w:color w:val="000000"/>
                <w:lang w:val="en-GB" w:eastAsia="en-GB"/>
              </w:rPr>
              <w:t xml:space="preserve">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w:t>
            </w:r>
            <w:r w:rsidRPr="00073468">
              <w:rPr>
                <w:rFonts w:eastAsia="Times New Roman"/>
                <w:b w:val="0"/>
                <w:bCs w:val="0"/>
                <w:color w:val="000000"/>
                <w:lang w:val="en-GB" w:eastAsia="en-GB"/>
              </w:rPr>
              <w:t xml:space="preserve"> out of plot, but canopy overhanging plot)</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South</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60% of ground cover is large rocks &gt;20cm in diameter, some (~20% substrate) exposed red dirt</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loose rocks 10-50cm in diameter, small amounts (~10-15%) of exposed red dirt</w:t>
            </w:r>
          </w:p>
        </w:tc>
      </w:tr>
      <w:tr w:rsidR="00073468" w:rsidRPr="00073468" w:rsidTr="00073468">
        <w:trPr>
          <w:trHeight w:val="58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flat</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east</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adult trees</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7</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11</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North Blas</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r>
      <w:tr w:rsidR="00073468" w:rsidRPr="00073468" w:rsidTr="00073468">
        <w:trPr>
          <w:trHeight w:val="87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slight slope (&lt;5 </w:t>
            </w:r>
            <w:proofErr w:type="spellStart"/>
            <w:r w:rsidRPr="00073468">
              <w:rPr>
                <w:rFonts w:eastAsia="Times New Roman"/>
                <w:b w:val="0"/>
                <w:bCs w:val="0"/>
                <w:color w:val="000000"/>
                <w:lang w:val="en-GB" w:eastAsia="en-GB"/>
              </w:rPr>
              <w:t>degs</w:t>
            </w:r>
            <w:proofErr w:type="spellEnd"/>
            <w:r w:rsidRPr="00073468">
              <w:rPr>
                <w:rFonts w:eastAsia="Times New Roman"/>
                <w:b w:val="0"/>
                <w:bCs w:val="0"/>
                <w:color w:val="000000"/>
                <w:lang w:val="en-GB" w:eastAsia="en-GB"/>
              </w:rPr>
              <w:t xml:space="preserve">) </w:t>
            </w:r>
            <w:proofErr w:type="gramStart"/>
            <w:r w:rsidRPr="00073468">
              <w:rPr>
                <w:rFonts w:eastAsia="Times New Roman"/>
                <w:b w:val="0"/>
                <w:bCs w:val="0"/>
                <w:color w:val="000000"/>
                <w:lang w:val="en-GB" w:eastAsia="en-GB"/>
              </w:rPr>
              <w:t>downward  towards</w:t>
            </w:r>
            <w:proofErr w:type="gramEnd"/>
            <w:r w:rsidRPr="00073468">
              <w:rPr>
                <w:rFonts w:eastAsia="Times New Roman"/>
                <w:b w:val="0"/>
                <w:bCs w:val="0"/>
                <w:color w:val="000000"/>
                <w:lang w:val="en-GB" w:eastAsia="en-GB"/>
              </w:rPr>
              <w:t xml:space="preserve"> NE, tower karst intermittent on all sides</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in slight depression between towers of karst on north and south sides</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lastRenderedPageBreak/>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Morinda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citrifolia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Syzigium</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thompsonii</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South Blas</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rugged; large, solid rocks on south side of plot, no soil showing</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rugged, no soil showing</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87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0.5-m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and rocks 0.2 to 0.5-m in diameter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58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 Fragment</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590"/>
        </w:trPr>
        <w:tc>
          <w:tcPr>
            <w:tcW w:w="150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8"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8"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r>
    </w:tbl>
    <w:p w:rsidR="00073468" w:rsidRDefault="00073468" w:rsidP="00073468">
      <w:pPr>
        <w:pStyle w:val="HTMLPreformatted"/>
        <w:shd w:val="clear" w:color="auto" w:fill="FFFFFF"/>
        <w:wordWrap w:val="0"/>
        <w:spacing w:line="187" w:lineRule="atLeast"/>
        <w:rPr>
          <w:rFonts w:ascii="Lucida Console" w:hAnsi="Lucida Console"/>
          <w:color w:val="000000"/>
        </w:rPr>
      </w:pPr>
    </w:p>
    <w:p w:rsidR="00073468" w:rsidRDefault="00073468" w:rsidP="00073468">
      <w:pPr>
        <w:spacing w:after="0"/>
        <w:rPr>
          <w:b w:val="0"/>
          <w:bCs w:val="0"/>
        </w:rPr>
      </w:pPr>
    </w:p>
    <w:p w:rsidR="00073468" w:rsidRDefault="00073468" w:rsidP="00073468">
      <w:pPr>
        <w:spacing w:after="0"/>
        <w:rPr>
          <w:b w:val="0"/>
          <w:bCs w:val="0"/>
        </w:rPr>
      </w:pPr>
    </w:p>
    <w:p w:rsidR="00073468" w:rsidRDefault="00073468" w:rsidP="00073468">
      <w:pPr>
        <w:spacing w:after="0"/>
        <w:rPr>
          <w:b w:val="0"/>
          <w:bCs w:val="0"/>
        </w:rPr>
      </w:pPr>
    </w:p>
    <w:p w:rsidR="005775BE" w:rsidRDefault="00073468" w:rsidP="005775BE">
      <w:pPr>
        <w:rPr>
          <w:b w:val="0"/>
        </w:rPr>
      </w:pPr>
      <w:r>
        <w:rPr>
          <w:b w:val="0"/>
        </w:rPr>
        <w:br w:type="page"/>
      </w:r>
      <w:r>
        <w:lastRenderedPageBreak/>
        <w:t xml:space="preserve">Supplementary Section 4: </w:t>
      </w:r>
      <w:r>
        <w:rPr>
          <w:b w:val="0"/>
        </w:rPr>
        <w:t xml:space="preserve">Model selection for linear models of vegetation characteristics explained by </w:t>
      </w:r>
      <w:r w:rsidR="00C001BB">
        <w:rPr>
          <w:b w:val="0"/>
        </w:rPr>
        <w:t>pig and deer scat abundance.</w:t>
      </w:r>
    </w:p>
    <w:p w:rsidR="00C001BB" w:rsidRPr="00C001BB" w:rsidRDefault="00C001BB" w:rsidP="005775BE">
      <w:pPr>
        <w:rPr>
          <w:b w:val="0"/>
          <w:i/>
        </w:rPr>
      </w:pPr>
      <w:r w:rsidRPr="00C001BB">
        <w:rPr>
          <w:b w:val="0"/>
          <w:i/>
        </w:rPr>
        <w:t>Total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 xml:space="preserve">Deer  </w:t>
      </w:r>
      <w:r>
        <w:rPr>
          <w:rFonts w:ascii="Lucida Console" w:hAnsi="Lucida Console"/>
          <w:color w:val="000000"/>
        </w:rPr>
        <w:tab/>
      </w:r>
      <w:proofErr w:type="gramEnd"/>
      <w:r>
        <w:rPr>
          <w:rFonts w:ascii="Lucida Console" w:hAnsi="Lucida Console"/>
          <w:color w:val="000000"/>
        </w:rPr>
        <w:tab/>
        <w:t>3 206.06       0.00   0.81   0.81  -98.83</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 xml:space="preserve">4 209.55       3.49   0.14   </w:t>
      </w:r>
      <w:proofErr w:type="gramStart"/>
      <w:r>
        <w:rPr>
          <w:rFonts w:ascii="Lucida Console" w:hAnsi="Lucida Console"/>
          <w:color w:val="000000"/>
        </w:rPr>
        <w:t>0.96  -</w:t>
      </w:r>
      <w:proofErr w:type="gramEnd"/>
      <w:r>
        <w:rPr>
          <w:rFonts w:ascii="Lucida Console" w:hAnsi="Lucida Console"/>
          <w:color w:val="000000"/>
        </w:rPr>
        <w:t>98.56</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3 211.90       5.84   0.04   1.00 -101.75</w:t>
      </w:r>
    </w:p>
    <w:p w:rsidR="00C001BB" w:rsidRDefault="00C001BB" w:rsidP="005775BE">
      <w:pPr>
        <w:rPr>
          <w:b w:val="0"/>
        </w:rPr>
      </w:pPr>
    </w:p>
    <w:p w:rsidR="00C001BB" w:rsidRPr="00C001BB" w:rsidRDefault="00C001BB" w:rsidP="005775BE">
      <w:pPr>
        <w:rPr>
          <w:b w:val="0"/>
          <w:i/>
        </w:rPr>
      </w:pPr>
      <w:r w:rsidRPr="00C001BB">
        <w:rPr>
          <w:b w:val="0"/>
          <w:i/>
        </w:rPr>
        <w:t>Native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3 202.53       0.00   0.81   0.81 -97.07</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4 205.93       3.40   0.15   0.95 -96.74</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3 208.26       5.73   0.05   1.00 -99.93</w:t>
      </w:r>
    </w:p>
    <w:p w:rsidR="00C001BB" w:rsidRDefault="00C001BB" w:rsidP="005775BE">
      <w:pPr>
        <w:rPr>
          <w:b w:val="0"/>
        </w:rPr>
      </w:pPr>
    </w:p>
    <w:p w:rsidR="00C001BB" w:rsidRPr="00C001BB" w:rsidRDefault="00C001BB" w:rsidP="005775BE">
      <w:pPr>
        <w:rPr>
          <w:b w:val="0"/>
          <w:i/>
        </w:rPr>
      </w:pPr>
      <w:r w:rsidRPr="00C001BB">
        <w:rPr>
          <w:b w:val="0"/>
          <w:i/>
        </w:rPr>
        <w:t>Exotic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Model selection based on </w:t>
      </w:r>
      <w:proofErr w:type="spellStart"/>
      <w:r>
        <w:rPr>
          <w:rFonts w:ascii="Lucida Console" w:hAnsi="Lucida Console"/>
          <w:color w:val="000000"/>
        </w:rPr>
        <w:t>AICc</w:t>
      </w:r>
      <w:proofErr w:type="spellEnd"/>
      <w:r>
        <w:rPr>
          <w:rFonts w:ascii="Lucida Console" w:hAnsi="Lucida Console"/>
          <w:color w:val="000000"/>
        </w:rPr>
        <w:t>:</w:t>
      </w:r>
    </w:p>
    <w:p w:rsidR="00C001BB" w:rsidRDefault="00C001BB" w:rsidP="00C001BB">
      <w:pPr>
        <w:pStyle w:val="HTMLPreformatted"/>
        <w:shd w:val="clear" w:color="auto" w:fill="FFFFFF"/>
        <w:wordWrap w:val="0"/>
        <w:spacing w:line="187" w:lineRule="atLeast"/>
        <w:rPr>
          <w:rFonts w:ascii="Lucida Console" w:hAnsi="Lucida Console"/>
          <w:color w:val="000000"/>
        </w:rPr>
      </w:pP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3 156.83       0.00   0.72   0.72 -74.22</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3 159.64       2.81   0.18   0.90 -75.62</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4 160.80       3.97   0.10   1.00 -74.18</w:t>
      </w:r>
    </w:p>
    <w:p w:rsidR="00C001BB" w:rsidRDefault="00C001BB" w:rsidP="005775BE">
      <w:pPr>
        <w:rPr>
          <w:b w:val="0"/>
        </w:rPr>
      </w:pPr>
    </w:p>
    <w:p w:rsidR="00C001BB" w:rsidRPr="00C001BB" w:rsidRDefault="00C001BB" w:rsidP="005775BE">
      <w:pPr>
        <w:rPr>
          <w:b w:val="0"/>
          <w:i/>
        </w:rPr>
      </w:pPr>
      <w:r w:rsidRPr="00C001BB">
        <w:rPr>
          <w:b w:val="0"/>
          <w:i/>
        </w:rPr>
        <w:t>Vines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3 167.50       0.00   0.85   0.85 -79.55</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4 171.35       3.85   0.12   0.98 -79.45</w:t>
      </w:r>
    </w:p>
    <w:p w:rsidR="00C001BB" w:rsidRDefault="00C001BB" w:rsidP="00C001BB">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 xml:space="preserve">Pigs  </w:t>
      </w:r>
      <w:r>
        <w:rPr>
          <w:rFonts w:ascii="Lucida Console" w:hAnsi="Lucida Console"/>
          <w:color w:val="000000"/>
        </w:rPr>
        <w:tab/>
      </w:r>
      <w:proofErr w:type="gramEnd"/>
      <w:r>
        <w:rPr>
          <w:rFonts w:ascii="Lucida Console" w:hAnsi="Lucida Console"/>
          <w:color w:val="000000"/>
        </w:rPr>
        <w:tab/>
        <w:t>3 174.59       7.09   0.02   1.00 -83.10</w:t>
      </w:r>
    </w:p>
    <w:p w:rsidR="00C001BB" w:rsidRDefault="00C001BB" w:rsidP="00C001BB">
      <w:pPr>
        <w:pStyle w:val="HTMLPreformatted"/>
        <w:shd w:val="clear" w:color="auto" w:fill="FFFFFF"/>
        <w:wordWrap w:val="0"/>
        <w:spacing w:line="187" w:lineRule="atLeast"/>
        <w:rPr>
          <w:rFonts w:ascii="Lucida Console" w:hAnsi="Lucida Console"/>
          <w:color w:val="000000"/>
        </w:rPr>
      </w:pPr>
    </w:p>
    <w:p w:rsidR="00C001BB" w:rsidRDefault="00C001BB" w:rsidP="005775BE">
      <w:pPr>
        <w:rPr>
          <w:b w:val="0"/>
        </w:rPr>
      </w:pPr>
      <w:r>
        <w:rPr>
          <w:b w:val="0"/>
        </w:rPr>
        <w:t>Deer scat abundance was consistently part of the best</w:t>
      </w:r>
      <w:r w:rsidR="008D6BAC">
        <w:rPr>
          <w:b w:val="0"/>
        </w:rPr>
        <w:t xml:space="preserve"> fit model to explain seedling abundances and vine abundance, while the mode</w:t>
      </w:r>
      <w:r w:rsidR="00150A0A">
        <w:rPr>
          <w:b w:val="0"/>
        </w:rPr>
        <w:t xml:space="preserve">ls with pig scat abundance and </w:t>
      </w:r>
      <w:bookmarkStart w:id="1" w:name="_GoBack"/>
      <w:bookmarkEnd w:id="1"/>
      <w:r w:rsidR="008D6BAC">
        <w:rPr>
          <w:b w:val="0"/>
        </w:rPr>
        <w:t xml:space="preserve">both pig and deer scat abundance were not. </w:t>
      </w:r>
    </w:p>
    <w:p w:rsidR="008D6BAC" w:rsidRPr="00073468" w:rsidRDefault="008D6BAC" w:rsidP="005775BE">
      <w:pPr>
        <w:rPr>
          <w:b w:val="0"/>
        </w:rPr>
      </w:pPr>
    </w:p>
    <w:sectPr w:rsidR="008D6BAC" w:rsidRPr="0007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85BAC"/>
    <w:multiLevelType w:val="multilevel"/>
    <w:tmpl w:val="554E2312"/>
    <w:lvl w:ilvl="0">
      <w:start w:val="1"/>
      <w:numFmt w:val="decimal"/>
      <w:lvlText w:val="%1"/>
      <w:lvlJc w:val="left"/>
      <w:pPr>
        <w:ind w:left="540" w:hanging="540"/>
      </w:pPr>
    </w:lvl>
    <w:lvl w:ilvl="1">
      <w:start w:val="625"/>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6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E"/>
    <w:rsid w:val="00073468"/>
    <w:rsid w:val="000B5CDE"/>
    <w:rsid w:val="00150A0A"/>
    <w:rsid w:val="002B6A2B"/>
    <w:rsid w:val="004A163F"/>
    <w:rsid w:val="005775BE"/>
    <w:rsid w:val="00774E9B"/>
    <w:rsid w:val="00856E4C"/>
    <w:rsid w:val="0089186E"/>
    <w:rsid w:val="008D6BAC"/>
    <w:rsid w:val="009E289E"/>
    <w:rsid w:val="009F49EE"/>
    <w:rsid w:val="00B20BC7"/>
    <w:rsid w:val="00B37B46"/>
    <w:rsid w:val="00BA4110"/>
    <w:rsid w:val="00C001BB"/>
    <w:rsid w:val="00D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159"/>
  <w15:chartTrackingRefBased/>
  <w15:docId w15:val="{12A5262A-7C5D-4BF1-9618-51920C6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lang w:val="en-GB" w:eastAsia="en-GB"/>
    </w:rPr>
  </w:style>
  <w:style w:type="character" w:customStyle="1" w:styleId="HTMLPreformattedChar">
    <w:name w:val="HTML Preformatted Char"/>
    <w:basedOn w:val="DefaultParagraphFont"/>
    <w:link w:val="HTMLPreformatted"/>
    <w:uiPriority w:val="99"/>
    <w:semiHidden/>
    <w:rsid w:val="00073468"/>
    <w:rPr>
      <w:rFonts w:ascii="Courier New" w:eastAsia="Times New Roman" w:hAnsi="Courier New" w:cs="Courier New"/>
      <w:b w:val="0"/>
      <w:bCs w:val="0"/>
      <w:sz w:val="20"/>
      <w:szCs w:val="20"/>
      <w:lang w:val="en-GB" w:eastAsia="en-GB"/>
    </w:rPr>
  </w:style>
  <w:style w:type="paragraph" w:styleId="ListParagraph">
    <w:name w:val="List Paragraph"/>
    <w:basedOn w:val="Normal"/>
    <w:uiPriority w:val="34"/>
    <w:qFormat/>
    <w:rsid w:val="00073468"/>
    <w:pPr>
      <w:spacing w:line="256" w:lineRule="auto"/>
      <w:ind w:left="720"/>
      <w:contextualSpacing/>
    </w:pPr>
  </w:style>
  <w:style w:type="table" w:styleId="TableGrid">
    <w:name w:val="Table Grid"/>
    <w:basedOn w:val="TableNormal"/>
    <w:uiPriority w:val="39"/>
    <w:rsid w:val="00DF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1595">
      <w:bodyDiv w:val="1"/>
      <w:marLeft w:val="0"/>
      <w:marRight w:val="0"/>
      <w:marTop w:val="0"/>
      <w:marBottom w:val="0"/>
      <w:divBdr>
        <w:top w:val="none" w:sz="0" w:space="0" w:color="auto"/>
        <w:left w:val="none" w:sz="0" w:space="0" w:color="auto"/>
        <w:bottom w:val="none" w:sz="0" w:space="0" w:color="auto"/>
        <w:right w:val="none" w:sz="0" w:space="0" w:color="auto"/>
      </w:divBdr>
    </w:div>
    <w:div w:id="570041395">
      <w:bodyDiv w:val="1"/>
      <w:marLeft w:val="0"/>
      <w:marRight w:val="0"/>
      <w:marTop w:val="0"/>
      <w:marBottom w:val="0"/>
      <w:divBdr>
        <w:top w:val="none" w:sz="0" w:space="0" w:color="auto"/>
        <w:left w:val="none" w:sz="0" w:space="0" w:color="auto"/>
        <w:bottom w:val="none" w:sz="0" w:space="0" w:color="auto"/>
        <w:right w:val="none" w:sz="0" w:space="0" w:color="auto"/>
      </w:divBdr>
    </w:div>
    <w:div w:id="1208177335">
      <w:bodyDiv w:val="1"/>
      <w:marLeft w:val="0"/>
      <w:marRight w:val="0"/>
      <w:marTop w:val="0"/>
      <w:marBottom w:val="0"/>
      <w:divBdr>
        <w:top w:val="none" w:sz="0" w:space="0" w:color="auto"/>
        <w:left w:val="none" w:sz="0" w:space="0" w:color="auto"/>
        <w:bottom w:val="none" w:sz="0" w:space="0" w:color="auto"/>
        <w:right w:val="none" w:sz="0" w:space="0" w:color="auto"/>
      </w:divBdr>
    </w:div>
    <w:div w:id="1472137011">
      <w:bodyDiv w:val="1"/>
      <w:marLeft w:val="0"/>
      <w:marRight w:val="0"/>
      <w:marTop w:val="0"/>
      <w:marBottom w:val="0"/>
      <w:divBdr>
        <w:top w:val="none" w:sz="0" w:space="0" w:color="auto"/>
        <w:left w:val="none" w:sz="0" w:space="0" w:color="auto"/>
        <w:bottom w:val="none" w:sz="0" w:space="0" w:color="auto"/>
        <w:right w:val="none" w:sz="0" w:space="0" w:color="auto"/>
      </w:divBdr>
    </w:div>
    <w:div w:id="1534072849">
      <w:bodyDiv w:val="1"/>
      <w:marLeft w:val="0"/>
      <w:marRight w:val="0"/>
      <w:marTop w:val="0"/>
      <w:marBottom w:val="0"/>
      <w:divBdr>
        <w:top w:val="none" w:sz="0" w:space="0" w:color="auto"/>
        <w:left w:val="none" w:sz="0" w:space="0" w:color="auto"/>
        <w:bottom w:val="none" w:sz="0" w:space="0" w:color="auto"/>
        <w:right w:val="none" w:sz="0" w:space="0" w:color="auto"/>
      </w:divBdr>
    </w:div>
    <w:div w:id="1595355985">
      <w:bodyDiv w:val="1"/>
      <w:marLeft w:val="0"/>
      <w:marRight w:val="0"/>
      <w:marTop w:val="0"/>
      <w:marBottom w:val="0"/>
      <w:divBdr>
        <w:top w:val="none" w:sz="0" w:space="0" w:color="auto"/>
        <w:left w:val="none" w:sz="0" w:space="0" w:color="auto"/>
        <w:bottom w:val="none" w:sz="0" w:space="0" w:color="auto"/>
        <w:right w:val="none" w:sz="0" w:space="0" w:color="auto"/>
      </w:divBdr>
    </w:div>
    <w:div w:id="16912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6</cp:revision>
  <dcterms:created xsi:type="dcterms:W3CDTF">2017-06-03T03:55:00Z</dcterms:created>
  <dcterms:modified xsi:type="dcterms:W3CDTF">2017-08-25T03:05:00Z</dcterms:modified>
</cp:coreProperties>
</file>