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B0B" w:rsidRPr="00734B0B" w:rsidRDefault="00734B0B" w:rsidP="00734B0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734B0B">
        <w:rPr>
          <w:rFonts w:ascii="Times New Roman" w:hAnsi="Times New Roman" w:cs="Times New Roman"/>
          <w:b/>
          <w:sz w:val="24"/>
          <w:szCs w:val="24"/>
        </w:rPr>
        <w:t>Table 1.</w:t>
      </w:r>
      <w:r w:rsidRPr="00734B0B">
        <w:rPr>
          <w:rFonts w:ascii="Times New Roman" w:hAnsi="Times New Roman" w:cs="Times New Roman"/>
          <w:sz w:val="24"/>
          <w:szCs w:val="24"/>
        </w:rPr>
        <w:t xml:space="preserve"> Tree species used in fenced and unfenced seedling plots with corresponding </w:t>
      </w:r>
      <w:proofErr w:type="spellStart"/>
      <w:r w:rsidRPr="00734B0B">
        <w:rPr>
          <w:rFonts w:ascii="Times New Roman" w:hAnsi="Times New Roman" w:cs="Times New Roman"/>
          <w:sz w:val="24"/>
          <w:szCs w:val="24"/>
        </w:rPr>
        <w:t>AICc</w:t>
      </w:r>
      <w:proofErr w:type="spellEnd"/>
      <w:r w:rsidRPr="00734B0B">
        <w:rPr>
          <w:rFonts w:ascii="Times New Roman" w:hAnsi="Times New Roman" w:cs="Times New Roman"/>
          <w:sz w:val="24"/>
          <w:szCs w:val="24"/>
        </w:rPr>
        <w:t xml:space="preserve"> values for null model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734B0B">
        <w:rPr>
          <w:rFonts w:ascii="Times New Roman" w:hAnsi="Times New Roman" w:cs="Times New Roman"/>
          <w:sz w:val="24"/>
          <w:szCs w:val="24"/>
        </w:rPr>
        <w:t>, which does not include fencing treatment, and treatment model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734B0B">
        <w:rPr>
          <w:rFonts w:ascii="Times New Roman" w:hAnsi="Times New Roman" w:cs="Times New Roman"/>
          <w:sz w:val="24"/>
          <w:szCs w:val="24"/>
        </w:rPr>
        <w:t>, which</w:t>
      </w:r>
      <w:r>
        <w:rPr>
          <w:rFonts w:ascii="Times New Roman" w:hAnsi="Times New Roman" w:cs="Times New Roman"/>
          <w:sz w:val="24"/>
          <w:szCs w:val="24"/>
        </w:rPr>
        <w:t xml:space="preserve"> does include fencing treatment, and the difference between each.</w:t>
      </w:r>
      <w:r w:rsidRPr="00734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4B0B">
        <w:rPr>
          <w:rFonts w:ascii="Times New Roman" w:hAnsi="Times New Roman" w:cs="Times New Roman"/>
          <w:sz w:val="24"/>
          <w:szCs w:val="24"/>
        </w:rPr>
        <w:t>AICc</w:t>
      </w:r>
      <w:proofErr w:type="spellEnd"/>
      <w:r w:rsidRPr="00734B0B">
        <w:rPr>
          <w:rFonts w:ascii="Times New Roman" w:hAnsi="Times New Roman" w:cs="Times New Roman"/>
          <w:sz w:val="24"/>
          <w:szCs w:val="24"/>
        </w:rPr>
        <w:t xml:space="preserve"> values greater than 2 indicated that for four of the six species (highlighted in gray), fencing treatment contributed to the best fit model for seedling survival.</w:t>
      </w:r>
    </w:p>
    <w:tbl>
      <w:tblPr>
        <w:tblW w:w="5800" w:type="dxa"/>
        <w:tblLook w:val="04A0" w:firstRow="1" w:lastRow="0" w:firstColumn="1" w:lastColumn="0" w:noHBand="0" w:noVBand="1"/>
      </w:tblPr>
      <w:tblGrid>
        <w:gridCol w:w="2520"/>
        <w:gridCol w:w="876"/>
        <w:gridCol w:w="1229"/>
        <w:gridCol w:w="1243"/>
      </w:tblGrid>
      <w:tr w:rsidR="00734B0B" w:rsidRPr="00734B0B" w:rsidTr="00734B0B">
        <w:trPr>
          <w:trHeight w:val="31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Model </w:t>
            </w:r>
            <w:proofErr w:type="spellStart"/>
            <w:r w:rsidRPr="00734B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AICc</w:t>
            </w:r>
            <w:proofErr w:type="spellEnd"/>
            <w:r w:rsidRPr="00734B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value</w:t>
            </w:r>
          </w:p>
        </w:tc>
      </w:tr>
      <w:tr w:rsidR="00734B0B" w:rsidRPr="00734B0B" w:rsidTr="00734B0B">
        <w:trPr>
          <w:trHeight w:val="31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Seedling species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treatment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difference</w:t>
            </w:r>
          </w:p>
        </w:tc>
      </w:tr>
      <w:tr w:rsidR="00734B0B" w:rsidRPr="00734B0B" w:rsidTr="00734B0B">
        <w:trPr>
          <w:trHeight w:val="310"/>
        </w:trPr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734B0B" w:rsidRPr="00542ECD" w:rsidRDefault="00734B0B" w:rsidP="00734B0B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Carica</w:t>
            </w:r>
            <w:proofErr w:type="spellEnd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papaya</w:t>
            </w:r>
            <w:r w:rsidR="00482B3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*</w:t>
            </w:r>
            <w:r w:rsidR="00542EC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155.81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121.13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34.68</w:t>
            </w:r>
          </w:p>
        </w:tc>
      </w:tr>
      <w:tr w:rsidR="00734B0B" w:rsidRPr="00734B0B" w:rsidTr="00734B0B">
        <w:trPr>
          <w:trHeight w:val="310"/>
        </w:trPr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Psychotria</w:t>
            </w:r>
            <w:proofErr w:type="spellEnd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mariana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100.51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78.39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22.12</w:t>
            </w:r>
          </w:p>
        </w:tc>
      </w:tr>
      <w:tr w:rsidR="00734B0B" w:rsidRPr="00734B0B" w:rsidTr="00734B0B">
        <w:trPr>
          <w:trHeight w:val="310"/>
        </w:trPr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Morinda</w:t>
            </w:r>
            <w:proofErr w:type="spellEnd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citrifolia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114.55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105.27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9.28</w:t>
            </w:r>
          </w:p>
        </w:tc>
      </w:tr>
      <w:tr w:rsidR="00734B0B" w:rsidRPr="00734B0B" w:rsidTr="00734B0B">
        <w:trPr>
          <w:trHeight w:val="310"/>
        </w:trPr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Premna</w:t>
            </w:r>
            <w:proofErr w:type="spellEnd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serratifolia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94.17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86.4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7.77</w:t>
            </w:r>
          </w:p>
        </w:tc>
      </w:tr>
      <w:tr w:rsidR="00734B0B" w:rsidRPr="00734B0B" w:rsidTr="00734B0B">
        <w:trPr>
          <w:trHeight w:val="310"/>
        </w:trPr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Aglaia </w:t>
            </w: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mariannensis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79.36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79.88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-0.52</w:t>
            </w:r>
          </w:p>
        </w:tc>
      </w:tr>
      <w:tr w:rsidR="00734B0B" w:rsidRPr="00734B0B" w:rsidTr="00734B0B">
        <w:trPr>
          <w:trHeight w:val="31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Ochrosia</w:t>
            </w:r>
            <w:proofErr w:type="spellEnd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oppositifolia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46.22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48.94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-2.72</w:t>
            </w:r>
          </w:p>
        </w:tc>
      </w:tr>
    </w:tbl>
    <w:p w:rsidR="00734B0B" w:rsidRPr="00482B35" w:rsidRDefault="00482B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*Introduced species.</w:t>
      </w:r>
    </w:p>
    <w:p w:rsidR="00F83CDC" w:rsidRDefault="00F83CDC" w:rsidP="00F83C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2</w:t>
      </w:r>
      <w:r w:rsidRPr="00124D16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FD77D3">
        <w:rPr>
          <w:rFonts w:ascii="Times New Roman" w:hAnsi="Times New Roman" w:cs="Times New Roman"/>
          <w:sz w:val="24"/>
          <w:szCs w:val="24"/>
        </w:rPr>
        <w:t>List and counts</w:t>
      </w:r>
      <w:r>
        <w:rPr>
          <w:rFonts w:ascii="Times New Roman" w:hAnsi="Times New Roman" w:cs="Times New Roman"/>
          <w:sz w:val="24"/>
          <w:szCs w:val="24"/>
        </w:rPr>
        <w:t xml:space="preserve"> of species germinated from deer scats (n=20) and pig scats (n=31). Two native species (highlighted in gray) occurred in large numbers in pig scats and</w:t>
      </w:r>
      <w:r w:rsidR="0010679B">
        <w:rPr>
          <w:rFonts w:ascii="Times New Roman" w:hAnsi="Times New Roman" w:cs="Times New Roman"/>
          <w:sz w:val="24"/>
          <w:szCs w:val="24"/>
        </w:rPr>
        <w:t xml:space="preserve">, except for the fleshy-fruited </w:t>
      </w:r>
      <w:proofErr w:type="spellStart"/>
      <w:r w:rsidR="0010679B" w:rsidRPr="0010679B">
        <w:rPr>
          <w:rFonts w:ascii="Times New Roman" w:hAnsi="Times New Roman" w:cs="Times New Roman"/>
          <w:i/>
          <w:sz w:val="24"/>
          <w:szCs w:val="24"/>
        </w:rPr>
        <w:t>Carica</w:t>
      </w:r>
      <w:proofErr w:type="spellEnd"/>
      <w:r w:rsidR="0010679B" w:rsidRPr="0010679B">
        <w:rPr>
          <w:rFonts w:ascii="Times New Roman" w:hAnsi="Times New Roman" w:cs="Times New Roman"/>
          <w:i/>
          <w:sz w:val="24"/>
          <w:szCs w:val="24"/>
        </w:rPr>
        <w:t xml:space="preserve"> papaya</w:t>
      </w:r>
      <w:r w:rsidR="0010679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 small number of non-native species (not highlighted) appeared in a few of both pig and deer scats.</w:t>
      </w:r>
    </w:p>
    <w:p w:rsidR="00F83CDC" w:rsidRPr="00124D16" w:rsidRDefault="00F83CDC" w:rsidP="00F83C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84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2430"/>
        <w:gridCol w:w="1056"/>
        <w:gridCol w:w="1346"/>
        <w:gridCol w:w="1211"/>
        <w:gridCol w:w="1170"/>
        <w:gridCol w:w="1327"/>
        <w:gridCol w:w="1300"/>
      </w:tblGrid>
      <w:tr w:rsidR="00AA0A4B" w:rsidRPr="00AA0A4B" w:rsidTr="00AA0A4B">
        <w:trPr>
          <w:trHeight w:val="315"/>
        </w:trPr>
        <w:tc>
          <w:tcPr>
            <w:tcW w:w="24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>Deer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>Pig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AA0A4B" w:rsidRPr="00AA0A4B" w:rsidTr="00AA0A4B">
        <w:trPr>
          <w:trHeight w:val="945"/>
        </w:trPr>
        <w:tc>
          <w:tcPr>
            <w:tcW w:w="249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>Species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Seedling count  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Scat count with this species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Average seedlings per scat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Seedling count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Scat count with this species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Average seedlings per scat</w:t>
            </w:r>
          </w:p>
        </w:tc>
      </w:tr>
      <w:tr w:rsidR="00AA0A4B" w:rsidRPr="00AA0A4B" w:rsidTr="00AA0A4B">
        <w:trPr>
          <w:trHeight w:val="315"/>
        </w:trPr>
        <w:tc>
          <w:tcPr>
            <w:tcW w:w="249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AA0A4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Morinda</w:t>
            </w:r>
            <w:proofErr w:type="spellEnd"/>
            <w:r w:rsidRPr="00AA0A4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AA0A4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citrifolia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1119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36.10</w:t>
            </w:r>
          </w:p>
        </w:tc>
      </w:tr>
      <w:tr w:rsidR="00AA0A4B" w:rsidRPr="00AA0A4B" w:rsidTr="00AA0A4B">
        <w:trPr>
          <w:trHeight w:val="315"/>
        </w:trPr>
        <w:tc>
          <w:tcPr>
            <w:tcW w:w="249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AA0A4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Ficus</w:t>
            </w:r>
            <w:proofErr w:type="spellEnd"/>
            <w:r w:rsidRPr="00AA0A4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AA0A4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prolixa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247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7.97</w:t>
            </w:r>
          </w:p>
        </w:tc>
      </w:tr>
      <w:tr w:rsidR="00AA0A4B" w:rsidRPr="00AA0A4B" w:rsidTr="00AA0A4B">
        <w:trPr>
          <w:trHeight w:val="315"/>
        </w:trPr>
        <w:tc>
          <w:tcPr>
            <w:tcW w:w="24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AA0A4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Carica</w:t>
            </w:r>
            <w:proofErr w:type="spellEnd"/>
            <w:r w:rsidRPr="00AA0A4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 xml:space="preserve"> papaya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0.05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266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8.58</w:t>
            </w:r>
          </w:p>
        </w:tc>
      </w:tr>
      <w:tr w:rsidR="00AA0A4B" w:rsidRPr="00AA0A4B" w:rsidTr="00AA0A4B">
        <w:trPr>
          <w:trHeight w:val="315"/>
        </w:trPr>
        <w:tc>
          <w:tcPr>
            <w:tcW w:w="24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 xml:space="preserve">Vitex </w:t>
            </w:r>
            <w:proofErr w:type="spellStart"/>
            <w:r w:rsidRPr="00AA0A4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parviflora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0.05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0.00</w:t>
            </w:r>
          </w:p>
        </w:tc>
      </w:tr>
      <w:tr w:rsidR="00AA0A4B" w:rsidRPr="00AA0A4B" w:rsidTr="00AA0A4B">
        <w:trPr>
          <w:trHeight w:val="315"/>
        </w:trPr>
        <w:tc>
          <w:tcPr>
            <w:tcW w:w="24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AA0A4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Passiflora</w:t>
            </w:r>
            <w:proofErr w:type="spellEnd"/>
            <w:r w:rsidRPr="00AA0A4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AA0A4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suberosa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8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0.4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13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0.42</w:t>
            </w:r>
          </w:p>
        </w:tc>
      </w:tr>
      <w:tr w:rsidR="00AA0A4B" w:rsidRPr="00AA0A4B" w:rsidTr="00AA0A4B">
        <w:trPr>
          <w:trHeight w:val="315"/>
        </w:trPr>
        <w:tc>
          <w:tcPr>
            <w:tcW w:w="24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 xml:space="preserve">Mikania </w:t>
            </w:r>
            <w:proofErr w:type="spellStart"/>
            <w:r w:rsidRPr="00AA0A4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micrantha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0.05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0.00</w:t>
            </w:r>
          </w:p>
        </w:tc>
      </w:tr>
      <w:tr w:rsidR="00AA0A4B" w:rsidRPr="00AA0A4B" w:rsidTr="00AA0A4B">
        <w:trPr>
          <w:trHeight w:val="315"/>
        </w:trPr>
        <w:tc>
          <w:tcPr>
            <w:tcW w:w="24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AA0A4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Coccinia</w:t>
            </w:r>
            <w:proofErr w:type="spellEnd"/>
            <w:r w:rsidRPr="00AA0A4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AA0A4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grandis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0.10</w:t>
            </w:r>
          </w:p>
        </w:tc>
      </w:tr>
      <w:tr w:rsidR="00AA0A4B" w:rsidRPr="00AA0A4B" w:rsidTr="00AA0A4B">
        <w:trPr>
          <w:trHeight w:val="315"/>
        </w:trPr>
        <w:tc>
          <w:tcPr>
            <w:tcW w:w="24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AA0A4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Chromolaena</w:t>
            </w:r>
            <w:proofErr w:type="spellEnd"/>
            <w:r w:rsidRPr="00AA0A4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AA0A4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odorata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0.03</w:t>
            </w:r>
          </w:p>
        </w:tc>
      </w:tr>
      <w:tr w:rsidR="00AA0A4B" w:rsidRPr="00AA0A4B" w:rsidTr="00AA0A4B">
        <w:trPr>
          <w:trHeight w:val="315"/>
        </w:trPr>
        <w:tc>
          <w:tcPr>
            <w:tcW w:w="24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AA0A4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Leucaena</w:t>
            </w:r>
            <w:proofErr w:type="spellEnd"/>
            <w:r w:rsidRPr="00AA0A4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AA0A4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leucocephala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0.03</w:t>
            </w:r>
          </w:p>
        </w:tc>
      </w:tr>
      <w:tr w:rsidR="00AA0A4B" w:rsidRPr="00AA0A4B" w:rsidTr="00AA0A4B">
        <w:trPr>
          <w:trHeight w:val="315"/>
        </w:trPr>
        <w:tc>
          <w:tcPr>
            <w:tcW w:w="249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unknown*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0.1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8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0.26</w:t>
            </w:r>
          </w:p>
        </w:tc>
      </w:tr>
      <w:tr w:rsidR="00AA0A4B" w:rsidRPr="00AA0A4B" w:rsidTr="00AA0A4B">
        <w:trPr>
          <w:trHeight w:val="315"/>
        </w:trPr>
        <w:tc>
          <w:tcPr>
            <w:tcW w:w="24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Total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13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1658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AA0A4B" w:rsidRPr="00AA0A4B" w:rsidRDefault="00AA0A4B" w:rsidP="00AA0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</w:tbl>
    <w:p w:rsidR="00F83CDC" w:rsidRPr="00AA0A4B" w:rsidRDefault="00F83CDC" w:rsidP="00F83C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3CDC" w:rsidRDefault="00F83CDC"/>
    <w:p w:rsidR="00F041E2" w:rsidRDefault="00790105">
      <w:r>
        <w:rPr>
          <w:noProof/>
          <w:lang w:val="en-GB" w:eastAsia="en-GB"/>
        </w:rPr>
        <w:lastRenderedPageBreak/>
        <w:drawing>
          <wp:inline distT="0" distB="0" distL="0" distR="0">
            <wp:extent cx="5943600" cy="3343275"/>
            <wp:effectExtent l="19050" t="19050" r="19050" b="28575"/>
            <wp:docPr id="3" name="Picture 3" descr="C:\Users\annga\AppData\Local\Microsoft\Windows\INetCache\Content.Word\methods diagra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ga\AppData\Local\Microsoft\Windows\INetCache\Content.Word\methods diagram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041E2" w:rsidRDefault="00F041E2">
      <w:r w:rsidRPr="00734B0B">
        <w:rPr>
          <w:rFonts w:ascii="Times New Roman" w:hAnsi="Times New Roman" w:cs="Times New Roman"/>
          <w:b/>
          <w:sz w:val="24"/>
          <w:szCs w:val="24"/>
        </w:rPr>
        <w:t>Figure 1.</w:t>
      </w:r>
      <w:r w:rsidRPr="00734B0B">
        <w:rPr>
          <w:rFonts w:ascii="Times New Roman" w:hAnsi="Times New Roman" w:cs="Times New Roman"/>
          <w:sz w:val="24"/>
          <w:szCs w:val="24"/>
        </w:rPr>
        <w:t xml:space="preserve"> </w:t>
      </w:r>
      <w:r w:rsidR="00790105">
        <w:rPr>
          <w:rFonts w:ascii="Times New Roman" w:hAnsi="Times New Roman" w:cs="Times New Roman"/>
          <w:sz w:val="24"/>
          <w:szCs w:val="24"/>
        </w:rPr>
        <w:t>Diagram in the left-hand panel shows dimensions for adjacent fenced</w:t>
      </w:r>
      <w:r w:rsidR="00E331FF">
        <w:rPr>
          <w:rFonts w:ascii="Times New Roman" w:hAnsi="Times New Roman" w:cs="Times New Roman"/>
          <w:sz w:val="24"/>
          <w:szCs w:val="24"/>
        </w:rPr>
        <w:t xml:space="preserve"> (no ungulates)</w:t>
      </w:r>
      <w:r w:rsidR="00790105">
        <w:rPr>
          <w:rFonts w:ascii="Times New Roman" w:hAnsi="Times New Roman" w:cs="Times New Roman"/>
          <w:sz w:val="24"/>
          <w:szCs w:val="24"/>
        </w:rPr>
        <w:t xml:space="preserve"> and unfenced</w:t>
      </w:r>
      <w:r w:rsidR="00E331FF">
        <w:rPr>
          <w:rFonts w:ascii="Times New Roman" w:hAnsi="Times New Roman" w:cs="Times New Roman"/>
          <w:sz w:val="24"/>
          <w:szCs w:val="24"/>
        </w:rPr>
        <w:t xml:space="preserve"> (ungulates)</w:t>
      </w:r>
      <w:r w:rsidR="00790105">
        <w:rPr>
          <w:rFonts w:ascii="Times New Roman" w:hAnsi="Times New Roman" w:cs="Times New Roman"/>
          <w:sz w:val="24"/>
          <w:szCs w:val="24"/>
        </w:rPr>
        <w:t xml:space="preserve"> seedling plots constructed and planted at eight </w:t>
      </w:r>
      <w:r w:rsidR="00857CB8">
        <w:rPr>
          <w:rFonts w:ascii="Times New Roman" w:hAnsi="Times New Roman" w:cs="Times New Roman"/>
          <w:sz w:val="24"/>
          <w:szCs w:val="24"/>
        </w:rPr>
        <w:t xml:space="preserve">forest </w:t>
      </w:r>
      <w:r w:rsidR="00790105">
        <w:rPr>
          <w:rFonts w:ascii="Times New Roman" w:hAnsi="Times New Roman" w:cs="Times New Roman"/>
          <w:sz w:val="24"/>
          <w:szCs w:val="24"/>
        </w:rPr>
        <w:t>sites in Guam. Diagram on the right illustrates the belt transects used to characterize vegetation and the larger belt transect where the sur</w:t>
      </w:r>
      <w:r w:rsidR="00B764D0">
        <w:rPr>
          <w:rFonts w:ascii="Times New Roman" w:hAnsi="Times New Roman" w:cs="Times New Roman"/>
          <w:sz w:val="24"/>
          <w:szCs w:val="24"/>
        </w:rPr>
        <w:t>veyor walked the area around the vegetation transect to</w:t>
      </w:r>
      <w:r w:rsidR="00790105">
        <w:rPr>
          <w:rFonts w:ascii="Times New Roman" w:hAnsi="Times New Roman" w:cs="Times New Roman"/>
          <w:sz w:val="24"/>
          <w:szCs w:val="24"/>
        </w:rPr>
        <w:t xml:space="preserve"> count scats </w:t>
      </w:r>
      <w:r w:rsidR="00B764D0">
        <w:rPr>
          <w:rFonts w:ascii="Times New Roman" w:hAnsi="Times New Roman" w:cs="Times New Roman"/>
          <w:sz w:val="24"/>
          <w:szCs w:val="24"/>
        </w:rPr>
        <w:t xml:space="preserve">within a 2-m-width belt </w:t>
      </w:r>
      <w:r w:rsidR="00790105">
        <w:rPr>
          <w:rFonts w:ascii="Times New Roman" w:hAnsi="Times New Roman" w:cs="Times New Roman"/>
          <w:sz w:val="24"/>
          <w:szCs w:val="24"/>
        </w:rPr>
        <w:t xml:space="preserve">as </w:t>
      </w:r>
      <w:r w:rsidR="00B764D0">
        <w:rPr>
          <w:rFonts w:ascii="Times New Roman" w:hAnsi="Times New Roman" w:cs="Times New Roman"/>
          <w:sz w:val="24"/>
          <w:szCs w:val="24"/>
        </w:rPr>
        <w:t xml:space="preserve">a </w:t>
      </w:r>
      <w:r w:rsidR="00790105">
        <w:rPr>
          <w:rFonts w:ascii="Times New Roman" w:hAnsi="Times New Roman" w:cs="Times New Roman"/>
          <w:sz w:val="24"/>
          <w:szCs w:val="24"/>
        </w:rPr>
        <w:t xml:space="preserve">proxy for ungulate abundance. Transects were conducted at 14 </w:t>
      </w:r>
      <w:r w:rsidR="00857CB8">
        <w:rPr>
          <w:rFonts w:ascii="Times New Roman" w:hAnsi="Times New Roman" w:cs="Times New Roman"/>
          <w:sz w:val="24"/>
          <w:szCs w:val="24"/>
        </w:rPr>
        <w:t xml:space="preserve">forest </w:t>
      </w:r>
      <w:r w:rsidR="00790105">
        <w:rPr>
          <w:rFonts w:ascii="Times New Roman" w:hAnsi="Times New Roman" w:cs="Times New Roman"/>
          <w:sz w:val="24"/>
          <w:szCs w:val="24"/>
        </w:rPr>
        <w:t>sites in Guam.</w:t>
      </w:r>
    </w:p>
    <w:p w:rsidR="00681C18" w:rsidRDefault="00842ABB">
      <w:r>
        <w:rPr>
          <w:noProof/>
          <w:lang w:val="en-GB" w:eastAsia="en-GB"/>
        </w:rPr>
        <w:lastRenderedPageBreak/>
        <w:drawing>
          <wp:inline distT="0" distB="0" distL="0" distR="0">
            <wp:extent cx="5943600" cy="3695141"/>
            <wp:effectExtent l="19050" t="19050" r="19050" b="19685"/>
            <wp:docPr id="1" name="Picture 1" descr="C:\Users\annga\AppData\Local\Microsoft\Windows\INetCacheContent.Word\seedling plots ordered w signific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ga\AppData\Local\Microsoft\Windows\INetCacheContent.Word\seedling plots ordered w significanc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51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17521" w:rsidRPr="00734B0B" w:rsidRDefault="00032D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Figure 2</w:t>
      </w:r>
      <w:r w:rsidR="00C17521" w:rsidRPr="00734B0B">
        <w:rPr>
          <w:rFonts w:ascii="Times New Roman" w:hAnsi="Times New Roman" w:cs="Times New Roman"/>
          <w:b/>
          <w:sz w:val="24"/>
          <w:szCs w:val="24"/>
        </w:rPr>
        <w:t>.</w:t>
      </w:r>
      <w:r w:rsidR="00C17521" w:rsidRPr="00734B0B">
        <w:rPr>
          <w:rFonts w:ascii="Times New Roman" w:hAnsi="Times New Roman" w:cs="Times New Roman"/>
          <w:sz w:val="24"/>
          <w:szCs w:val="24"/>
        </w:rPr>
        <w:t xml:space="preserve"> </w:t>
      </w:r>
      <w:r w:rsidR="00860809" w:rsidRPr="00734B0B">
        <w:rPr>
          <w:rFonts w:ascii="Times New Roman" w:hAnsi="Times New Roman" w:cs="Times New Roman"/>
          <w:sz w:val="24"/>
          <w:szCs w:val="24"/>
        </w:rPr>
        <w:t xml:space="preserve">A higher proportion of seedlings </w:t>
      </w:r>
      <w:r w:rsidR="00734B0B">
        <w:rPr>
          <w:rFonts w:ascii="Times New Roman" w:hAnsi="Times New Roman" w:cs="Times New Roman"/>
          <w:sz w:val="24"/>
          <w:szCs w:val="24"/>
        </w:rPr>
        <w:t>survived</w:t>
      </w:r>
      <w:r w:rsidR="00860809" w:rsidRPr="00734B0B">
        <w:rPr>
          <w:rFonts w:ascii="Times New Roman" w:hAnsi="Times New Roman" w:cs="Times New Roman"/>
          <w:sz w:val="24"/>
          <w:szCs w:val="24"/>
        </w:rPr>
        <w:t xml:space="preserve"> in fenced versus unfenced plots for four out of six </w:t>
      </w:r>
      <w:r w:rsidR="00247D7C" w:rsidRPr="00734B0B">
        <w:rPr>
          <w:rFonts w:ascii="Times New Roman" w:hAnsi="Times New Roman" w:cs="Times New Roman"/>
          <w:sz w:val="24"/>
          <w:szCs w:val="24"/>
        </w:rPr>
        <w:t xml:space="preserve">forest </w:t>
      </w:r>
      <w:r w:rsidR="00860809" w:rsidRPr="00734B0B">
        <w:rPr>
          <w:rFonts w:ascii="Times New Roman" w:hAnsi="Times New Roman" w:cs="Times New Roman"/>
          <w:sz w:val="24"/>
          <w:szCs w:val="24"/>
        </w:rPr>
        <w:t xml:space="preserve">species. For </w:t>
      </w:r>
      <w:proofErr w:type="spellStart"/>
      <w:r w:rsidR="00860809" w:rsidRPr="00734B0B">
        <w:rPr>
          <w:rFonts w:ascii="Times New Roman" w:hAnsi="Times New Roman" w:cs="Times New Roman"/>
          <w:i/>
          <w:sz w:val="24"/>
          <w:szCs w:val="24"/>
        </w:rPr>
        <w:t>Carica</w:t>
      </w:r>
      <w:proofErr w:type="spellEnd"/>
      <w:r w:rsidR="00860809" w:rsidRPr="00734B0B">
        <w:rPr>
          <w:rFonts w:ascii="Times New Roman" w:hAnsi="Times New Roman" w:cs="Times New Roman"/>
          <w:i/>
          <w:sz w:val="24"/>
          <w:szCs w:val="24"/>
        </w:rPr>
        <w:t xml:space="preserve"> papaya</w:t>
      </w:r>
      <w:r w:rsidR="00860809" w:rsidRPr="00734B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60809" w:rsidRPr="00734B0B">
        <w:rPr>
          <w:rFonts w:ascii="Times New Roman" w:hAnsi="Times New Roman" w:cs="Times New Roman"/>
          <w:i/>
          <w:sz w:val="24"/>
          <w:szCs w:val="24"/>
        </w:rPr>
        <w:t>Morinda</w:t>
      </w:r>
      <w:proofErr w:type="spellEnd"/>
      <w:r w:rsidR="00860809" w:rsidRPr="00734B0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60809" w:rsidRPr="00734B0B">
        <w:rPr>
          <w:rFonts w:ascii="Times New Roman" w:hAnsi="Times New Roman" w:cs="Times New Roman"/>
          <w:i/>
          <w:sz w:val="24"/>
          <w:szCs w:val="24"/>
        </w:rPr>
        <w:t>citrifolia</w:t>
      </w:r>
      <w:proofErr w:type="spellEnd"/>
      <w:r w:rsidR="00860809" w:rsidRPr="00734B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60809" w:rsidRPr="00734B0B">
        <w:rPr>
          <w:rFonts w:ascii="Times New Roman" w:hAnsi="Times New Roman" w:cs="Times New Roman"/>
          <w:i/>
          <w:sz w:val="24"/>
          <w:szCs w:val="24"/>
        </w:rPr>
        <w:t>Psychotria</w:t>
      </w:r>
      <w:proofErr w:type="spellEnd"/>
      <w:r w:rsidR="00860809" w:rsidRPr="00734B0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60809" w:rsidRPr="00734B0B">
        <w:rPr>
          <w:rFonts w:ascii="Times New Roman" w:hAnsi="Times New Roman" w:cs="Times New Roman"/>
          <w:i/>
          <w:sz w:val="24"/>
          <w:szCs w:val="24"/>
        </w:rPr>
        <w:t>mariana</w:t>
      </w:r>
      <w:proofErr w:type="spellEnd"/>
      <w:r w:rsidR="00860809" w:rsidRPr="00734B0B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860809" w:rsidRPr="00734B0B">
        <w:rPr>
          <w:rFonts w:ascii="Times New Roman" w:hAnsi="Times New Roman" w:cs="Times New Roman"/>
          <w:i/>
          <w:sz w:val="24"/>
          <w:szCs w:val="24"/>
        </w:rPr>
        <w:t>Premna</w:t>
      </w:r>
      <w:proofErr w:type="spellEnd"/>
      <w:r w:rsidR="00860809" w:rsidRPr="00734B0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60809" w:rsidRPr="00734B0B">
        <w:rPr>
          <w:rFonts w:ascii="Times New Roman" w:hAnsi="Times New Roman" w:cs="Times New Roman"/>
          <w:i/>
          <w:sz w:val="24"/>
          <w:szCs w:val="24"/>
        </w:rPr>
        <w:t>obtusifolia</w:t>
      </w:r>
      <w:proofErr w:type="spellEnd"/>
      <w:r w:rsidR="00860809" w:rsidRPr="00734B0B">
        <w:rPr>
          <w:rFonts w:ascii="Times New Roman" w:hAnsi="Times New Roman" w:cs="Times New Roman"/>
          <w:sz w:val="24"/>
          <w:szCs w:val="24"/>
        </w:rPr>
        <w:t xml:space="preserve">, </w:t>
      </w:r>
      <w:r w:rsidR="00842ABB" w:rsidRPr="00734B0B">
        <w:rPr>
          <w:rFonts w:ascii="Times New Roman" w:hAnsi="Times New Roman" w:cs="Times New Roman"/>
          <w:sz w:val="24"/>
          <w:szCs w:val="24"/>
        </w:rPr>
        <w:t xml:space="preserve">all indicated with *, </w:t>
      </w:r>
      <w:r w:rsidR="00860809" w:rsidRPr="00734B0B">
        <w:rPr>
          <w:rFonts w:ascii="Times New Roman" w:hAnsi="Times New Roman" w:cs="Times New Roman"/>
          <w:sz w:val="24"/>
          <w:szCs w:val="24"/>
        </w:rPr>
        <w:t xml:space="preserve">the best fit model for proportion alive </w:t>
      </w:r>
      <w:r w:rsidR="0028292B" w:rsidRPr="00734B0B">
        <w:rPr>
          <w:rFonts w:ascii="Times New Roman" w:hAnsi="Times New Roman" w:cs="Times New Roman"/>
          <w:sz w:val="24"/>
          <w:szCs w:val="24"/>
        </w:rPr>
        <w:t>included treatment</w:t>
      </w:r>
      <w:r w:rsidR="00483897" w:rsidRPr="00734B0B">
        <w:rPr>
          <w:rFonts w:ascii="Times New Roman" w:hAnsi="Times New Roman" w:cs="Times New Roman"/>
          <w:sz w:val="24"/>
          <w:szCs w:val="24"/>
        </w:rPr>
        <w:t>, and in all cases, propo</w:t>
      </w:r>
      <w:r w:rsidR="00842ABB" w:rsidRPr="00734B0B">
        <w:rPr>
          <w:rFonts w:ascii="Times New Roman" w:hAnsi="Times New Roman" w:cs="Times New Roman"/>
          <w:sz w:val="24"/>
          <w:szCs w:val="24"/>
        </w:rPr>
        <w:t>rtion a</w:t>
      </w:r>
      <w:r w:rsidR="00636D6D">
        <w:rPr>
          <w:rFonts w:ascii="Times New Roman" w:hAnsi="Times New Roman" w:cs="Times New Roman"/>
          <w:sz w:val="24"/>
          <w:szCs w:val="24"/>
        </w:rPr>
        <w:t>live inside fenced plots with “n</w:t>
      </w:r>
      <w:bookmarkStart w:id="0" w:name="_GoBack"/>
      <w:bookmarkEnd w:id="0"/>
      <w:r w:rsidR="00842ABB" w:rsidRPr="00734B0B">
        <w:rPr>
          <w:rFonts w:ascii="Times New Roman" w:hAnsi="Times New Roman" w:cs="Times New Roman"/>
          <w:sz w:val="24"/>
          <w:szCs w:val="24"/>
        </w:rPr>
        <w:t>o ungulates” was higher t</w:t>
      </w:r>
      <w:r w:rsidR="00D97CC7">
        <w:rPr>
          <w:rFonts w:ascii="Times New Roman" w:hAnsi="Times New Roman" w:cs="Times New Roman"/>
          <w:sz w:val="24"/>
          <w:szCs w:val="24"/>
        </w:rPr>
        <w:t>han outside fenced plots with “u</w:t>
      </w:r>
      <w:r w:rsidR="00842ABB" w:rsidRPr="00734B0B">
        <w:rPr>
          <w:rFonts w:ascii="Times New Roman" w:hAnsi="Times New Roman" w:cs="Times New Roman"/>
          <w:sz w:val="24"/>
          <w:szCs w:val="24"/>
        </w:rPr>
        <w:t>ngulates</w:t>
      </w:r>
      <w:r w:rsidR="0028292B" w:rsidRPr="00734B0B">
        <w:rPr>
          <w:rFonts w:ascii="Times New Roman" w:hAnsi="Times New Roman" w:cs="Times New Roman"/>
          <w:sz w:val="24"/>
          <w:szCs w:val="24"/>
        </w:rPr>
        <w:t>.</w:t>
      </w:r>
      <w:r w:rsidR="00842ABB" w:rsidRPr="00734B0B">
        <w:rPr>
          <w:rFonts w:ascii="Times New Roman" w:hAnsi="Times New Roman" w:cs="Times New Roman"/>
          <w:sz w:val="24"/>
          <w:szCs w:val="24"/>
        </w:rPr>
        <w:t>”</w:t>
      </w:r>
      <w:r w:rsidR="0028292B" w:rsidRPr="00734B0B">
        <w:rPr>
          <w:rFonts w:ascii="Times New Roman" w:hAnsi="Times New Roman" w:cs="Times New Roman"/>
          <w:sz w:val="24"/>
          <w:szCs w:val="24"/>
        </w:rPr>
        <w:t xml:space="preserve"> For </w:t>
      </w:r>
      <w:r w:rsidR="0028292B" w:rsidRPr="00734B0B">
        <w:rPr>
          <w:rFonts w:ascii="Times New Roman" w:hAnsi="Times New Roman" w:cs="Times New Roman"/>
          <w:i/>
          <w:sz w:val="24"/>
          <w:szCs w:val="24"/>
        </w:rPr>
        <w:t xml:space="preserve">Aglaia </w:t>
      </w:r>
      <w:proofErr w:type="spellStart"/>
      <w:r w:rsidR="0028292B" w:rsidRPr="00734B0B">
        <w:rPr>
          <w:rFonts w:ascii="Times New Roman" w:hAnsi="Times New Roman" w:cs="Times New Roman"/>
          <w:i/>
          <w:sz w:val="24"/>
          <w:szCs w:val="24"/>
        </w:rPr>
        <w:t>mariannensis</w:t>
      </w:r>
      <w:proofErr w:type="spellEnd"/>
      <w:r w:rsidR="0028292B" w:rsidRPr="00734B0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483897" w:rsidRPr="00734B0B">
        <w:rPr>
          <w:rFonts w:ascii="Times New Roman" w:hAnsi="Times New Roman" w:cs="Times New Roman"/>
          <w:i/>
          <w:sz w:val="24"/>
          <w:szCs w:val="24"/>
        </w:rPr>
        <w:t>Ochrosia</w:t>
      </w:r>
      <w:proofErr w:type="spellEnd"/>
      <w:r w:rsidR="0028292B" w:rsidRPr="00734B0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28292B" w:rsidRPr="00734B0B">
        <w:rPr>
          <w:rFonts w:ascii="Times New Roman" w:hAnsi="Times New Roman" w:cs="Times New Roman"/>
          <w:i/>
          <w:sz w:val="24"/>
          <w:szCs w:val="24"/>
        </w:rPr>
        <w:t>oppositifolia</w:t>
      </w:r>
      <w:proofErr w:type="spellEnd"/>
      <w:r w:rsidR="0028292B" w:rsidRPr="00734B0B">
        <w:rPr>
          <w:rFonts w:ascii="Times New Roman" w:hAnsi="Times New Roman" w:cs="Times New Roman"/>
          <w:sz w:val="24"/>
          <w:szCs w:val="24"/>
        </w:rPr>
        <w:t xml:space="preserve"> seedlings, </w:t>
      </w:r>
      <w:r w:rsidR="00483897" w:rsidRPr="00734B0B">
        <w:rPr>
          <w:rFonts w:ascii="Times New Roman" w:hAnsi="Times New Roman" w:cs="Times New Roman"/>
          <w:sz w:val="24"/>
          <w:szCs w:val="24"/>
        </w:rPr>
        <w:t>treatment did not contribute to the</w:t>
      </w:r>
      <w:r w:rsidR="0028292B" w:rsidRPr="00734B0B">
        <w:rPr>
          <w:rFonts w:ascii="Times New Roman" w:hAnsi="Times New Roman" w:cs="Times New Roman"/>
          <w:sz w:val="24"/>
          <w:szCs w:val="24"/>
        </w:rPr>
        <w:t xml:space="preserve"> best fit model explainin</w:t>
      </w:r>
      <w:r w:rsidR="00483897" w:rsidRPr="00734B0B">
        <w:rPr>
          <w:rFonts w:ascii="Times New Roman" w:hAnsi="Times New Roman" w:cs="Times New Roman"/>
          <w:sz w:val="24"/>
          <w:szCs w:val="24"/>
        </w:rPr>
        <w:t>g proportion of seedlings alive, and proportion of seedlings alive did not differ significantly due to treatment.</w:t>
      </w:r>
    </w:p>
    <w:p w:rsidR="005027A7" w:rsidRDefault="005027A7"/>
    <w:p w:rsidR="00247D7C" w:rsidRDefault="00B65E69">
      <w:r>
        <w:rPr>
          <w:noProof/>
          <w:lang w:val="en-GB" w:eastAsia="en-GB"/>
        </w:rPr>
        <w:lastRenderedPageBreak/>
        <w:drawing>
          <wp:inline distT="0" distB="0" distL="0" distR="0">
            <wp:extent cx="5943600" cy="3672224"/>
            <wp:effectExtent l="19050" t="19050" r="19050" b="23495"/>
            <wp:docPr id="4" name="Picture 4" descr="C:\Users\annga\AppData\Local\Microsoft\Windows\INetCacheContent.Word\pooportion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ga\AppData\Local\Microsoft\Windows\INetCacheContent.Word\pooportions 201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22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7D7C" w:rsidRPr="00734B0B" w:rsidRDefault="00032D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Figure 3</w:t>
      </w:r>
      <w:r w:rsidR="00247D7C" w:rsidRPr="00734B0B">
        <w:rPr>
          <w:rFonts w:ascii="Times New Roman" w:hAnsi="Times New Roman" w:cs="Times New Roman"/>
          <w:b/>
          <w:sz w:val="24"/>
          <w:szCs w:val="24"/>
        </w:rPr>
        <w:t>.</w:t>
      </w:r>
      <w:r w:rsidR="00247D7C" w:rsidRPr="00734B0B">
        <w:rPr>
          <w:rFonts w:ascii="Times New Roman" w:hAnsi="Times New Roman" w:cs="Times New Roman"/>
          <w:sz w:val="24"/>
          <w:szCs w:val="24"/>
        </w:rPr>
        <w:t xml:space="preserve"> </w:t>
      </w:r>
      <w:r w:rsidR="00FB776C" w:rsidRPr="00734B0B">
        <w:rPr>
          <w:rFonts w:ascii="Times New Roman" w:hAnsi="Times New Roman" w:cs="Times New Roman"/>
          <w:sz w:val="24"/>
          <w:szCs w:val="24"/>
        </w:rPr>
        <w:t>Proportional abundance</w:t>
      </w:r>
      <w:r w:rsidR="00D97CC7">
        <w:rPr>
          <w:rFonts w:ascii="Times New Roman" w:hAnsi="Times New Roman" w:cs="Times New Roman"/>
          <w:sz w:val="24"/>
          <w:szCs w:val="24"/>
        </w:rPr>
        <w:t>s</w:t>
      </w:r>
      <w:r w:rsidR="00FB776C" w:rsidRPr="00734B0B">
        <w:rPr>
          <w:rFonts w:ascii="Times New Roman" w:hAnsi="Times New Roman" w:cs="Times New Roman"/>
          <w:sz w:val="24"/>
          <w:szCs w:val="24"/>
        </w:rPr>
        <w:t xml:space="preserve"> of species in nature, with most abundant at the top, are shown in the left most panel of each bar graph</w:t>
      </w:r>
      <w:r w:rsidR="00425CCC" w:rsidRPr="00734B0B">
        <w:rPr>
          <w:rFonts w:ascii="Times New Roman" w:hAnsi="Times New Roman" w:cs="Times New Roman"/>
          <w:sz w:val="24"/>
          <w:szCs w:val="24"/>
        </w:rPr>
        <w:t xml:space="preserve"> for native and </w:t>
      </w:r>
      <w:r w:rsidR="00B65E69">
        <w:rPr>
          <w:rFonts w:ascii="Times New Roman" w:hAnsi="Times New Roman" w:cs="Times New Roman"/>
          <w:sz w:val="24"/>
          <w:szCs w:val="24"/>
        </w:rPr>
        <w:t>non-native</w:t>
      </w:r>
      <w:r w:rsidR="00425CCC" w:rsidRPr="00734B0B">
        <w:rPr>
          <w:rFonts w:ascii="Times New Roman" w:hAnsi="Times New Roman" w:cs="Times New Roman"/>
          <w:sz w:val="24"/>
          <w:szCs w:val="24"/>
        </w:rPr>
        <w:t xml:space="preserve"> species, in the top and bottom panels, respectively</w:t>
      </w:r>
      <w:r w:rsidR="00FB776C" w:rsidRPr="00734B0B">
        <w:rPr>
          <w:rFonts w:ascii="Times New Roman" w:hAnsi="Times New Roman" w:cs="Times New Roman"/>
          <w:sz w:val="24"/>
          <w:szCs w:val="24"/>
        </w:rPr>
        <w:t>. T</w:t>
      </w:r>
      <w:r w:rsidR="00B65E69">
        <w:rPr>
          <w:rFonts w:ascii="Times New Roman" w:hAnsi="Times New Roman" w:cs="Times New Roman"/>
          <w:sz w:val="24"/>
          <w:szCs w:val="24"/>
        </w:rPr>
        <w:t>he t</w:t>
      </w:r>
      <w:r w:rsidR="00FB776C" w:rsidRPr="00734B0B">
        <w:rPr>
          <w:rFonts w:ascii="Times New Roman" w:hAnsi="Times New Roman" w:cs="Times New Roman"/>
          <w:sz w:val="24"/>
          <w:szCs w:val="24"/>
        </w:rPr>
        <w:t>op panel shows the most abundant</w:t>
      </w:r>
      <w:r w:rsidR="00425CCC" w:rsidRPr="00734B0B">
        <w:rPr>
          <w:rFonts w:ascii="Times New Roman" w:hAnsi="Times New Roman" w:cs="Times New Roman"/>
          <w:sz w:val="24"/>
          <w:szCs w:val="24"/>
        </w:rPr>
        <w:t xml:space="preserve"> native</w:t>
      </w:r>
      <w:r w:rsidR="00542ECD">
        <w:rPr>
          <w:rFonts w:ascii="Times New Roman" w:hAnsi="Times New Roman" w:cs="Times New Roman"/>
          <w:sz w:val="24"/>
          <w:szCs w:val="24"/>
        </w:rPr>
        <w:t xml:space="preserve"> fruiting species in nature</w:t>
      </w:r>
      <w:r w:rsidR="00FB776C" w:rsidRPr="00734B0B">
        <w:rPr>
          <w:rFonts w:ascii="Times New Roman" w:hAnsi="Times New Roman" w:cs="Times New Roman"/>
          <w:sz w:val="24"/>
          <w:szCs w:val="24"/>
        </w:rPr>
        <w:t xml:space="preserve">, based on vegetation surveys, with </w:t>
      </w:r>
      <w:proofErr w:type="spellStart"/>
      <w:r w:rsidR="00FB776C" w:rsidRPr="00734B0B">
        <w:rPr>
          <w:rFonts w:ascii="Times New Roman" w:hAnsi="Times New Roman" w:cs="Times New Roman"/>
          <w:i/>
          <w:sz w:val="24"/>
          <w:szCs w:val="24"/>
        </w:rPr>
        <w:t>Meiogyne</w:t>
      </w:r>
      <w:proofErr w:type="spellEnd"/>
      <w:r w:rsidR="00FB776C" w:rsidRPr="00734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76C" w:rsidRPr="00734B0B">
        <w:rPr>
          <w:rFonts w:ascii="Times New Roman" w:hAnsi="Times New Roman" w:cs="Times New Roman"/>
          <w:i/>
          <w:sz w:val="24"/>
          <w:szCs w:val="24"/>
        </w:rPr>
        <w:t>cylindrocarpa</w:t>
      </w:r>
      <w:proofErr w:type="spellEnd"/>
      <w:r w:rsidR="00734B0B">
        <w:rPr>
          <w:rFonts w:ascii="Times New Roman" w:hAnsi="Times New Roman" w:cs="Times New Roman"/>
          <w:sz w:val="24"/>
          <w:szCs w:val="24"/>
        </w:rPr>
        <w:t xml:space="preserve"> through</w:t>
      </w:r>
      <w:r w:rsidR="00FB776C" w:rsidRPr="00734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76C" w:rsidRPr="00734B0B">
        <w:rPr>
          <w:rFonts w:ascii="Times New Roman" w:hAnsi="Times New Roman" w:cs="Times New Roman"/>
          <w:i/>
          <w:sz w:val="24"/>
          <w:szCs w:val="24"/>
        </w:rPr>
        <w:t>Cycas</w:t>
      </w:r>
      <w:proofErr w:type="spellEnd"/>
      <w:r w:rsidR="00FB776C" w:rsidRPr="00734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76C" w:rsidRPr="00734B0B">
        <w:rPr>
          <w:rFonts w:ascii="Times New Roman" w:hAnsi="Times New Roman" w:cs="Times New Roman"/>
          <w:i/>
          <w:sz w:val="24"/>
          <w:szCs w:val="24"/>
        </w:rPr>
        <w:t>micronesica</w:t>
      </w:r>
      <w:proofErr w:type="spellEnd"/>
      <w:r w:rsidR="00FB776C" w:rsidRPr="00734B0B">
        <w:rPr>
          <w:rFonts w:ascii="Times New Roman" w:hAnsi="Times New Roman" w:cs="Times New Roman"/>
          <w:sz w:val="24"/>
          <w:szCs w:val="24"/>
        </w:rPr>
        <w:t xml:space="preserve"> being the seven most abundant species counted on transects. </w:t>
      </w:r>
      <w:proofErr w:type="spellStart"/>
      <w:r w:rsidR="00FB776C" w:rsidRPr="00734B0B">
        <w:rPr>
          <w:rFonts w:ascii="Times New Roman" w:hAnsi="Times New Roman" w:cs="Times New Roman"/>
          <w:i/>
          <w:sz w:val="24"/>
          <w:szCs w:val="24"/>
        </w:rPr>
        <w:t>Morinda</w:t>
      </w:r>
      <w:proofErr w:type="spellEnd"/>
      <w:r w:rsidR="00FB776C" w:rsidRPr="00734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76C" w:rsidRPr="00734B0B">
        <w:rPr>
          <w:rFonts w:ascii="Times New Roman" w:hAnsi="Times New Roman" w:cs="Times New Roman"/>
          <w:i/>
          <w:sz w:val="24"/>
          <w:szCs w:val="24"/>
        </w:rPr>
        <w:t>citrifolia</w:t>
      </w:r>
      <w:proofErr w:type="spellEnd"/>
      <w:r w:rsidR="00FB776C" w:rsidRPr="00734B0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FB776C" w:rsidRPr="00734B0B">
        <w:rPr>
          <w:rFonts w:ascii="Times New Roman" w:hAnsi="Times New Roman" w:cs="Times New Roman"/>
          <w:i/>
          <w:sz w:val="24"/>
          <w:szCs w:val="24"/>
        </w:rPr>
        <w:t>Ficus</w:t>
      </w:r>
      <w:proofErr w:type="spellEnd"/>
      <w:r w:rsidR="00FB776C" w:rsidRPr="00734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76C" w:rsidRPr="00734B0B">
        <w:rPr>
          <w:rFonts w:ascii="Times New Roman" w:hAnsi="Times New Roman" w:cs="Times New Roman"/>
          <w:i/>
          <w:sz w:val="24"/>
          <w:szCs w:val="24"/>
        </w:rPr>
        <w:t>prolixa</w:t>
      </w:r>
      <w:proofErr w:type="spellEnd"/>
      <w:r w:rsidR="00FB776C" w:rsidRPr="00734B0B">
        <w:rPr>
          <w:rFonts w:ascii="Times New Roman" w:hAnsi="Times New Roman" w:cs="Times New Roman"/>
          <w:sz w:val="24"/>
          <w:szCs w:val="24"/>
        </w:rPr>
        <w:t xml:space="preserve">, while not part of the most abundant species on vegetation transects, were two native species that germinated from pig scats </w:t>
      </w:r>
      <w:r w:rsidR="001073B0">
        <w:rPr>
          <w:rFonts w:ascii="Times New Roman" w:hAnsi="Times New Roman" w:cs="Times New Roman"/>
          <w:sz w:val="24"/>
          <w:szCs w:val="24"/>
        </w:rPr>
        <w:t xml:space="preserve">in much higher proportions than expected given their abundance </w:t>
      </w:r>
      <w:r w:rsidR="00FB776C" w:rsidRPr="00734B0B">
        <w:rPr>
          <w:rFonts w:ascii="Times New Roman" w:hAnsi="Times New Roman" w:cs="Times New Roman"/>
          <w:sz w:val="24"/>
          <w:szCs w:val="24"/>
        </w:rPr>
        <w:t>in nature</w:t>
      </w:r>
      <w:r w:rsidR="00425CCC" w:rsidRPr="00734B0B">
        <w:rPr>
          <w:rFonts w:ascii="Times New Roman" w:hAnsi="Times New Roman" w:cs="Times New Roman"/>
          <w:sz w:val="24"/>
          <w:szCs w:val="24"/>
        </w:rPr>
        <w:t xml:space="preserve">. </w:t>
      </w:r>
      <w:r w:rsidR="00B65E69">
        <w:rPr>
          <w:rFonts w:ascii="Times New Roman" w:hAnsi="Times New Roman" w:cs="Times New Roman"/>
          <w:sz w:val="24"/>
          <w:szCs w:val="24"/>
        </w:rPr>
        <w:t>Non-native</w:t>
      </w:r>
      <w:r w:rsidR="00425CCC" w:rsidRPr="00734B0B">
        <w:rPr>
          <w:rFonts w:ascii="Times New Roman" w:hAnsi="Times New Roman" w:cs="Times New Roman"/>
          <w:sz w:val="24"/>
          <w:szCs w:val="24"/>
        </w:rPr>
        <w:t xml:space="preserve"> species, especially </w:t>
      </w:r>
      <w:proofErr w:type="spellStart"/>
      <w:r w:rsidR="00425CCC" w:rsidRPr="00734B0B">
        <w:rPr>
          <w:rFonts w:ascii="Times New Roman" w:hAnsi="Times New Roman" w:cs="Times New Roman"/>
          <w:i/>
          <w:sz w:val="24"/>
          <w:szCs w:val="24"/>
        </w:rPr>
        <w:t>Carica</w:t>
      </w:r>
      <w:proofErr w:type="spellEnd"/>
      <w:r w:rsidR="00425CCC" w:rsidRPr="00734B0B">
        <w:rPr>
          <w:rFonts w:ascii="Times New Roman" w:hAnsi="Times New Roman" w:cs="Times New Roman"/>
          <w:i/>
          <w:sz w:val="24"/>
          <w:szCs w:val="24"/>
        </w:rPr>
        <w:t xml:space="preserve"> papaya</w:t>
      </w:r>
      <w:r w:rsidR="00425CCC" w:rsidRPr="00734B0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425CCC" w:rsidRPr="00734B0B">
        <w:rPr>
          <w:rFonts w:ascii="Times New Roman" w:hAnsi="Times New Roman" w:cs="Times New Roman"/>
          <w:i/>
          <w:sz w:val="24"/>
          <w:szCs w:val="24"/>
        </w:rPr>
        <w:t>Coccinia</w:t>
      </w:r>
      <w:proofErr w:type="spellEnd"/>
      <w:r w:rsidR="00425CCC" w:rsidRPr="00734B0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25CCC" w:rsidRPr="00734B0B">
        <w:rPr>
          <w:rFonts w:ascii="Times New Roman" w:hAnsi="Times New Roman" w:cs="Times New Roman"/>
          <w:i/>
          <w:sz w:val="24"/>
          <w:szCs w:val="24"/>
        </w:rPr>
        <w:t>grandis</w:t>
      </w:r>
      <w:proofErr w:type="spellEnd"/>
      <w:r w:rsidR="00425CCC" w:rsidRPr="00734B0B">
        <w:rPr>
          <w:rFonts w:ascii="Times New Roman" w:hAnsi="Times New Roman" w:cs="Times New Roman"/>
          <w:sz w:val="24"/>
          <w:szCs w:val="24"/>
        </w:rPr>
        <w:t>, also germinated in a relatively high proportion of scats, given their relatively low availability in nature. The two right-hand panels show that no native species germinated from deer scats. Instead</w:t>
      </w:r>
      <w:r w:rsidR="00734B0B">
        <w:rPr>
          <w:rFonts w:ascii="Times New Roman" w:hAnsi="Times New Roman" w:cs="Times New Roman"/>
          <w:sz w:val="24"/>
          <w:szCs w:val="24"/>
        </w:rPr>
        <w:t>,</w:t>
      </w:r>
      <w:r w:rsidR="00425CCC" w:rsidRPr="00734B0B">
        <w:rPr>
          <w:rFonts w:ascii="Times New Roman" w:hAnsi="Times New Roman" w:cs="Times New Roman"/>
          <w:sz w:val="24"/>
          <w:szCs w:val="24"/>
        </w:rPr>
        <w:t xml:space="preserve"> a small number of </w:t>
      </w:r>
      <w:r w:rsidR="00B65E69">
        <w:rPr>
          <w:rFonts w:ascii="Times New Roman" w:hAnsi="Times New Roman" w:cs="Times New Roman"/>
          <w:sz w:val="24"/>
          <w:szCs w:val="24"/>
        </w:rPr>
        <w:t>non-native</w:t>
      </w:r>
      <w:r w:rsidR="00425CCC" w:rsidRPr="00734B0B">
        <w:rPr>
          <w:rFonts w:ascii="Times New Roman" w:hAnsi="Times New Roman" w:cs="Times New Roman"/>
          <w:sz w:val="24"/>
          <w:szCs w:val="24"/>
        </w:rPr>
        <w:t xml:space="preserve"> species germinated in just a few </w:t>
      </w:r>
      <w:r w:rsidR="00734B0B">
        <w:rPr>
          <w:rFonts w:ascii="Times New Roman" w:hAnsi="Times New Roman" w:cs="Times New Roman"/>
          <w:sz w:val="24"/>
          <w:szCs w:val="24"/>
        </w:rPr>
        <w:t xml:space="preserve">deer </w:t>
      </w:r>
      <w:r w:rsidR="00425CCC" w:rsidRPr="00734B0B">
        <w:rPr>
          <w:rFonts w:ascii="Times New Roman" w:hAnsi="Times New Roman" w:cs="Times New Roman"/>
          <w:sz w:val="24"/>
          <w:szCs w:val="24"/>
        </w:rPr>
        <w:t xml:space="preserve">scats. </w:t>
      </w:r>
    </w:p>
    <w:p w:rsidR="00AF17A4" w:rsidRPr="00251C06" w:rsidRDefault="00482B35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5234672"/>
            <wp:effectExtent l="19050" t="19050" r="19050" b="23495"/>
            <wp:docPr id="2" name="Picture 2" descr="C:\Users\annga\AppData\Local\Microsoft\Windows\INetCache\Content.Word\Gawel et al Figure 4 vegandscat_revis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ga\AppData\Local\Microsoft\Windows\INetCache\Content.Word\Gawel et al Figure 4 vegandscat_revis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3467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E270C" w:rsidRDefault="00E66B9E">
      <w:r w:rsidRPr="00251C06">
        <w:rPr>
          <w:rFonts w:ascii="Times New Roman" w:hAnsi="Times New Roman" w:cs="Times New Roman"/>
          <w:b/>
          <w:sz w:val="24"/>
          <w:szCs w:val="24"/>
        </w:rPr>
        <w:t>Figure</w:t>
      </w:r>
      <w:r w:rsidR="00032DBA">
        <w:rPr>
          <w:rFonts w:ascii="Times New Roman" w:hAnsi="Times New Roman" w:cs="Times New Roman"/>
          <w:b/>
          <w:sz w:val="24"/>
          <w:szCs w:val="24"/>
        </w:rPr>
        <w:t xml:space="preserve"> 4</w:t>
      </w:r>
      <w:r w:rsidRPr="00251C06">
        <w:rPr>
          <w:rFonts w:ascii="Times New Roman" w:hAnsi="Times New Roman" w:cs="Times New Roman"/>
          <w:b/>
          <w:sz w:val="24"/>
          <w:szCs w:val="24"/>
        </w:rPr>
        <w:t>.</w:t>
      </w:r>
      <w:r w:rsidRPr="00251C06">
        <w:rPr>
          <w:rFonts w:ascii="Times New Roman" w:hAnsi="Times New Roman" w:cs="Times New Roman"/>
          <w:sz w:val="24"/>
          <w:szCs w:val="24"/>
        </w:rPr>
        <w:t xml:space="preserve"> </w:t>
      </w:r>
      <w:r w:rsidR="002B63D3" w:rsidRPr="00251C06">
        <w:rPr>
          <w:rFonts w:ascii="Times New Roman" w:hAnsi="Times New Roman" w:cs="Times New Roman"/>
          <w:sz w:val="24"/>
          <w:szCs w:val="24"/>
        </w:rPr>
        <w:t>In the left-hand column, regression analysis between</w:t>
      </w:r>
      <w:r w:rsidR="00510E63" w:rsidRPr="00251C06">
        <w:rPr>
          <w:rFonts w:ascii="Times New Roman" w:hAnsi="Times New Roman" w:cs="Times New Roman"/>
          <w:sz w:val="24"/>
          <w:szCs w:val="24"/>
        </w:rPr>
        <w:t xml:space="preserve"> abundance of</w:t>
      </w:r>
      <w:r w:rsidR="002B63D3" w:rsidRPr="00251C06">
        <w:rPr>
          <w:rFonts w:ascii="Times New Roman" w:hAnsi="Times New Roman" w:cs="Times New Roman"/>
          <w:sz w:val="24"/>
          <w:szCs w:val="24"/>
        </w:rPr>
        <w:t xml:space="preserve"> pig </w:t>
      </w:r>
      <w:r w:rsidR="00493B27" w:rsidRPr="00251C06">
        <w:rPr>
          <w:rFonts w:ascii="Times New Roman" w:hAnsi="Times New Roman" w:cs="Times New Roman"/>
          <w:sz w:val="24"/>
          <w:szCs w:val="24"/>
        </w:rPr>
        <w:t>scats</w:t>
      </w:r>
      <w:r w:rsidR="002B63D3" w:rsidRPr="00251C06">
        <w:rPr>
          <w:rFonts w:ascii="Times New Roman" w:hAnsi="Times New Roman" w:cs="Times New Roman"/>
          <w:sz w:val="24"/>
          <w:szCs w:val="24"/>
        </w:rPr>
        <w:t xml:space="preserve"> (relative index for </w:t>
      </w:r>
      <w:r w:rsidR="00510E63" w:rsidRPr="00251C06">
        <w:rPr>
          <w:rFonts w:ascii="Times New Roman" w:hAnsi="Times New Roman" w:cs="Times New Roman"/>
          <w:sz w:val="24"/>
          <w:szCs w:val="24"/>
        </w:rPr>
        <w:t xml:space="preserve">population </w:t>
      </w:r>
      <w:r w:rsidR="002B63D3" w:rsidRPr="00251C06">
        <w:rPr>
          <w:rFonts w:ascii="Times New Roman" w:hAnsi="Times New Roman" w:cs="Times New Roman"/>
          <w:sz w:val="24"/>
          <w:szCs w:val="24"/>
        </w:rPr>
        <w:t xml:space="preserve">abundance) showed no relationship with total seedling abundance, </w:t>
      </w:r>
      <w:r w:rsidR="00B65E69">
        <w:rPr>
          <w:rFonts w:ascii="Times New Roman" w:hAnsi="Times New Roman" w:cs="Times New Roman"/>
          <w:sz w:val="24"/>
          <w:szCs w:val="24"/>
        </w:rPr>
        <w:t>non-native</w:t>
      </w:r>
      <w:r w:rsidR="002B63D3" w:rsidRPr="00251C06">
        <w:rPr>
          <w:rFonts w:ascii="Times New Roman" w:hAnsi="Times New Roman" w:cs="Times New Roman"/>
          <w:sz w:val="24"/>
          <w:szCs w:val="24"/>
        </w:rPr>
        <w:t xml:space="preserve"> nor native seedling abundance</w:t>
      </w:r>
      <w:r w:rsidR="00510E63" w:rsidRPr="00251C06">
        <w:rPr>
          <w:rFonts w:ascii="Times New Roman" w:hAnsi="Times New Roman" w:cs="Times New Roman"/>
          <w:sz w:val="24"/>
          <w:szCs w:val="24"/>
        </w:rPr>
        <w:t xml:space="preserve"> (middle row, with black line for native and gray line for </w:t>
      </w:r>
      <w:r w:rsidR="00B65E69">
        <w:rPr>
          <w:rFonts w:ascii="Times New Roman" w:hAnsi="Times New Roman" w:cs="Times New Roman"/>
          <w:sz w:val="24"/>
          <w:szCs w:val="24"/>
        </w:rPr>
        <w:t>non-native</w:t>
      </w:r>
      <w:r w:rsidR="00510E63" w:rsidRPr="00251C06">
        <w:rPr>
          <w:rFonts w:ascii="Times New Roman" w:hAnsi="Times New Roman" w:cs="Times New Roman"/>
          <w:sz w:val="24"/>
          <w:szCs w:val="24"/>
        </w:rPr>
        <w:t>)</w:t>
      </w:r>
      <w:r w:rsidR="002B63D3" w:rsidRPr="00251C06">
        <w:rPr>
          <w:rFonts w:ascii="Times New Roman" w:hAnsi="Times New Roman" w:cs="Times New Roman"/>
          <w:sz w:val="24"/>
          <w:szCs w:val="24"/>
        </w:rPr>
        <w:t>, nor vine abundance per survey site</w:t>
      </w:r>
      <w:r w:rsidR="00510E63" w:rsidRPr="00251C06">
        <w:rPr>
          <w:rFonts w:ascii="Times New Roman" w:hAnsi="Times New Roman" w:cs="Times New Roman"/>
          <w:sz w:val="24"/>
          <w:szCs w:val="24"/>
        </w:rPr>
        <w:t xml:space="preserve"> in Guam</w:t>
      </w:r>
      <w:r w:rsidR="002B63D3" w:rsidRPr="00251C06">
        <w:rPr>
          <w:rFonts w:ascii="Times New Roman" w:hAnsi="Times New Roman" w:cs="Times New Roman"/>
          <w:sz w:val="24"/>
          <w:szCs w:val="24"/>
        </w:rPr>
        <w:t xml:space="preserve">. In the </w:t>
      </w:r>
      <w:r w:rsidR="000D0567" w:rsidRPr="00251C06">
        <w:rPr>
          <w:rFonts w:ascii="Times New Roman" w:hAnsi="Times New Roman" w:cs="Times New Roman"/>
          <w:sz w:val="24"/>
          <w:szCs w:val="24"/>
        </w:rPr>
        <w:t>right-hand</w:t>
      </w:r>
      <w:r w:rsidR="002B63D3" w:rsidRPr="00251C06">
        <w:rPr>
          <w:rFonts w:ascii="Times New Roman" w:hAnsi="Times New Roman" w:cs="Times New Roman"/>
          <w:sz w:val="24"/>
          <w:szCs w:val="24"/>
        </w:rPr>
        <w:t xml:space="preserve"> column, </w:t>
      </w:r>
      <w:r w:rsidR="00510E63" w:rsidRPr="00251C06">
        <w:rPr>
          <w:rFonts w:ascii="Times New Roman" w:hAnsi="Times New Roman" w:cs="Times New Roman"/>
          <w:sz w:val="24"/>
          <w:szCs w:val="24"/>
        </w:rPr>
        <w:t xml:space="preserve">abundance of </w:t>
      </w:r>
      <w:r w:rsidR="002B63D3" w:rsidRPr="00251C06">
        <w:rPr>
          <w:rFonts w:ascii="Times New Roman" w:hAnsi="Times New Roman" w:cs="Times New Roman"/>
          <w:sz w:val="24"/>
          <w:szCs w:val="24"/>
        </w:rPr>
        <w:t xml:space="preserve">deer </w:t>
      </w:r>
      <w:r w:rsidR="00493B27" w:rsidRPr="00251C06">
        <w:rPr>
          <w:rFonts w:ascii="Times New Roman" w:hAnsi="Times New Roman" w:cs="Times New Roman"/>
          <w:sz w:val="24"/>
          <w:szCs w:val="24"/>
        </w:rPr>
        <w:t>scats</w:t>
      </w:r>
      <w:r w:rsidR="002B63D3" w:rsidRPr="00251C06">
        <w:rPr>
          <w:rFonts w:ascii="Times New Roman" w:hAnsi="Times New Roman" w:cs="Times New Roman"/>
          <w:sz w:val="24"/>
          <w:szCs w:val="24"/>
        </w:rPr>
        <w:t xml:space="preserve"> (relative index for </w:t>
      </w:r>
      <w:r w:rsidR="00510E63" w:rsidRPr="00251C06">
        <w:rPr>
          <w:rFonts w:ascii="Times New Roman" w:hAnsi="Times New Roman" w:cs="Times New Roman"/>
          <w:sz w:val="24"/>
          <w:szCs w:val="24"/>
        </w:rPr>
        <w:t xml:space="preserve">population </w:t>
      </w:r>
      <w:r w:rsidR="002B63D3" w:rsidRPr="00251C06">
        <w:rPr>
          <w:rFonts w:ascii="Times New Roman" w:hAnsi="Times New Roman" w:cs="Times New Roman"/>
          <w:sz w:val="24"/>
          <w:szCs w:val="24"/>
        </w:rPr>
        <w:t>abundance) show strong negative loglinear relationship</w:t>
      </w:r>
      <w:r w:rsidR="00F00EF4">
        <w:rPr>
          <w:rFonts w:ascii="Times New Roman" w:hAnsi="Times New Roman" w:cs="Times New Roman"/>
          <w:sz w:val="24"/>
          <w:szCs w:val="24"/>
        </w:rPr>
        <w:t xml:space="preserve">s to total seedling abundance </w:t>
      </w:r>
      <w:r w:rsidR="00C7349B">
        <w:rPr>
          <w:rFonts w:ascii="Times New Roman" w:hAnsi="Times New Roman" w:cs="Times New Roman"/>
          <w:sz w:val="24"/>
          <w:szCs w:val="24"/>
        </w:rPr>
        <w:t xml:space="preserve">with </w:t>
      </w:r>
      <w:r w:rsidR="00F00EF4">
        <w:rPr>
          <w:rFonts w:ascii="Times New Roman" w:hAnsi="Times New Roman" w:cs="Times New Roman"/>
          <w:sz w:val="24"/>
          <w:szCs w:val="24"/>
        </w:rPr>
        <w:t>r</w:t>
      </w:r>
      <w:r w:rsidR="00510E63" w:rsidRPr="00251C0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2B63D3" w:rsidRPr="00251C06">
        <w:rPr>
          <w:rFonts w:ascii="Times New Roman" w:hAnsi="Times New Roman" w:cs="Times New Roman"/>
          <w:sz w:val="24"/>
          <w:szCs w:val="24"/>
        </w:rPr>
        <w:t xml:space="preserve"> </w:t>
      </w:r>
      <w:r w:rsidR="00C7349B">
        <w:rPr>
          <w:rFonts w:ascii="Times New Roman" w:hAnsi="Times New Roman" w:cs="Times New Roman"/>
          <w:sz w:val="24"/>
          <w:szCs w:val="24"/>
        </w:rPr>
        <w:t xml:space="preserve">values all above 0.6. </w:t>
      </w:r>
    </w:p>
    <w:sectPr w:rsidR="000E270C" w:rsidSect="00E33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521"/>
    <w:rsid w:val="00025A5C"/>
    <w:rsid w:val="00032DBA"/>
    <w:rsid w:val="0008594A"/>
    <w:rsid w:val="000B4C95"/>
    <w:rsid w:val="000D0567"/>
    <w:rsid w:val="000E270C"/>
    <w:rsid w:val="0010679B"/>
    <w:rsid w:val="001073B0"/>
    <w:rsid w:val="001D346F"/>
    <w:rsid w:val="00247D7C"/>
    <w:rsid w:val="00251C06"/>
    <w:rsid w:val="0028292B"/>
    <w:rsid w:val="002B63D3"/>
    <w:rsid w:val="002C2B8F"/>
    <w:rsid w:val="00321103"/>
    <w:rsid w:val="00362163"/>
    <w:rsid w:val="003A67B0"/>
    <w:rsid w:val="003D5DEF"/>
    <w:rsid w:val="00425CCC"/>
    <w:rsid w:val="00463092"/>
    <w:rsid w:val="00482B35"/>
    <w:rsid w:val="00483897"/>
    <w:rsid w:val="00493B27"/>
    <w:rsid w:val="005027A7"/>
    <w:rsid w:val="00510E63"/>
    <w:rsid w:val="00542ECD"/>
    <w:rsid w:val="00636D6D"/>
    <w:rsid w:val="00642028"/>
    <w:rsid w:val="00674EF3"/>
    <w:rsid w:val="00681C18"/>
    <w:rsid w:val="0071750F"/>
    <w:rsid w:val="00723D9E"/>
    <w:rsid w:val="007268F1"/>
    <w:rsid w:val="00734B0B"/>
    <w:rsid w:val="00790105"/>
    <w:rsid w:val="007C0533"/>
    <w:rsid w:val="007C2B41"/>
    <w:rsid w:val="00842ABB"/>
    <w:rsid w:val="00857CB8"/>
    <w:rsid w:val="00860809"/>
    <w:rsid w:val="009B4C79"/>
    <w:rsid w:val="00AA0A4B"/>
    <w:rsid w:val="00AF17A4"/>
    <w:rsid w:val="00B26D74"/>
    <w:rsid w:val="00B65E69"/>
    <w:rsid w:val="00B764D0"/>
    <w:rsid w:val="00BE3377"/>
    <w:rsid w:val="00C17521"/>
    <w:rsid w:val="00C7349B"/>
    <w:rsid w:val="00C81DFC"/>
    <w:rsid w:val="00CA6C92"/>
    <w:rsid w:val="00D01DF7"/>
    <w:rsid w:val="00D07CB8"/>
    <w:rsid w:val="00D97CC7"/>
    <w:rsid w:val="00DA09E1"/>
    <w:rsid w:val="00DE718E"/>
    <w:rsid w:val="00E331FF"/>
    <w:rsid w:val="00E337B4"/>
    <w:rsid w:val="00E66B9E"/>
    <w:rsid w:val="00F00EF4"/>
    <w:rsid w:val="00F041E2"/>
    <w:rsid w:val="00F6061A"/>
    <w:rsid w:val="00F83CDC"/>
    <w:rsid w:val="00F916E6"/>
    <w:rsid w:val="00FB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75E3D"/>
  <w15:docId w15:val="{69720B17-B6C1-41C3-A1BF-52908AA64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7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5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4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1505</TotalTime>
  <Pages>1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Fish and Wildlife Service</Company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annmarie_gawel</dc:creator>
  <cp:lastModifiedBy>Ann Marie Gawel</cp:lastModifiedBy>
  <cp:revision>23</cp:revision>
  <dcterms:created xsi:type="dcterms:W3CDTF">2017-01-07T18:57:00Z</dcterms:created>
  <dcterms:modified xsi:type="dcterms:W3CDTF">2017-06-22T02:43:00Z</dcterms:modified>
</cp:coreProperties>
</file>