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F4D" w:rsidRPr="00F96547" w:rsidRDefault="00825F4D">
      <w:pPr>
        <w:rPr>
          <w:rFonts w:ascii="Arial" w:hAnsi="Arial" w:cs="Arial"/>
          <w:i/>
          <w:color w:val="222222"/>
          <w:sz w:val="19"/>
          <w:szCs w:val="19"/>
          <w:shd w:val="clear" w:color="auto" w:fill="FFFFFF"/>
        </w:rPr>
      </w:pPr>
      <w:r w:rsidRPr="00F96547">
        <w:rPr>
          <w:rFonts w:ascii="Arial" w:hAnsi="Arial" w:cs="Arial"/>
          <w:i/>
          <w:color w:val="222222"/>
          <w:sz w:val="19"/>
          <w:szCs w:val="19"/>
          <w:shd w:val="clear" w:color="auto" w:fill="FFFFFF"/>
        </w:rPr>
        <w:t>Thank you for continuing to consider our submission</w:t>
      </w:r>
      <w:r w:rsidR="00FE65B6">
        <w:rPr>
          <w:rFonts w:ascii="Arial" w:hAnsi="Arial" w:cs="Arial"/>
          <w:i/>
          <w:color w:val="222222"/>
          <w:sz w:val="19"/>
          <w:szCs w:val="19"/>
          <w:shd w:val="clear" w:color="auto" w:fill="FFFFFF"/>
        </w:rPr>
        <w:t>, please see our responses to t</w:t>
      </w:r>
      <w:r w:rsidR="006A191B">
        <w:rPr>
          <w:rFonts w:ascii="Arial" w:hAnsi="Arial" w:cs="Arial"/>
          <w:i/>
          <w:color w:val="222222"/>
          <w:sz w:val="19"/>
          <w:szCs w:val="19"/>
          <w:shd w:val="clear" w:color="auto" w:fill="FFFFFF"/>
        </w:rPr>
        <w:t>he editors below in italics (or</w:t>
      </w:r>
      <w:r w:rsidR="00FE65B6">
        <w:rPr>
          <w:rFonts w:ascii="Arial" w:hAnsi="Arial" w:cs="Arial"/>
          <w:i/>
          <w:color w:val="222222"/>
          <w:sz w:val="19"/>
          <w:szCs w:val="19"/>
          <w:shd w:val="clear" w:color="auto" w:fill="FFFFFF"/>
        </w:rPr>
        <w:t xml:space="preserve"> below each ***)</w:t>
      </w:r>
    </w:p>
    <w:p w:rsidR="00557E92" w:rsidRDefault="00557E92">
      <w:pPr>
        <w:rPr>
          <w:rFonts w:ascii="Arial" w:hAnsi="Arial" w:cs="Arial"/>
          <w:color w:val="222222"/>
          <w:sz w:val="19"/>
          <w:szCs w:val="19"/>
          <w:shd w:val="clear" w:color="auto" w:fill="FFFFFF"/>
        </w:rPr>
      </w:pPr>
    </w:p>
    <w:p w:rsidR="00825F4D" w:rsidRDefault="006173FD">
      <w:pPr>
        <w:rPr>
          <w:rFonts w:ascii="Arial" w:hAnsi="Arial" w:cs="Arial"/>
          <w:color w:val="222222"/>
          <w:sz w:val="19"/>
          <w:szCs w:val="19"/>
          <w:shd w:val="clear" w:color="auto" w:fill="FFFFFF"/>
        </w:rPr>
      </w:pPr>
      <w:r>
        <w:rPr>
          <w:rFonts w:ascii="Arial" w:hAnsi="Arial" w:cs="Arial"/>
          <w:color w:val="222222"/>
          <w:sz w:val="19"/>
          <w:szCs w:val="19"/>
          <w:shd w:val="clear" w:color="auto" w:fill="FFFFFF"/>
        </w:rPr>
        <w:t>==Editor comment==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proposed corrections by the authors are curious. Species, “time in ground”, and treatment all appear to be independent variables so, I do not understand what the authors mean by "We determined that the effect of the treatment was better predicted by species rather than time in the ground.”  I think what the authors are doing is trying to is predict whether survivorship and germination success in various plant species depends on treatment (fenced/unfenced), species of plant, and the amount of time in the ground.  However, the statistical methods are not explained in sufficient detail to really nail down how they were testing their hypotheses, and the way the proposed revisions are written seems to suggest that the authors aren’t clear on which variables are independent vs. dependent.</w:t>
      </w:r>
    </w:p>
    <w:p w:rsidR="00825F4D" w:rsidRDefault="00825F4D">
      <w:pPr>
        <w:rPr>
          <w:rFonts w:ascii="Arial" w:hAnsi="Arial" w:cs="Arial"/>
          <w:color w:val="222222"/>
          <w:sz w:val="19"/>
          <w:szCs w:val="19"/>
        </w:rPr>
      </w:pPr>
    </w:p>
    <w:p w:rsidR="00FE65B6" w:rsidRDefault="00FE65B6">
      <w:pPr>
        <w:rPr>
          <w:rFonts w:ascii="Arial" w:hAnsi="Arial" w:cs="Arial"/>
          <w:color w:val="222222"/>
          <w:sz w:val="19"/>
          <w:szCs w:val="19"/>
        </w:rPr>
      </w:pPr>
      <w:r>
        <w:rPr>
          <w:rFonts w:ascii="Arial" w:hAnsi="Arial" w:cs="Arial"/>
          <w:color w:val="222222"/>
          <w:sz w:val="19"/>
          <w:szCs w:val="19"/>
        </w:rPr>
        <w:t>***</w:t>
      </w:r>
    </w:p>
    <w:p w:rsidR="00F15CF4" w:rsidRDefault="00825F4D" w:rsidP="00CE2503">
      <w:pPr>
        <w:ind w:firstLine="720"/>
        <w:rPr>
          <w:rFonts w:ascii="Arial" w:hAnsi="Arial" w:cs="Arial"/>
          <w:i/>
          <w:color w:val="222222"/>
          <w:sz w:val="19"/>
          <w:szCs w:val="19"/>
        </w:rPr>
      </w:pPr>
      <w:r w:rsidRPr="00F96547">
        <w:rPr>
          <w:rFonts w:ascii="Arial" w:hAnsi="Arial" w:cs="Arial"/>
          <w:i/>
          <w:color w:val="222222"/>
          <w:sz w:val="19"/>
          <w:szCs w:val="19"/>
        </w:rPr>
        <w:t>Thank you for requesting more clarification on this. Species, “time in ground,” and treatment can</w:t>
      </w:r>
      <w:r w:rsidR="00B06829">
        <w:rPr>
          <w:rFonts w:ascii="Arial" w:hAnsi="Arial" w:cs="Arial"/>
          <w:i/>
          <w:color w:val="222222"/>
          <w:sz w:val="19"/>
          <w:szCs w:val="19"/>
        </w:rPr>
        <w:t>, indeed,</w:t>
      </w:r>
      <w:r w:rsidRPr="00F96547">
        <w:rPr>
          <w:rFonts w:ascii="Arial" w:hAnsi="Arial" w:cs="Arial"/>
          <w:i/>
          <w:color w:val="222222"/>
          <w:sz w:val="19"/>
          <w:szCs w:val="19"/>
        </w:rPr>
        <w:t xml:space="preserve"> all be considered independent explanatory variables for seedling survival. However, </w:t>
      </w:r>
      <w:r w:rsidR="00F84369" w:rsidRPr="00F96547">
        <w:rPr>
          <w:rFonts w:ascii="Arial" w:hAnsi="Arial" w:cs="Arial"/>
          <w:i/>
          <w:color w:val="222222"/>
          <w:sz w:val="19"/>
          <w:szCs w:val="19"/>
        </w:rPr>
        <w:t>time in ground</w:t>
      </w:r>
      <w:r w:rsidRPr="00F96547">
        <w:rPr>
          <w:rFonts w:ascii="Arial" w:hAnsi="Arial" w:cs="Arial"/>
          <w:i/>
          <w:color w:val="222222"/>
          <w:sz w:val="19"/>
          <w:szCs w:val="19"/>
        </w:rPr>
        <w:t xml:space="preserve"> for each species was staggered due to fruiting phenology</w:t>
      </w:r>
      <w:r w:rsidR="00F84369" w:rsidRPr="00F96547">
        <w:rPr>
          <w:rFonts w:ascii="Arial" w:hAnsi="Arial" w:cs="Arial"/>
          <w:i/>
          <w:color w:val="222222"/>
          <w:sz w:val="19"/>
          <w:szCs w:val="19"/>
        </w:rPr>
        <w:t>, and as can be shown in the following two figures (also included in amended supplementary material), this was tightly correlated to species</w:t>
      </w:r>
      <w:r w:rsidR="009B6959">
        <w:rPr>
          <w:rFonts w:ascii="Arial" w:hAnsi="Arial" w:cs="Arial"/>
          <w:i/>
          <w:color w:val="222222"/>
          <w:sz w:val="19"/>
          <w:szCs w:val="19"/>
        </w:rPr>
        <w:t>, with little to no variation in time within</w:t>
      </w:r>
      <w:r w:rsidR="00132CEE">
        <w:rPr>
          <w:rFonts w:ascii="Arial" w:hAnsi="Arial" w:cs="Arial"/>
          <w:i/>
          <w:color w:val="222222"/>
          <w:sz w:val="19"/>
          <w:szCs w:val="19"/>
        </w:rPr>
        <w:t xml:space="preserve"> a single species. </w:t>
      </w:r>
      <w:r w:rsidR="005A44FF">
        <w:rPr>
          <w:rFonts w:ascii="Arial" w:hAnsi="Arial" w:cs="Arial"/>
          <w:i/>
          <w:color w:val="222222"/>
          <w:sz w:val="19"/>
          <w:szCs w:val="19"/>
        </w:rPr>
        <w:t>Therefore, while it makes sense to test the interaction between ti</w:t>
      </w:r>
      <w:r w:rsidR="00FF70BC">
        <w:rPr>
          <w:rFonts w:ascii="Arial" w:hAnsi="Arial" w:cs="Arial"/>
          <w:i/>
          <w:color w:val="222222"/>
          <w:sz w:val="19"/>
          <w:szCs w:val="19"/>
        </w:rPr>
        <w:t>m</w:t>
      </w:r>
      <w:r w:rsidR="005A44FF">
        <w:rPr>
          <w:rFonts w:ascii="Arial" w:hAnsi="Arial" w:cs="Arial"/>
          <w:i/>
          <w:color w:val="222222"/>
          <w:sz w:val="19"/>
          <w:szCs w:val="19"/>
        </w:rPr>
        <w:t>e in ground and treatment as well as</w:t>
      </w:r>
      <w:r w:rsidR="00CE2503">
        <w:rPr>
          <w:rFonts w:ascii="Arial" w:hAnsi="Arial" w:cs="Arial"/>
          <w:i/>
          <w:color w:val="222222"/>
          <w:sz w:val="19"/>
          <w:szCs w:val="19"/>
        </w:rPr>
        <w:t xml:space="preserve"> the interaction between</w:t>
      </w:r>
      <w:r w:rsidR="005A44FF">
        <w:rPr>
          <w:rFonts w:ascii="Arial" w:hAnsi="Arial" w:cs="Arial"/>
          <w:i/>
          <w:color w:val="222222"/>
          <w:sz w:val="19"/>
          <w:szCs w:val="19"/>
        </w:rPr>
        <w:t xml:space="preserve"> </w:t>
      </w:r>
      <w:r w:rsidR="00FF70BC">
        <w:rPr>
          <w:rFonts w:ascii="Arial" w:hAnsi="Arial" w:cs="Arial"/>
          <w:i/>
          <w:color w:val="222222"/>
          <w:sz w:val="19"/>
          <w:szCs w:val="19"/>
        </w:rPr>
        <w:t xml:space="preserve">treatment and species, testing for an interaction between species and time in ground, since they are tightly correlated, </w:t>
      </w:r>
      <w:r w:rsidR="00F15CF4">
        <w:rPr>
          <w:rFonts w:ascii="Arial" w:hAnsi="Arial" w:cs="Arial"/>
          <w:i/>
          <w:color w:val="222222"/>
          <w:sz w:val="19"/>
          <w:szCs w:val="19"/>
        </w:rPr>
        <w:t>is not appropriate here</w:t>
      </w:r>
      <w:r w:rsidR="00FF70BC">
        <w:rPr>
          <w:rFonts w:ascii="Arial" w:hAnsi="Arial" w:cs="Arial"/>
          <w:i/>
          <w:color w:val="222222"/>
          <w:sz w:val="19"/>
          <w:szCs w:val="19"/>
        </w:rPr>
        <w:t xml:space="preserve">. However, we did run </w:t>
      </w:r>
      <w:r w:rsidR="00F15CF4">
        <w:rPr>
          <w:rFonts w:ascii="Arial" w:hAnsi="Arial" w:cs="Arial"/>
          <w:i/>
          <w:color w:val="222222"/>
          <w:sz w:val="19"/>
          <w:szCs w:val="19"/>
        </w:rPr>
        <w:t>three of the models that you s</w:t>
      </w:r>
      <w:r w:rsidR="00E23DF3">
        <w:rPr>
          <w:rFonts w:ascii="Arial" w:hAnsi="Arial" w:cs="Arial"/>
          <w:i/>
          <w:color w:val="222222"/>
          <w:sz w:val="19"/>
          <w:szCs w:val="19"/>
        </w:rPr>
        <w:t>pecified</w:t>
      </w:r>
      <w:r w:rsidR="00F15CF4">
        <w:rPr>
          <w:rFonts w:ascii="Arial" w:hAnsi="Arial" w:cs="Arial"/>
          <w:i/>
          <w:color w:val="222222"/>
          <w:sz w:val="19"/>
          <w:szCs w:val="19"/>
        </w:rPr>
        <w:t xml:space="preserve"> to illustrate why we decided to proceed with testing within each individual species. In the table below, the full model improves the fit of a model that just has treatment, time, and their interaction. However, the full model does not improve the fit of a model that just has treatment, species, and their interaction. </w:t>
      </w:r>
    </w:p>
    <w:p w:rsidR="00CE2503" w:rsidRDefault="004F5737" w:rsidP="00CE2503">
      <w:pPr>
        <w:ind w:firstLine="720"/>
        <w:rPr>
          <w:rFonts w:ascii="Arial" w:hAnsi="Arial" w:cs="Arial"/>
          <w:i/>
          <w:color w:val="222222"/>
          <w:sz w:val="19"/>
          <w:szCs w:val="19"/>
        </w:rPr>
      </w:pPr>
      <w:r>
        <w:rPr>
          <w:rFonts w:ascii="Arial" w:hAnsi="Arial" w:cs="Arial"/>
          <w:i/>
          <w:color w:val="222222"/>
          <w:sz w:val="19"/>
          <w:szCs w:val="19"/>
        </w:rPr>
        <w:t>The main issue seems to be</w:t>
      </w:r>
      <w:r w:rsidR="00CE2503">
        <w:rPr>
          <w:rFonts w:ascii="Arial" w:hAnsi="Arial" w:cs="Arial"/>
          <w:i/>
          <w:color w:val="222222"/>
          <w:sz w:val="19"/>
          <w:szCs w:val="19"/>
        </w:rPr>
        <w:t xml:space="preserve"> that we need to clarify whether a seedling had lower survival because it was in the ground for a longer time. As can be seed by the second figure below (also included in our supplementary materials), there was not a decrease in survival as length of time in the ground increased. Survival patterns are staggered across these lengths of time.</w:t>
      </w:r>
      <w:r w:rsidR="00FF70BC">
        <w:rPr>
          <w:rFonts w:ascii="Arial" w:hAnsi="Arial" w:cs="Arial"/>
          <w:i/>
          <w:color w:val="222222"/>
          <w:sz w:val="19"/>
          <w:szCs w:val="19"/>
        </w:rPr>
        <w:t xml:space="preserve"> </w:t>
      </w:r>
    </w:p>
    <w:p w:rsidR="00C4318F" w:rsidRDefault="00C4318F" w:rsidP="00C4318F">
      <w:pPr>
        <w:ind w:firstLine="720"/>
        <w:rPr>
          <w:rFonts w:ascii="Arial" w:hAnsi="Arial" w:cs="Arial"/>
          <w:i/>
          <w:color w:val="222222"/>
          <w:sz w:val="19"/>
          <w:szCs w:val="19"/>
        </w:rPr>
      </w:pPr>
    </w:p>
    <w:p w:rsidR="00C4318F" w:rsidRDefault="00C4318F" w:rsidP="00C4318F">
      <w:pPr>
        <w:rPr>
          <w:rFonts w:ascii="Arial" w:hAnsi="Arial" w:cs="Arial"/>
          <w:color w:val="222222"/>
          <w:sz w:val="19"/>
          <w:szCs w:val="19"/>
        </w:rPr>
      </w:pPr>
    </w:p>
    <w:p w:rsidR="00CE2503" w:rsidRDefault="00754C0B" w:rsidP="00C4318F">
      <w:pPr>
        <w:rPr>
          <w:rFonts w:ascii="Arial" w:hAnsi="Arial" w:cs="Arial"/>
          <w:color w:val="222222"/>
          <w:sz w:val="19"/>
          <w:szCs w:val="19"/>
        </w:rPr>
      </w:pPr>
      <w:r w:rsidRPr="00754C0B">
        <w:rPr>
          <w:rFonts w:ascii="Arial" w:hAnsi="Arial" w:cs="Arial"/>
          <w:noProof/>
          <w:color w:val="222222"/>
          <w:sz w:val="19"/>
          <w:szCs w:val="19"/>
          <w:shd w:val="clear" w:color="auto" w:fill="FFFFFF"/>
        </w:rPr>
        <w:drawing>
          <wp:inline distT="0" distB="0" distL="0" distR="0" wp14:anchorId="30F56FA7" wp14:editId="52C92D23">
            <wp:extent cx="4020715" cy="3251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7949" cy="3265136"/>
                    </a:xfrm>
                    <a:prstGeom prst="rect">
                      <a:avLst/>
                    </a:prstGeom>
                    <a:noFill/>
                    <a:ln>
                      <a:noFill/>
                    </a:ln>
                  </pic:spPr>
                </pic:pic>
              </a:graphicData>
            </a:graphic>
          </wp:inline>
        </w:drawing>
      </w:r>
    </w:p>
    <w:p w:rsidR="00754C0B" w:rsidRDefault="00754C0B" w:rsidP="00C4318F">
      <w:pPr>
        <w:rPr>
          <w:rFonts w:ascii="Arial" w:hAnsi="Arial" w:cs="Arial"/>
          <w:color w:val="222222"/>
          <w:sz w:val="19"/>
          <w:szCs w:val="19"/>
        </w:rPr>
      </w:pPr>
    </w:p>
    <w:p w:rsidR="00754C0B" w:rsidRPr="001B697E" w:rsidRDefault="00754C0B" w:rsidP="00C4318F">
      <w:pPr>
        <w:rPr>
          <w:rFonts w:ascii="Arial" w:hAnsi="Arial" w:cs="Arial"/>
          <w:i/>
          <w:color w:val="222222"/>
          <w:sz w:val="19"/>
          <w:szCs w:val="19"/>
        </w:rPr>
      </w:pPr>
      <w:r w:rsidRPr="001B697E">
        <w:rPr>
          <w:rFonts w:ascii="Arial" w:hAnsi="Arial" w:cs="Arial"/>
          <w:i/>
          <w:color w:val="222222"/>
          <w:sz w:val="19"/>
          <w:szCs w:val="19"/>
        </w:rPr>
        <w:t>Boxplot of #of days in ground for each group of seedlings by species of the seedlings</w:t>
      </w:r>
      <w:r w:rsidR="00061C15">
        <w:rPr>
          <w:rFonts w:ascii="Arial" w:hAnsi="Arial" w:cs="Arial"/>
          <w:i/>
          <w:color w:val="222222"/>
          <w:sz w:val="19"/>
          <w:szCs w:val="19"/>
        </w:rPr>
        <w:t>. (Supplementary Figure 4)</w:t>
      </w:r>
    </w:p>
    <w:p w:rsidR="00754C0B" w:rsidRDefault="00754C0B" w:rsidP="00CE2503">
      <w:pPr>
        <w:rPr>
          <w:rFonts w:ascii="Arial" w:hAnsi="Arial" w:cs="Arial"/>
          <w:color w:val="222222"/>
          <w:sz w:val="19"/>
          <w:szCs w:val="19"/>
          <w:shd w:val="clear" w:color="auto" w:fill="FFFFFF"/>
        </w:rPr>
      </w:pPr>
    </w:p>
    <w:p w:rsidR="00754C0B" w:rsidRDefault="00754C0B" w:rsidP="00CE2503">
      <w:pPr>
        <w:rPr>
          <w:rFonts w:ascii="Arial" w:hAnsi="Arial" w:cs="Arial"/>
          <w:color w:val="222222"/>
          <w:sz w:val="19"/>
          <w:szCs w:val="19"/>
          <w:shd w:val="clear" w:color="auto" w:fill="FFFFFF"/>
        </w:rPr>
      </w:pPr>
    </w:p>
    <w:p w:rsidR="00754C0B" w:rsidRDefault="00754C0B" w:rsidP="00CE2503">
      <w:pPr>
        <w:rPr>
          <w:rFonts w:ascii="Arial" w:hAnsi="Arial" w:cs="Arial"/>
          <w:color w:val="222222"/>
          <w:sz w:val="19"/>
          <w:szCs w:val="19"/>
          <w:shd w:val="clear" w:color="auto" w:fill="FFFFFF"/>
        </w:rPr>
      </w:pPr>
      <w:r w:rsidRPr="00754C0B">
        <w:rPr>
          <w:rFonts w:ascii="Arial" w:hAnsi="Arial" w:cs="Arial"/>
          <w:noProof/>
          <w:color w:val="222222"/>
          <w:sz w:val="19"/>
          <w:szCs w:val="19"/>
          <w:shd w:val="clear" w:color="auto" w:fill="FFFFFF"/>
        </w:rPr>
        <w:drawing>
          <wp:inline distT="0" distB="0" distL="0" distR="0">
            <wp:extent cx="5096570" cy="41211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8025" cy="4138499"/>
                    </a:xfrm>
                    <a:prstGeom prst="rect">
                      <a:avLst/>
                    </a:prstGeom>
                    <a:noFill/>
                    <a:ln>
                      <a:noFill/>
                    </a:ln>
                  </pic:spPr>
                </pic:pic>
              </a:graphicData>
            </a:graphic>
          </wp:inline>
        </w:drawing>
      </w:r>
    </w:p>
    <w:p w:rsidR="00754C0B" w:rsidRDefault="00754C0B" w:rsidP="00CE2503">
      <w:pPr>
        <w:rPr>
          <w:rFonts w:ascii="Arial" w:hAnsi="Arial" w:cs="Arial"/>
          <w:color w:val="222222"/>
          <w:sz w:val="19"/>
          <w:szCs w:val="19"/>
          <w:shd w:val="clear" w:color="auto" w:fill="FFFFFF"/>
        </w:rPr>
      </w:pPr>
    </w:p>
    <w:p w:rsidR="00754C0B" w:rsidRDefault="00754C0B" w:rsidP="00CE2503">
      <w:pPr>
        <w:rPr>
          <w:rFonts w:ascii="Arial" w:hAnsi="Arial" w:cs="Arial"/>
          <w:i/>
          <w:color w:val="222222"/>
          <w:sz w:val="19"/>
          <w:szCs w:val="19"/>
          <w:shd w:val="clear" w:color="auto" w:fill="FFFFFF"/>
        </w:rPr>
      </w:pPr>
      <w:r w:rsidRPr="001B697E">
        <w:rPr>
          <w:rFonts w:ascii="Arial" w:hAnsi="Arial" w:cs="Arial"/>
          <w:i/>
          <w:color w:val="222222"/>
          <w:sz w:val="19"/>
          <w:szCs w:val="19"/>
          <w:shd w:val="clear" w:color="auto" w:fill="FFFFFF"/>
        </w:rPr>
        <w:t>Plot showing proportion of seedlings that survived in fenced versus unfenced plots for six tree species (arranged from left to right, from shortest time in the ground to longest) showing that time in ground did not decrease survival or increase treatment effect.</w:t>
      </w:r>
      <w:r w:rsidR="00061C15">
        <w:rPr>
          <w:rFonts w:ascii="Arial" w:hAnsi="Arial" w:cs="Arial"/>
          <w:i/>
          <w:color w:val="222222"/>
          <w:sz w:val="19"/>
          <w:szCs w:val="19"/>
          <w:shd w:val="clear" w:color="auto" w:fill="FFFFFF"/>
        </w:rPr>
        <w:t xml:space="preserve"> (Supplementary figure 5)</w:t>
      </w:r>
    </w:p>
    <w:p w:rsidR="00E30E29" w:rsidRDefault="00E30E29" w:rsidP="00CE2503">
      <w:pPr>
        <w:rPr>
          <w:rFonts w:ascii="Arial" w:hAnsi="Arial" w:cs="Arial"/>
          <w:i/>
          <w:color w:val="222222"/>
          <w:sz w:val="19"/>
          <w:szCs w:val="19"/>
          <w:shd w:val="clear" w:color="auto" w:fill="FFFFFF"/>
        </w:rPr>
      </w:pPr>
    </w:p>
    <w:p w:rsidR="00E30E29" w:rsidRDefault="006A191B" w:rsidP="00CE2503">
      <w:pPr>
        <w:rPr>
          <w:rFonts w:ascii="Arial" w:hAnsi="Arial" w:cs="Arial"/>
          <w:i/>
          <w:color w:val="222222"/>
          <w:sz w:val="19"/>
          <w:szCs w:val="19"/>
          <w:shd w:val="clear" w:color="auto" w:fill="FFFFFF"/>
        </w:rPr>
      </w:pPr>
      <w:r>
        <w:rPr>
          <w:rFonts w:ascii="Arial" w:hAnsi="Arial" w:cs="Arial"/>
          <w:i/>
          <w:color w:val="222222"/>
          <w:sz w:val="19"/>
          <w:szCs w:val="19"/>
          <w:shd w:val="clear" w:color="auto" w:fill="FFFFFF"/>
        </w:rPr>
        <w:t>Please see our revised Table 1a with relevant models (which we have pasted below).</w:t>
      </w:r>
      <w:r w:rsidR="00E30E29">
        <w:rPr>
          <w:rFonts w:ascii="Arial" w:hAnsi="Arial" w:cs="Arial"/>
          <w:i/>
          <w:color w:val="222222"/>
          <w:sz w:val="19"/>
          <w:szCs w:val="19"/>
          <w:shd w:val="clear" w:color="auto" w:fill="FFFFFF"/>
        </w:rPr>
        <w:t xml:space="preserve"> We show that adding time to the model with only species and </w:t>
      </w:r>
      <w:r w:rsidR="000A57DF">
        <w:rPr>
          <w:rFonts w:ascii="Arial" w:hAnsi="Arial" w:cs="Arial"/>
          <w:i/>
          <w:color w:val="222222"/>
          <w:sz w:val="19"/>
          <w:szCs w:val="19"/>
          <w:shd w:val="clear" w:color="auto" w:fill="FFFFFF"/>
        </w:rPr>
        <w:t>treatment does not improve the fit of the model, rather, the model with only species and treatment remains the best fit of the three. Further, adding species to</w:t>
      </w:r>
      <w:r>
        <w:rPr>
          <w:rFonts w:ascii="Arial" w:hAnsi="Arial" w:cs="Arial"/>
          <w:i/>
          <w:color w:val="222222"/>
          <w:sz w:val="19"/>
          <w:szCs w:val="19"/>
          <w:shd w:val="clear" w:color="auto" w:fill="FFFFFF"/>
        </w:rPr>
        <w:t xml:space="preserve"> the model that only had time</w:t>
      </w:r>
      <w:r w:rsidR="000A57DF">
        <w:rPr>
          <w:rFonts w:ascii="Arial" w:hAnsi="Arial" w:cs="Arial"/>
          <w:i/>
          <w:color w:val="222222"/>
          <w:sz w:val="19"/>
          <w:szCs w:val="19"/>
          <w:shd w:val="clear" w:color="auto" w:fill="FFFFFF"/>
        </w:rPr>
        <w:t xml:space="preserve"> and treatment as predictive variables significantly improved the fit. This supports our decision to </w:t>
      </w:r>
      <w:r w:rsidR="00C07A2C">
        <w:rPr>
          <w:rFonts w:ascii="Arial" w:hAnsi="Arial" w:cs="Arial"/>
          <w:i/>
          <w:color w:val="222222"/>
          <w:sz w:val="19"/>
          <w:szCs w:val="19"/>
          <w:shd w:val="clear" w:color="auto" w:fill="FFFFFF"/>
        </w:rPr>
        <w:t>further analyze the treatment effects for each individual species, but does not support analyzing effects based</w:t>
      </w:r>
      <w:r>
        <w:rPr>
          <w:rFonts w:ascii="Arial" w:hAnsi="Arial" w:cs="Arial"/>
          <w:i/>
          <w:color w:val="222222"/>
          <w:sz w:val="19"/>
          <w:szCs w:val="19"/>
          <w:shd w:val="clear" w:color="auto" w:fill="FFFFFF"/>
        </w:rPr>
        <w:t xml:space="preserve"> on time.</w:t>
      </w:r>
    </w:p>
    <w:p w:rsidR="006A191B" w:rsidRDefault="006A191B" w:rsidP="00CE2503">
      <w:pPr>
        <w:rPr>
          <w:rFonts w:ascii="Arial" w:hAnsi="Arial" w:cs="Arial"/>
          <w:i/>
          <w:color w:val="222222"/>
          <w:sz w:val="19"/>
          <w:szCs w:val="19"/>
          <w:shd w:val="clear" w:color="auto" w:fill="FFFFFF"/>
        </w:rPr>
      </w:pPr>
    </w:p>
    <w:p w:rsidR="006A191B" w:rsidRDefault="006A191B" w:rsidP="006A191B">
      <w:pPr>
        <w:rPr>
          <w:rFonts w:ascii="Arial" w:hAnsi="Arial" w:cs="Arial"/>
          <w:bCs/>
          <w:i/>
          <w:color w:val="222222"/>
          <w:sz w:val="19"/>
          <w:szCs w:val="19"/>
          <w:shd w:val="clear" w:color="auto" w:fill="FFFFFF"/>
        </w:rPr>
      </w:pPr>
      <w:r w:rsidRPr="006A191B">
        <w:rPr>
          <w:rFonts w:ascii="Arial" w:hAnsi="Arial" w:cs="Arial"/>
          <w:b/>
          <w:bCs/>
          <w:i/>
          <w:color w:val="222222"/>
          <w:sz w:val="19"/>
          <w:szCs w:val="19"/>
          <w:shd w:val="clear" w:color="auto" w:fill="FFFFFF"/>
        </w:rPr>
        <w:t xml:space="preserve">Table 1a. </w:t>
      </w:r>
      <w:r w:rsidRPr="006A191B">
        <w:rPr>
          <w:rFonts w:ascii="Arial" w:hAnsi="Arial" w:cs="Arial"/>
          <w:bCs/>
          <w:i/>
          <w:color w:val="222222"/>
          <w:sz w:val="19"/>
          <w:szCs w:val="19"/>
          <w:shd w:val="clear" w:color="auto" w:fill="FFFFFF"/>
        </w:rPr>
        <w:t xml:space="preserve">Generalized linear mixed effects model comparison; main effects included </w:t>
      </w:r>
      <w:bookmarkStart w:id="0" w:name="_GoBack"/>
      <w:bookmarkEnd w:id="0"/>
      <w:r w:rsidRPr="006A191B">
        <w:rPr>
          <w:rFonts w:ascii="Arial" w:hAnsi="Arial" w:cs="Arial"/>
          <w:bCs/>
          <w:i/>
          <w:color w:val="222222"/>
          <w:sz w:val="19"/>
          <w:szCs w:val="19"/>
          <w:shd w:val="clear" w:color="auto" w:fill="FFFFFF"/>
        </w:rPr>
        <w:t>length of time seedlings were in the ground, fenced or unfenced treatment, and seedling species, as well as a treatment by species and a treatment by time interaction. The best fit model did not include a treatment by time interaction, indicating that the effect of treatment did not depend on the growing time duration for seedling species.</w:t>
      </w:r>
    </w:p>
    <w:p w:rsidR="006A191B" w:rsidRPr="006A191B" w:rsidRDefault="006A191B" w:rsidP="006A191B">
      <w:pPr>
        <w:rPr>
          <w:rFonts w:ascii="Arial" w:hAnsi="Arial" w:cs="Arial"/>
          <w:bCs/>
          <w:i/>
          <w:color w:val="222222"/>
          <w:sz w:val="19"/>
          <w:szCs w:val="19"/>
          <w:shd w:val="clear" w:color="auto" w:fill="FFFFFF"/>
        </w:rPr>
      </w:pPr>
    </w:p>
    <w:tbl>
      <w:tblPr>
        <w:tblStyle w:val="TableGrid"/>
        <w:tblW w:w="0" w:type="auto"/>
        <w:tblLook w:val="04A0" w:firstRow="1" w:lastRow="0" w:firstColumn="1" w:lastColumn="0" w:noHBand="0" w:noVBand="1"/>
      </w:tblPr>
      <w:tblGrid>
        <w:gridCol w:w="5665"/>
        <w:gridCol w:w="1710"/>
        <w:gridCol w:w="900"/>
        <w:gridCol w:w="1075"/>
      </w:tblGrid>
      <w:tr w:rsidR="006A191B" w:rsidRPr="006A191B" w:rsidTr="00945F22">
        <w:tc>
          <w:tcPr>
            <w:tcW w:w="5665" w:type="dxa"/>
          </w:tcPr>
          <w:p w:rsidR="006A191B" w:rsidRPr="006A191B" w:rsidRDefault="006A191B" w:rsidP="006A191B">
            <w:pPr>
              <w:rPr>
                <w:rFonts w:ascii="Arial" w:hAnsi="Arial" w:cs="Arial"/>
                <w:i/>
                <w:color w:val="222222"/>
                <w:sz w:val="19"/>
                <w:szCs w:val="19"/>
                <w:shd w:val="clear" w:color="auto" w:fill="FFFFFF"/>
              </w:rPr>
            </w:pPr>
            <w:r w:rsidRPr="006A191B">
              <w:rPr>
                <w:rFonts w:ascii="Arial" w:hAnsi="Arial" w:cs="Arial"/>
                <w:i/>
                <w:color w:val="222222"/>
                <w:sz w:val="19"/>
                <w:szCs w:val="19"/>
                <w:shd w:val="clear" w:color="auto" w:fill="FFFFFF"/>
              </w:rPr>
              <w:t>Model</w:t>
            </w:r>
          </w:p>
        </w:tc>
        <w:tc>
          <w:tcPr>
            <w:tcW w:w="1710" w:type="dxa"/>
          </w:tcPr>
          <w:p w:rsidR="006A191B" w:rsidRPr="006A191B" w:rsidRDefault="006A191B" w:rsidP="006A191B">
            <w:pPr>
              <w:rPr>
                <w:rFonts w:ascii="Arial" w:hAnsi="Arial" w:cs="Arial"/>
                <w:i/>
                <w:color w:val="222222"/>
                <w:sz w:val="19"/>
                <w:szCs w:val="19"/>
                <w:shd w:val="clear" w:color="auto" w:fill="FFFFFF"/>
              </w:rPr>
            </w:pPr>
            <w:r w:rsidRPr="006A191B">
              <w:rPr>
                <w:rFonts w:ascii="Arial" w:hAnsi="Arial" w:cs="Arial"/>
                <w:i/>
                <w:color w:val="222222"/>
                <w:sz w:val="19"/>
                <w:szCs w:val="19"/>
                <w:shd w:val="clear" w:color="auto" w:fill="FFFFFF"/>
              </w:rPr>
              <w:t>no. parameters</w:t>
            </w:r>
          </w:p>
        </w:tc>
        <w:tc>
          <w:tcPr>
            <w:tcW w:w="900" w:type="dxa"/>
          </w:tcPr>
          <w:p w:rsidR="006A191B" w:rsidRPr="006A191B" w:rsidRDefault="006A191B" w:rsidP="006A191B">
            <w:pPr>
              <w:rPr>
                <w:rFonts w:ascii="Arial" w:hAnsi="Arial" w:cs="Arial"/>
                <w:i/>
                <w:color w:val="222222"/>
                <w:sz w:val="19"/>
                <w:szCs w:val="19"/>
                <w:shd w:val="clear" w:color="auto" w:fill="FFFFFF"/>
              </w:rPr>
            </w:pPr>
            <w:proofErr w:type="spellStart"/>
            <w:r w:rsidRPr="006A191B">
              <w:rPr>
                <w:rFonts w:ascii="Arial" w:hAnsi="Arial" w:cs="Arial"/>
                <w:i/>
                <w:color w:val="222222"/>
                <w:sz w:val="19"/>
                <w:szCs w:val="19"/>
                <w:shd w:val="clear" w:color="auto" w:fill="FFFFFF"/>
              </w:rPr>
              <w:t>AICc</w:t>
            </w:r>
            <w:proofErr w:type="spellEnd"/>
          </w:p>
        </w:tc>
        <w:tc>
          <w:tcPr>
            <w:tcW w:w="1075" w:type="dxa"/>
          </w:tcPr>
          <w:p w:rsidR="006A191B" w:rsidRPr="006A191B" w:rsidRDefault="006A191B" w:rsidP="006A191B">
            <w:pPr>
              <w:rPr>
                <w:rFonts w:ascii="Arial" w:hAnsi="Arial" w:cs="Arial"/>
                <w:i/>
                <w:color w:val="222222"/>
                <w:sz w:val="19"/>
                <w:szCs w:val="19"/>
                <w:shd w:val="clear" w:color="auto" w:fill="FFFFFF"/>
              </w:rPr>
            </w:pPr>
            <w:proofErr w:type="spellStart"/>
            <w:r w:rsidRPr="006A191B">
              <w:rPr>
                <w:rFonts w:ascii="Arial" w:hAnsi="Arial" w:cs="Arial"/>
                <w:i/>
                <w:color w:val="222222"/>
                <w:sz w:val="19"/>
                <w:szCs w:val="19"/>
                <w:shd w:val="clear" w:color="auto" w:fill="FFFFFF"/>
              </w:rPr>
              <w:t>ΔAICc</w:t>
            </w:r>
            <w:proofErr w:type="spellEnd"/>
          </w:p>
        </w:tc>
      </w:tr>
      <w:tr w:rsidR="006A191B" w:rsidRPr="006A191B" w:rsidTr="00945F22">
        <w:tc>
          <w:tcPr>
            <w:tcW w:w="5665" w:type="dxa"/>
          </w:tcPr>
          <w:p w:rsidR="006A191B" w:rsidRPr="006A191B" w:rsidRDefault="006A191B" w:rsidP="006A191B">
            <w:pPr>
              <w:rPr>
                <w:rFonts w:ascii="Arial" w:hAnsi="Arial" w:cs="Arial"/>
                <w:i/>
                <w:color w:val="222222"/>
                <w:sz w:val="19"/>
                <w:szCs w:val="19"/>
                <w:shd w:val="clear" w:color="auto" w:fill="FFFFFF"/>
              </w:rPr>
            </w:pPr>
            <w:r w:rsidRPr="006A191B">
              <w:rPr>
                <w:rFonts w:ascii="Arial" w:hAnsi="Arial" w:cs="Arial"/>
                <w:i/>
                <w:color w:val="222222"/>
                <w:sz w:val="19"/>
                <w:szCs w:val="19"/>
                <w:shd w:val="clear" w:color="auto" w:fill="FFFFFF"/>
              </w:rPr>
              <w:t xml:space="preserve">treatment, species, </w:t>
            </w:r>
            <w:proofErr w:type="spellStart"/>
            <w:proofErr w:type="gramStart"/>
            <w:r w:rsidRPr="006A191B">
              <w:rPr>
                <w:rFonts w:ascii="Arial" w:hAnsi="Arial" w:cs="Arial"/>
                <w:i/>
                <w:color w:val="222222"/>
                <w:sz w:val="19"/>
                <w:szCs w:val="19"/>
                <w:shd w:val="clear" w:color="auto" w:fill="FFFFFF"/>
              </w:rPr>
              <w:t>treatment:species</w:t>
            </w:r>
            <w:proofErr w:type="spellEnd"/>
            <w:proofErr w:type="gramEnd"/>
          </w:p>
        </w:tc>
        <w:tc>
          <w:tcPr>
            <w:tcW w:w="1710" w:type="dxa"/>
          </w:tcPr>
          <w:p w:rsidR="006A191B" w:rsidRPr="006A191B" w:rsidRDefault="006A191B" w:rsidP="006A191B">
            <w:pPr>
              <w:rPr>
                <w:rFonts w:ascii="Arial" w:hAnsi="Arial" w:cs="Arial"/>
                <w:i/>
                <w:color w:val="222222"/>
                <w:sz w:val="19"/>
                <w:szCs w:val="19"/>
                <w:shd w:val="clear" w:color="auto" w:fill="FFFFFF"/>
              </w:rPr>
            </w:pPr>
            <w:r w:rsidRPr="006A191B">
              <w:rPr>
                <w:rFonts w:ascii="Arial" w:hAnsi="Arial" w:cs="Arial"/>
                <w:i/>
                <w:color w:val="222222"/>
                <w:sz w:val="19"/>
                <w:szCs w:val="19"/>
                <w:shd w:val="clear" w:color="auto" w:fill="FFFFFF"/>
              </w:rPr>
              <w:t>13</w:t>
            </w:r>
          </w:p>
        </w:tc>
        <w:tc>
          <w:tcPr>
            <w:tcW w:w="900" w:type="dxa"/>
          </w:tcPr>
          <w:p w:rsidR="006A191B" w:rsidRPr="006A191B" w:rsidRDefault="006A191B" w:rsidP="006A191B">
            <w:pPr>
              <w:rPr>
                <w:rFonts w:ascii="Arial" w:hAnsi="Arial" w:cs="Arial"/>
                <w:i/>
                <w:color w:val="222222"/>
                <w:sz w:val="19"/>
                <w:szCs w:val="19"/>
                <w:shd w:val="clear" w:color="auto" w:fill="FFFFFF"/>
              </w:rPr>
            </w:pPr>
            <w:r w:rsidRPr="006A191B">
              <w:rPr>
                <w:rFonts w:ascii="Arial" w:hAnsi="Arial" w:cs="Arial"/>
                <w:i/>
                <w:color w:val="222222"/>
                <w:sz w:val="19"/>
                <w:szCs w:val="19"/>
                <w:shd w:val="clear" w:color="auto" w:fill="FFFFFF"/>
              </w:rPr>
              <w:t>608.45</w:t>
            </w:r>
          </w:p>
        </w:tc>
        <w:tc>
          <w:tcPr>
            <w:tcW w:w="1075" w:type="dxa"/>
          </w:tcPr>
          <w:p w:rsidR="006A191B" w:rsidRPr="006A191B" w:rsidRDefault="006A191B" w:rsidP="006A191B">
            <w:pPr>
              <w:rPr>
                <w:rFonts w:ascii="Arial" w:hAnsi="Arial" w:cs="Arial"/>
                <w:i/>
                <w:color w:val="222222"/>
                <w:sz w:val="19"/>
                <w:szCs w:val="19"/>
                <w:shd w:val="clear" w:color="auto" w:fill="FFFFFF"/>
              </w:rPr>
            </w:pPr>
            <w:r w:rsidRPr="006A191B">
              <w:rPr>
                <w:rFonts w:ascii="Arial" w:hAnsi="Arial" w:cs="Arial"/>
                <w:i/>
                <w:color w:val="222222"/>
                <w:sz w:val="19"/>
                <w:szCs w:val="19"/>
                <w:shd w:val="clear" w:color="auto" w:fill="FFFFFF"/>
              </w:rPr>
              <w:t>0</w:t>
            </w:r>
          </w:p>
        </w:tc>
      </w:tr>
      <w:tr w:rsidR="006A191B" w:rsidRPr="006A191B" w:rsidTr="00945F22">
        <w:tc>
          <w:tcPr>
            <w:tcW w:w="5665" w:type="dxa"/>
          </w:tcPr>
          <w:p w:rsidR="006A191B" w:rsidRPr="006A191B" w:rsidRDefault="006A191B" w:rsidP="006A191B">
            <w:pPr>
              <w:rPr>
                <w:rFonts w:ascii="Arial" w:hAnsi="Arial" w:cs="Arial"/>
                <w:i/>
                <w:color w:val="222222"/>
                <w:sz w:val="19"/>
                <w:szCs w:val="19"/>
                <w:shd w:val="clear" w:color="auto" w:fill="FFFFFF"/>
              </w:rPr>
            </w:pPr>
            <w:r w:rsidRPr="006A191B">
              <w:rPr>
                <w:rFonts w:ascii="Arial" w:hAnsi="Arial" w:cs="Arial"/>
                <w:i/>
                <w:color w:val="222222"/>
                <w:sz w:val="19"/>
                <w:szCs w:val="19"/>
                <w:shd w:val="clear" w:color="auto" w:fill="FFFFFF"/>
              </w:rPr>
              <w:t xml:space="preserve">treatment, time, species, </w:t>
            </w:r>
            <w:proofErr w:type="spellStart"/>
            <w:proofErr w:type="gramStart"/>
            <w:r w:rsidRPr="006A191B">
              <w:rPr>
                <w:rFonts w:ascii="Arial" w:hAnsi="Arial" w:cs="Arial"/>
                <w:i/>
                <w:color w:val="222222"/>
                <w:sz w:val="19"/>
                <w:szCs w:val="19"/>
                <w:shd w:val="clear" w:color="auto" w:fill="FFFFFF"/>
              </w:rPr>
              <w:t>treatment:species</w:t>
            </w:r>
            <w:proofErr w:type="spellEnd"/>
            <w:proofErr w:type="gramEnd"/>
            <w:r w:rsidRPr="006A191B">
              <w:rPr>
                <w:rFonts w:ascii="Arial" w:hAnsi="Arial" w:cs="Arial"/>
                <w:i/>
                <w:color w:val="222222"/>
                <w:sz w:val="19"/>
                <w:szCs w:val="19"/>
                <w:shd w:val="clear" w:color="auto" w:fill="FFFFFF"/>
              </w:rPr>
              <w:t xml:space="preserve">, </w:t>
            </w:r>
            <w:proofErr w:type="spellStart"/>
            <w:r w:rsidRPr="006A191B">
              <w:rPr>
                <w:rFonts w:ascii="Arial" w:hAnsi="Arial" w:cs="Arial"/>
                <w:i/>
                <w:color w:val="222222"/>
                <w:sz w:val="19"/>
                <w:szCs w:val="19"/>
                <w:shd w:val="clear" w:color="auto" w:fill="FFFFFF"/>
              </w:rPr>
              <w:t>treatment:time</w:t>
            </w:r>
            <w:proofErr w:type="spellEnd"/>
          </w:p>
        </w:tc>
        <w:tc>
          <w:tcPr>
            <w:tcW w:w="1710" w:type="dxa"/>
          </w:tcPr>
          <w:p w:rsidR="006A191B" w:rsidRPr="006A191B" w:rsidRDefault="006A191B" w:rsidP="006A191B">
            <w:pPr>
              <w:rPr>
                <w:rFonts w:ascii="Arial" w:hAnsi="Arial" w:cs="Arial"/>
                <w:i/>
                <w:color w:val="222222"/>
                <w:sz w:val="19"/>
                <w:szCs w:val="19"/>
                <w:shd w:val="clear" w:color="auto" w:fill="FFFFFF"/>
              </w:rPr>
            </w:pPr>
            <w:r w:rsidRPr="006A191B">
              <w:rPr>
                <w:rFonts w:ascii="Arial" w:hAnsi="Arial" w:cs="Arial"/>
                <w:i/>
                <w:color w:val="222222"/>
                <w:sz w:val="19"/>
                <w:szCs w:val="19"/>
                <w:shd w:val="clear" w:color="auto" w:fill="FFFFFF"/>
              </w:rPr>
              <w:t>15</w:t>
            </w:r>
          </w:p>
        </w:tc>
        <w:tc>
          <w:tcPr>
            <w:tcW w:w="900" w:type="dxa"/>
          </w:tcPr>
          <w:p w:rsidR="006A191B" w:rsidRPr="006A191B" w:rsidRDefault="006A191B" w:rsidP="006A191B">
            <w:pPr>
              <w:rPr>
                <w:rFonts w:ascii="Arial" w:hAnsi="Arial" w:cs="Arial"/>
                <w:i/>
                <w:color w:val="222222"/>
                <w:sz w:val="19"/>
                <w:szCs w:val="19"/>
                <w:shd w:val="clear" w:color="auto" w:fill="FFFFFF"/>
              </w:rPr>
            </w:pPr>
            <w:r w:rsidRPr="006A191B">
              <w:rPr>
                <w:rFonts w:ascii="Arial" w:hAnsi="Arial" w:cs="Arial"/>
                <w:i/>
                <w:color w:val="222222"/>
                <w:sz w:val="19"/>
                <w:szCs w:val="19"/>
                <w:shd w:val="clear" w:color="auto" w:fill="FFFFFF"/>
              </w:rPr>
              <w:t>610.34</w:t>
            </w:r>
          </w:p>
        </w:tc>
        <w:tc>
          <w:tcPr>
            <w:tcW w:w="1075" w:type="dxa"/>
          </w:tcPr>
          <w:p w:rsidR="006A191B" w:rsidRPr="006A191B" w:rsidRDefault="006A191B" w:rsidP="006A191B">
            <w:pPr>
              <w:rPr>
                <w:rFonts w:ascii="Arial" w:hAnsi="Arial" w:cs="Arial"/>
                <w:i/>
                <w:color w:val="222222"/>
                <w:sz w:val="19"/>
                <w:szCs w:val="19"/>
                <w:shd w:val="clear" w:color="auto" w:fill="FFFFFF"/>
              </w:rPr>
            </w:pPr>
            <w:r w:rsidRPr="006A191B">
              <w:rPr>
                <w:rFonts w:ascii="Arial" w:hAnsi="Arial" w:cs="Arial"/>
                <w:i/>
                <w:color w:val="222222"/>
                <w:sz w:val="19"/>
                <w:szCs w:val="19"/>
                <w:shd w:val="clear" w:color="auto" w:fill="FFFFFF"/>
              </w:rPr>
              <w:t>1.89</w:t>
            </w:r>
          </w:p>
        </w:tc>
      </w:tr>
      <w:tr w:rsidR="006A191B" w:rsidRPr="006A191B" w:rsidTr="00945F22">
        <w:tc>
          <w:tcPr>
            <w:tcW w:w="5665" w:type="dxa"/>
          </w:tcPr>
          <w:p w:rsidR="006A191B" w:rsidRPr="006A191B" w:rsidRDefault="006A191B" w:rsidP="006A191B">
            <w:pPr>
              <w:rPr>
                <w:rFonts w:ascii="Arial" w:hAnsi="Arial" w:cs="Arial"/>
                <w:i/>
                <w:color w:val="222222"/>
                <w:sz w:val="19"/>
                <w:szCs w:val="19"/>
                <w:shd w:val="clear" w:color="auto" w:fill="FFFFFF"/>
              </w:rPr>
            </w:pPr>
            <w:r w:rsidRPr="006A191B">
              <w:rPr>
                <w:rFonts w:ascii="Arial" w:hAnsi="Arial" w:cs="Arial"/>
                <w:i/>
                <w:color w:val="222222"/>
                <w:sz w:val="19"/>
                <w:szCs w:val="19"/>
                <w:shd w:val="clear" w:color="auto" w:fill="FFFFFF"/>
              </w:rPr>
              <w:t xml:space="preserve">treatment, time, </w:t>
            </w:r>
            <w:proofErr w:type="spellStart"/>
            <w:proofErr w:type="gramStart"/>
            <w:r w:rsidRPr="006A191B">
              <w:rPr>
                <w:rFonts w:ascii="Arial" w:hAnsi="Arial" w:cs="Arial"/>
                <w:i/>
                <w:color w:val="222222"/>
                <w:sz w:val="19"/>
                <w:szCs w:val="19"/>
                <w:shd w:val="clear" w:color="auto" w:fill="FFFFFF"/>
              </w:rPr>
              <w:t>treatment:time</w:t>
            </w:r>
            <w:proofErr w:type="spellEnd"/>
            <w:proofErr w:type="gramEnd"/>
          </w:p>
        </w:tc>
        <w:tc>
          <w:tcPr>
            <w:tcW w:w="1710" w:type="dxa"/>
          </w:tcPr>
          <w:p w:rsidR="006A191B" w:rsidRPr="006A191B" w:rsidRDefault="006A191B" w:rsidP="006A191B">
            <w:pPr>
              <w:rPr>
                <w:rFonts w:ascii="Arial" w:hAnsi="Arial" w:cs="Arial"/>
                <w:i/>
                <w:color w:val="222222"/>
                <w:sz w:val="19"/>
                <w:szCs w:val="19"/>
                <w:shd w:val="clear" w:color="auto" w:fill="FFFFFF"/>
              </w:rPr>
            </w:pPr>
            <w:r w:rsidRPr="006A191B">
              <w:rPr>
                <w:rFonts w:ascii="Arial" w:hAnsi="Arial" w:cs="Arial"/>
                <w:i/>
                <w:color w:val="222222"/>
                <w:sz w:val="19"/>
                <w:szCs w:val="19"/>
                <w:shd w:val="clear" w:color="auto" w:fill="FFFFFF"/>
              </w:rPr>
              <w:t>5</w:t>
            </w:r>
          </w:p>
        </w:tc>
        <w:tc>
          <w:tcPr>
            <w:tcW w:w="900" w:type="dxa"/>
          </w:tcPr>
          <w:p w:rsidR="006A191B" w:rsidRPr="006A191B" w:rsidRDefault="006A191B" w:rsidP="006A191B">
            <w:pPr>
              <w:rPr>
                <w:rFonts w:ascii="Arial" w:hAnsi="Arial" w:cs="Arial"/>
                <w:i/>
                <w:color w:val="222222"/>
                <w:sz w:val="19"/>
                <w:szCs w:val="19"/>
                <w:shd w:val="clear" w:color="auto" w:fill="FFFFFF"/>
              </w:rPr>
            </w:pPr>
            <w:r w:rsidRPr="006A191B">
              <w:rPr>
                <w:rFonts w:ascii="Arial" w:hAnsi="Arial" w:cs="Arial"/>
                <w:i/>
                <w:color w:val="222222"/>
                <w:sz w:val="19"/>
                <w:szCs w:val="19"/>
                <w:shd w:val="clear" w:color="auto" w:fill="FFFFFF"/>
              </w:rPr>
              <w:t>762.53</w:t>
            </w:r>
          </w:p>
        </w:tc>
        <w:tc>
          <w:tcPr>
            <w:tcW w:w="1075" w:type="dxa"/>
          </w:tcPr>
          <w:p w:rsidR="006A191B" w:rsidRPr="006A191B" w:rsidRDefault="006A191B" w:rsidP="006A191B">
            <w:pPr>
              <w:rPr>
                <w:rFonts w:ascii="Arial" w:hAnsi="Arial" w:cs="Arial"/>
                <w:i/>
                <w:color w:val="222222"/>
                <w:sz w:val="19"/>
                <w:szCs w:val="19"/>
                <w:shd w:val="clear" w:color="auto" w:fill="FFFFFF"/>
              </w:rPr>
            </w:pPr>
            <w:r w:rsidRPr="006A191B">
              <w:rPr>
                <w:rFonts w:ascii="Arial" w:hAnsi="Arial" w:cs="Arial"/>
                <w:i/>
                <w:color w:val="222222"/>
                <w:sz w:val="19"/>
                <w:szCs w:val="19"/>
                <w:shd w:val="clear" w:color="auto" w:fill="FFFFFF"/>
              </w:rPr>
              <w:t>158.1</w:t>
            </w:r>
          </w:p>
        </w:tc>
      </w:tr>
    </w:tbl>
    <w:p w:rsidR="006A191B" w:rsidRDefault="006A191B" w:rsidP="00CE2503">
      <w:pPr>
        <w:rPr>
          <w:rFonts w:ascii="Arial" w:hAnsi="Arial" w:cs="Arial"/>
          <w:i/>
          <w:color w:val="222222"/>
          <w:sz w:val="19"/>
          <w:szCs w:val="19"/>
          <w:shd w:val="clear" w:color="auto" w:fill="FFFFFF"/>
        </w:rPr>
      </w:pPr>
    </w:p>
    <w:p w:rsidR="00754C0B" w:rsidRDefault="00754C0B" w:rsidP="00CE2503">
      <w:pPr>
        <w:rPr>
          <w:rFonts w:ascii="Arial" w:hAnsi="Arial" w:cs="Arial"/>
          <w:color w:val="222222"/>
          <w:sz w:val="19"/>
          <w:szCs w:val="19"/>
          <w:shd w:val="clear" w:color="auto" w:fill="FFFFFF"/>
        </w:rPr>
      </w:pPr>
    </w:p>
    <w:p w:rsidR="00CE2503" w:rsidRDefault="00CE2503" w:rsidP="00CE2503">
      <w:pPr>
        <w:rPr>
          <w:rFonts w:ascii="Arial" w:hAnsi="Arial" w:cs="Arial"/>
          <w:color w:val="222222"/>
          <w:sz w:val="19"/>
          <w:szCs w:val="19"/>
          <w:shd w:val="clear" w:color="auto" w:fill="FFFFFF"/>
        </w:rPr>
      </w:pPr>
      <w:r>
        <w:rPr>
          <w:rFonts w:ascii="Arial" w:hAnsi="Arial" w:cs="Arial"/>
          <w:color w:val="222222"/>
          <w:sz w:val="19"/>
          <w:szCs w:val="19"/>
          <w:shd w:val="clear" w:color="auto" w:fill="FFFFFF"/>
        </w:rPr>
        <w:t>Editor comment:</w:t>
      </w:r>
    </w:p>
    <w:p w:rsidR="00A9204E" w:rsidRDefault="006173FD" w:rsidP="00CE2503">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best approach would be to include all possible models in the model fitting procedure and compare with </w:t>
      </w:r>
      <w:proofErr w:type="spellStart"/>
      <w:r>
        <w:rPr>
          <w:rFonts w:ascii="Arial" w:hAnsi="Arial" w:cs="Arial"/>
          <w:color w:val="222222"/>
          <w:sz w:val="19"/>
          <w:szCs w:val="19"/>
          <w:shd w:val="clear" w:color="auto" w:fill="FFFFFF"/>
        </w:rPr>
        <w:t>AICc</w:t>
      </w:r>
      <w:proofErr w:type="spellEnd"/>
      <w:r>
        <w:rPr>
          <w:rFonts w:ascii="Arial" w:hAnsi="Arial" w:cs="Arial"/>
          <w:color w:val="222222"/>
          <w:sz w:val="19"/>
          <w:szCs w:val="19"/>
          <w:shd w:val="clear" w:color="auto" w:fill="FFFFFF"/>
        </w:rPr>
        <w:t>.  The authors seem to have selected a few models to compare but, in my experience, this is not an appropriate approach because the analysis begins with assumptions about which variables are important.  I’d suggest running the following models:</w:t>
      </w:r>
      <w:r>
        <w:rPr>
          <w:rFonts w:ascii="Arial" w:hAnsi="Arial" w:cs="Arial"/>
          <w:color w:val="222222"/>
          <w:sz w:val="19"/>
          <w:szCs w:val="19"/>
        </w:rPr>
        <w:br/>
      </w:r>
      <w:r>
        <w:rPr>
          <w:rFonts w:ascii="Arial" w:hAnsi="Arial" w:cs="Arial"/>
          <w:color w:val="222222"/>
          <w:sz w:val="19"/>
          <w:szCs w:val="19"/>
        </w:rPr>
        <w:lastRenderedPageBreak/>
        <w:br/>
      </w:r>
      <w:r>
        <w:rPr>
          <w:rFonts w:ascii="Arial" w:hAnsi="Arial" w:cs="Arial"/>
          <w:color w:val="222222"/>
          <w:sz w:val="19"/>
          <w:szCs w:val="19"/>
          <w:shd w:val="clear" w:color="auto" w:fill="FFFFFF"/>
        </w:rPr>
        <w:t>Treatment</w:t>
      </w:r>
      <w:r>
        <w:rPr>
          <w:rFonts w:ascii="Arial" w:hAnsi="Arial" w:cs="Arial"/>
          <w:color w:val="222222"/>
          <w:sz w:val="19"/>
          <w:szCs w:val="19"/>
        </w:rPr>
        <w:br/>
      </w:r>
      <w:r>
        <w:rPr>
          <w:rFonts w:ascii="Arial" w:hAnsi="Arial" w:cs="Arial"/>
          <w:color w:val="222222"/>
          <w:sz w:val="19"/>
          <w:szCs w:val="19"/>
          <w:shd w:val="clear" w:color="auto" w:fill="FFFFFF"/>
        </w:rPr>
        <w:t>Species</w:t>
      </w:r>
      <w:r>
        <w:rPr>
          <w:rFonts w:ascii="Arial" w:hAnsi="Arial" w:cs="Arial"/>
          <w:color w:val="222222"/>
          <w:sz w:val="19"/>
          <w:szCs w:val="19"/>
        </w:rPr>
        <w:br/>
      </w:r>
      <w:r>
        <w:rPr>
          <w:rFonts w:ascii="Arial" w:hAnsi="Arial" w:cs="Arial"/>
          <w:color w:val="222222"/>
          <w:sz w:val="19"/>
          <w:szCs w:val="19"/>
          <w:shd w:val="clear" w:color="auto" w:fill="FFFFFF"/>
        </w:rPr>
        <w:t>Time</w:t>
      </w:r>
      <w:r>
        <w:rPr>
          <w:rFonts w:ascii="Arial" w:hAnsi="Arial" w:cs="Arial"/>
          <w:color w:val="222222"/>
          <w:sz w:val="19"/>
          <w:szCs w:val="19"/>
        </w:rPr>
        <w:br/>
      </w:r>
      <w:r>
        <w:rPr>
          <w:rFonts w:ascii="Arial" w:hAnsi="Arial" w:cs="Arial"/>
          <w:color w:val="222222"/>
          <w:sz w:val="19"/>
          <w:szCs w:val="19"/>
          <w:shd w:val="clear" w:color="auto" w:fill="FFFFFF"/>
        </w:rPr>
        <w:t>Treatment Species</w:t>
      </w:r>
      <w:r>
        <w:rPr>
          <w:rFonts w:ascii="Arial" w:hAnsi="Arial" w:cs="Arial"/>
          <w:color w:val="222222"/>
          <w:sz w:val="19"/>
          <w:szCs w:val="19"/>
        </w:rPr>
        <w:br/>
      </w:r>
      <w:r>
        <w:rPr>
          <w:rFonts w:ascii="Arial" w:hAnsi="Arial" w:cs="Arial"/>
          <w:color w:val="222222"/>
          <w:sz w:val="19"/>
          <w:szCs w:val="19"/>
          <w:shd w:val="clear" w:color="auto" w:fill="FFFFFF"/>
        </w:rPr>
        <w:t>Treatment Time</w:t>
      </w:r>
      <w:r>
        <w:rPr>
          <w:rFonts w:ascii="Arial" w:hAnsi="Arial" w:cs="Arial"/>
          <w:color w:val="222222"/>
          <w:sz w:val="19"/>
          <w:szCs w:val="19"/>
        </w:rPr>
        <w:br/>
      </w:r>
      <w:r>
        <w:rPr>
          <w:rFonts w:ascii="Arial" w:hAnsi="Arial" w:cs="Arial"/>
          <w:color w:val="222222"/>
          <w:sz w:val="19"/>
          <w:szCs w:val="19"/>
          <w:shd w:val="clear" w:color="auto" w:fill="FFFFFF"/>
        </w:rPr>
        <w:t>Species Time</w:t>
      </w:r>
      <w:r>
        <w:rPr>
          <w:rFonts w:ascii="Arial" w:hAnsi="Arial" w:cs="Arial"/>
          <w:color w:val="222222"/>
          <w:sz w:val="19"/>
          <w:szCs w:val="19"/>
        </w:rPr>
        <w:br/>
      </w:r>
      <w:r>
        <w:rPr>
          <w:rFonts w:ascii="Arial" w:hAnsi="Arial" w:cs="Arial"/>
          <w:color w:val="222222"/>
          <w:sz w:val="19"/>
          <w:szCs w:val="19"/>
          <w:shd w:val="clear" w:color="auto" w:fill="FFFFFF"/>
        </w:rPr>
        <w:t>Treatment Species Time</w:t>
      </w:r>
      <w:r>
        <w:rPr>
          <w:rFonts w:ascii="Arial" w:hAnsi="Arial" w:cs="Arial"/>
          <w:color w:val="222222"/>
          <w:sz w:val="19"/>
          <w:szCs w:val="19"/>
        </w:rPr>
        <w:br/>
      </w:r>
      <w:r>
        <w:rPr>
          <w:rFonts w:ascii="Arial" w:hAnsi="Arial" w:cs="Arial"/>
          <w:color w:val="222222"/>
          <w:sz w:val="19"/>
          <w:szCs w:val="19"/>
          <w:shd w:val="clear" w:color="auto" w:fill="FFFFFF"/>
        </w:rPr>
        <w:t>Treatment Species Treatment*Species</w:t>
      </w:r>
      <w:r>
        <w:rPr>
          <w:rFonts w:ascii="Arial" w:hAnsi="Arial" w:cs="Arial"/>
          <w:color w:val="222222"/>
          <w:sz w:val="19"/>
          <w:szCs w:val="19"/>
        </w:rPr>
        <w:br/>
      </w:r>
      <w:r>
        <w:rPr>
          <w:rFonts w:ascii="Arial" w:hAnsi="Arial" w:cs="Arial"/>
          <w:color w:val="222222"/>
          <w:sz w:val="19"/>
          <w:szCs w:val="19"/>
          <w:shd w:val="clear" w:color="auto" w:fill="FFFFFF"/>
        </w:rPr>
        <w:t>Treatment Time Treatment*Time</w:t>
      </w:r>
      <w:r>
        <w:rPr>
          <w:rFonts w:ascii="Arial" w:hAnsi="Arial" w:cs="Arial"/>
          <w:color w:val="222222"/>
          <w:sz w:val="19"/>
          <w:szCs w:val="19"/>
        </w:rPr>
        <w:br/>
      </w:r>
      <w:r>
        <w:rPr>
          <w:rFonts w:ascii="Arial" w:hAnsi="Arial" w:cs="Arial"/>
          <w:color w:val="222222"/>
          <w:sz w:val="19"/>
          <w:szCs w:val="19"/>
          <w:shd w:val="clear" w:color="auto" w:fill="FFFFFF"/>
        </w:rPr>
        <w:t>Species Time Species*Time</w:t>
      </w:r>
      <w:r>
        <w:rPr>
          <w:rFonts w:ascii="Arial" w:hAnsi="Arial" w:cs="Arial"/>
          <w:color w:val="222222"/>
          <w:sz w:val="19"/>
          <w:szCs w:val="19"/>
        </w:rPr>
        <w:br/>
      </w:r>
      <w:r>
        <w:rPr>
          <w:rFonts w:ascii="Arial" w:hAnsi="Arial" w:cs="Arial"/>
          <w:color w:val="222222"/>
          <w:sz w:val="19"/>
          <w:szCs w:val="19"/>
          <w:shd w:val="clear" w:color="auto" w:fill="FFFFFF"/>
        </w:rPr>
        <w:t>Treatment Species Time Treatment*Species</w:t>
      </w:r>
      <w:r>
        <w:rPr>
          <w:rFonts w:ascii="Arial" w:hAnsi="Arial" w:cs="Arial"/>
          <w:color w:val="222222"/>
          <w:sz w:val="19"/>
          <w:szCs w:val="19"/>
        </w:rPr>
        <w:br/>
      </w:r>
      <w:r>
        <w:rPr>
          <w:rFonts w:ascii="Arial" w:hAnsi="Arial" w:cs="Arial"/>
          <w:color w:val="222222"/>
          <w:sz w:val="19"/>
          <w:szCs w:val="19"/>
          <w:shd w:val="clear" w:color="auto" w:fill="FFFFFF"/>
        </w:rPr>
        <w:t>Treatment Species Time Treatment*Time</w:t>
      </w:r>
      <w:r>
        <w:rPr>
          <w:rFonts w:ascii="Arial" w:hAnsi="Arial" w:cs="Arial"/>
          <w:color w:val="222222"/>
          <w:sz w:val="19"/>
          <w:szCs w:val="19"/>
        </w:rPr>
        <w:br/>
      </w:r>
      <w:r>
        <w:rPr>
          <w:rFonts w:ascii="Arial" w:hAnsi="Arial" w:cs="Arial"/>
          <w:color w:val="222222"/>
          <w:sz w:val="19"/>
          <w:szCs w:val="19"/>
          <w:shd w:val="clear" w:color="auto" w:fill="FFFFFF"/>
        </w:rPr>
        <w:t>Treatment Species Time Species*Time</w:t>
      </w:r>
      <w:r>
        <w:rPr>
          <w:rFonts w:ascii="Arial" w:hAnsi="Arial" w:cs="Arial"/>
          <w:color w:val="222222"/>
          <w:sz w:val="19"/>
          <w:szCs w:val="19"/>
        </w:rPr>
        <w:br/>
      </w:r>
      <w:r>
        <w:rPr>
          <w:rFonts w:ascii="Arial" w:hAnsi="Arial" w:cs="Arial"/>
          <w:color w:val="222222"/>
          <w:sz w:val="19"/>
          <w:szCs w:val="19"/>
          <w:shd w:val="clear" w:color="auto" w:fill="FFFFFF"/>
        </w:rPr>
        <w:t>Treatment Species Time Treatment*Species Treatment*Time</w:t>
      </w:r>
      <w:r>
        <w:rPr>
          <w:rFonts w:ascii="Arial" w:hAnsi="Arial" w:cs="Arial"/>
          <w:color w:val="222222"/>
          <w:sz w:val="19"/>
          <w:szCs w:val="19"/>
        </w:rPr>
        <w:br/>
      </w:r>
      <w:r>
        <w:rPr>
          <w:rFonts w:ascii="Arial" w:hAnsi="Arial" w:cs="Arial"/>
          <w:color w:val="222222"/>
          <w:sz w:val="19"/>
          <w:szCs w:val="19"/>
          <w:shd w:val="clear" w:color="auto" w:fill="FFFFFF"/>
        </w:rPr>
        <w:t>Treatment Species Time Treatment*Species Species*Time</w:t>
      </w:r>
      <w:r>
        <w:rPr>
          <w:rFonts w:ascii="Arial" w:hAnsi="Arial" w:cs="Arial"/>
          <w:color w:val="222222"/>
          <w:sz w:val="19"/>
          <w:szCs w:val="19"/>
        </w:rPr>
        <w:br/>
      </w:r>
      <w:r>
        <w:rPr>
          <w:rFonts w:ascii="Arial" w:hAnsi="Arial" w:cs="Arial"/>
          <w:color w:val="222222"/>
          <w:sz w:val="19"/>
          <w:szCs w:val="19"/>
          <w:shd w:val="clear" w:color="auto" w:fill="FFFFFF"/>
        </w:rPr>
        <w:t>Treatment Species Time Treatment*Time Species*Time</w:t>
      </w:r>
      <w:r>
        <w:rPr>
          <w:rFonts w:ascii="Arial" w:hAnsi="Arial" w:cs="Arial"/>
          <w:color w:val="222222"/>
          <w:sz w:val="19"/>
          <w:szCs w:val="19"/>
        </w:rPr>
        <w:br/>
      </w:r>
      <w:r>
        <w:rPr>
          <w:rFonts w:ascii="Arial" w:hAnsi="Arial" w:cs="Arial"/>
          <w:color w:val="222222"/>
          <w:sz w:val="19"/>
          <w:szCs w:val="19"/>
          <w:shd w:val="clear" w:color="auto" w:fill="FFFFFF"/>
        </w:rPr>
        <w:t>Treatment Species Time Treatment*Species Treatment*Time Species*Time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This seems like the most thorough approach. I feel like the revisions might require that the authors retract acceptance and rework the manuscript.</w:t>
      </w:r>
    </w:p>
    <w:p w:rsidR="00D7703F" w:rsidRDefault="00D7703F"/>
    <w:p w:rsidR="00FE65B6" w:rsidRDefault="00FE65B6">
      <w:pPr>
        <w:rPr>
          <w:i/>
        </w:rPr>
      </w:pPr>
      <w:r>
        <w:rPr>
          <w:i/>
        </w:rPr>
        <w:t>***</w:t>
      </w:r>
    </w:p>
    <w:p w:rsidR="00D7703F" w:rsidRDefault="00D7703F">
      <w:pPr>
        <w:rPr>
          <w:i/>
        </w:rPr>
      </w:pPr>
      <w:r>
        <w:rPr>
          <w:i/>
        </w:rPr>
        <w:t xml:space="preserve">Thank you for being explicit with </w:t>
      </w:r>
      <w:r w:rsidR="007B3F3B">
        <w:rPr>
          <w:i/>
        </w:rPr>
        <w:t>which models we should test</w:t>
      </w:r>
      <w:r w:rsidR="00EA4995">
        <w:rPr>
          <w:i/>
        </w:rPr>
        <w:t xml:space="preserve">. However, as we mention above, because species and time are so strongly correlated, </w:t>
      </w:r>
      <w:r w:rsidR="007D20B4">
        <w:rPr>
          <w:i/>
        </w:rPr>
        <w:t xml:space="preserve">it would not be appropriate to test models testing their interaction. </w:t>
      </w:r>
      <w:r w:rsidR="006A191B">
        <w:rPr>
          <w:i/>
        </w:rPr>
        <w:t xml:space="preserve">The manuscript with Table 1 has been revised to reflect our changes above. </w:t>
      </w:r>
      <w:r w:rsidR="007B3F3B">
        <w:rPr>
          <w:i/>
        </w:rPr>
        <w:t>Thank you again for taking the time to review this and offer suggestions, and thank you especially for continuing to consider our submission.</w:t>
      </w:r>
    </w:p>
    <w:p w:rsidR="00754C0B" w:rsidRDefault="00754C0B">
      <w:pPr>
        <w:rPr>
          <w:i/>
        </w:rPr>
      </w:pPr>
    </w:p>
    <w:p w:rsidR="00FE65B6" w:rsidRDefault="00FE65B6">
      <w:pPr>
        <w:rPr>
          <w:i/>
        </w:rPr>
      </w:pPr>
    </w:p>
    <w:sectPr w:rsidR="00FE6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3FD"/>
    <w:rsid w:val="00061C15"/>
    <w:rsid w:val="000877D6"/>
    <w:rsid w:val="000A57DF"/>
    <w:rsid w:val="0011378A"/>
    <w:rsid w:val="00132CEE"/>
    <w:rsid w:val="001B697E"/>
    <w:rsid w:val="002A1EDB"/>
    <w:rsid w:val="004F5737"/>
    <w:rsid w:val="00557E92"/>
    <w:rsid w:val="005A44FF"/>
    <w:rsid w:val="006173FD"/>
    <w:rsid w:val="00645252"/>
    <w:rsid w:val="006A191B"/>
    <w:rsid w:val="006D3D74"/>
    <w:rsid w:val="0073182D"/>
    <w:rsid w:val="00751B16"/>
    <w:rsid w:val="00754C0B"/>
    <w:rsid w:val="007603AC"/>
    <w:rsid w:val="007B3F3B"/>
    <w:rsid w:val="007D20B4"/>
    <w:rsid w:val="00825F4D"/>
    <w:rsid w:val="009B36E7"/>
    <w:rsid w:val="009B6959"/>
    <w:rsid w:val="00A9204E"/>
    <w:rsid w:val="00B06829"/>
    <w:rsid w:val="00C07A2C"/>
    <w:rsid w:val="00C4318F"/>
    <w:rsid w:val="00CE2503"/>
    <w:rsid w:val="00D7703F"/>
    <w:rsid w:val="00E23DF3"/>
    <w:rsid w:val="00E30E29"/>
    <w:rsid w:val="00EA4995"/>
    <w:rsid w:val="00F15CF4"/>
    <w:rsid w:val="00F84369"/>
    <w:rsid w:val="00F96547"/>
    <w:rsid w:val="00FE65B6"/>
    <w:rsid w:val="00FF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6A43"/>
  <w15:chartTrackingRefBased/>
  <w15:docId w15:val="{791CE177-4A6B-4765-9933-09A689B1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table" w:styleId="TableGrid">
    <w:name w:val="Table Grid"/>
    <w:basedOn w:val="TableNormal"/>
    <w:uiPriority w:val="39"/>
    <w:rsid w:val="00760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24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ga\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(blank)(2)</Template>
  <TotalTime>0</TotalTime>
  <Pages>3</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Kaitlin Mattos</cp:lastModifiedBy>
  <cp:revision>2</cp:revision>
  <dcterms:created xsi:type="dcterms:W3CDTF">2017-12-03T03:50:00Z</dcterms:created>
  <dcterms:modified xsi:type="dcterms:W3CDTF">2017-12-03T03:50:00Z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