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B3B7" w14:textId="77777777" w:rsidR="003E0F90" w:rsidRPr="003E0F90" w:rsidRDefault="0008703B" w:rsidP="003E0F90">
      <w:r w:rsidRPr="0008703B">
        <w:drawing>
          <wp:inline distT="0" distB="0" distL="0" distR="0" wp14:anchorId="03713788" wp14:editId="3807E331">
            <wp:extent cx="5731510" cy="5231130"/>
            <wp:effectExtent l="0" t="0" r="2540" b="7620"/>
            <wp:docPr id="5924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15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F90" w:rsidRPr="003E0F90">
        <w:t xml:space="preserve">Because </w:t>
      </w:r>
      <w:r w:rsidR="003E0F90" w:rsidRPr="003E0F90">
        <w:rPr>
          <w:b/>
          <w:bCs/>
        </w:rPr>
        <w:t>our 7 features have different numerical scales</w:t>
      </w:r>
      <w:r w:rsidR="003E0F90" w:rsidRPr="003E0F90">
        <w:t>, and we don't want the scale itself to affect our Linear Algebra calculations.</w:t>
      </w:r>
    </w:p>
    <w:p w14:paraId="286D72DC" w14:textId="77777777" w:rsidR="003E0F90" w:rsidRPr="003E0F90" w:rsidRDefault="003E0F90" w:rsidP="003E0F90">
      <w:r w:rsidRPr="003E0F90">
        <w:t>For example, imagine two songs: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04"/>
        <w:gridCol w:w="818"/>
      </w:tblGrid>
      <w:tr w:rsidR="003E0F90" w:rsidRPr="003E0F90" w14:paraId="17B1E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C33AC" w14:textId="77777777" w:rsidR="003E0F90" w:rsidRPr="003E0F90" w:rsidRDefault="003E0F90" w:rsidP="003E0F90">
            <w:pPr>
              <w:rPr>
                <w:b/>
                <w:bCs/>
              </w:rPr>
            </w:pPr>
            <w:r w:rsidRPr="003E0F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B7077A" w14:textId="77777777" w:rsidR="003E0F90" w:rsidRPr="003E0F90" w:rsidRDefault="003E0F90" w:rsidP="003E0F90">
            <w:pPr>
              <w:rPr>
                <w:b/>
                <w:bCs/>
              </w:rPr>
            </w:pPr>
            <w:r w:rsidRPr="003E0F90">
              <w:rPr>
                <w:b/>
                <w:bCs/>
              </w:rPr>
              <w:t>Song A</w:t>
            </w:r>
          </w:p>
        </w:tc>
        <w:tc>
          <w:tcPr>
            <w:tcW w:w="0" w:type="auto"/>
            <w:vAlign w:val="center"/>
            <w:hideMark/>
          </w:tcPr>
          <w:p w14:paraId="0BA6C3CB" w14:textId="77777777" w:rsidR="003E0F90" w:rsidRPr="003E0F90" w:rsidRDefault="003E0F90" w:rsidP="003E0F90">
            <w:pPr>
              <w:rPr>
                <w:b/>
                <w:bCs/>
              </w:rPr>
            </w:pPr>
            <w:r w:rsidRPr="003E0F90">
              <w:rPr>
                <w:b/>
                <w:bCs/>
              </w:rPr>
              <w:t>Song B</w:t>
            </w:r>
          </w:p>
        </w:tc>
      </w:tr>
      <w:tr w:rsidR="003E0F90" w:rsidRPr="003E0F90" w14:paraId="1155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B20C" w14:textId="77777777" w:rsidR="003E0F90" w:rsidRPr="003E0F90" w:rsidRDefault="003E0F90" w:rsidP="003E0F90">
            <w:r w:rsidRPr="003E0F90">
              <w:t>Danceability</w:t>
            </w:r>
          </w:p>
        </w:tc>
        <w:tc>
          <w:tcPr>
            <w:tcW w:w="0" w:type="auto"/>
            <w:vAlign w:val="center"/>
            <w:hideMark/>
          </w:tcPr>
          <w:p w14:paraId="508842A3" w14:textId="77777777" w:rsidR="003E0F90" w:rsidRPr="003E0F90" w:rsidRDefault="003E0F90" w:rsidP="003E0F90">
            <w:r w:rsidRPr="003E0F90">
              <w:t>0.8</w:t>
            </w:r>
          </w:p>
        </w:tc>
        <w:tc>
          <w:tcPr>
            <w:tcW w:w="0" w:type="auto"/>
            <w:vAlign w:val="center"/>
            <w:hideMark/>
          </w:tcPr>
          <w:p w14:paraId="16713D9C" w14:textId="77777777" w:rsidR="003E0F90" w:rsidRPr="003E0F90" w:rsidRDefault="003E0F90" w:rsidP="003E0F90">
            <w:r w:rsidRPr="003E0F90">
              <w:t>0.6</w:t>
            </w:r>
          </w:p>
        </w:tc>
      </w:tr>
      <w:tr w:rsidR="003E0F90" w:rsidRPr="003E0F90" w14:paraId="131F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EFE6" w14:textId="77777777" w:rsidR="003E0F90" w:rsidRPr="003E0F90" w:rsidRDefault="003E0F90" w:rsidP="003E0F90">
            <w:r w:rsidRPr="003E0F90">
              <w:t>Energy</w:t>
            </w:r>
          </w:p>
        </w:tc>
        <w:tc>
          <w:tcPr>
            <w:tcW w:w="0" w:type="auto"/>
            <w:vAlign w:val="center"/>
            <w:hideMark/>
          </w:tcPr>
          <w:p w14:paraId="700A078B" w14:textId="77777777" w:rsidR="003E0F90" w:rsidRPr="003E0F90" w:rsidRDefault="003E0F90" w:rsidP="003E0F90">
            <w:r w:rsidRPr="003E0F90">
              <w:t>0.9</w:t>
            </w:r>
          </w:p>
        </w:tc>
        <w:tc>
          <w:tcPr>
            <w:tcW w:w="0" w:type="auto"/>
            <w:vAlign w:val="center"/>
            <w:hideMark/>
          </w:tcPr>
          <w:p w14:paraId="4BD05A27" w14:textId="77777777" w:rsidR="003E0F90" w:rsidRPr="003E0F90" w:rsidRDefault="003E0F90" w:rsidP="003E0F90">
            <w:r w:rsidRPr="003E0F90">
              <w:t>0.7</w:t>
            </w:r>
          </w:p>
        </w:tc>
      </w:tr>
      <w:tr w:rsidR="003E0F90" w:rsidRPr="003E0F90" w14:paraId="2B47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1B61" w14:textId="77777777" w:rsidR="003E0F90" w:rsidRPr="003E0F90" w:rsidRDefault="003E0F90" w:rsidP="003E0F90">
            <w:r w:rsidRPr="003E0F90">
              <w:t>Valence</w:t>
            </w:r>
          </w:p>
        </w:tc>
        <w:tc>
          <w:tcPr>
            <w:tcW w:w="0" w:type="auto"/>
            <w:vAlign w:val="center"/>
            <w:hideMark/>
          </w:tcPr>
          <w:p w14:paraId="5AC32CFB" w14:textId="77777777" w:rsidR="003E0F90" w:rsidRPr="003E0F90" w:rsidRDefault="003E0F90" w:rsidP="003E0F90">
            <w:r w:rsidRPr="003E0F90">
              <w:t>0.8</w:t>
            </w:r>
          </w:p>
        </w:tc>
        <w:tc>
          <w:tcPr>
            <w:tcW w:w="0" w:type="auto"/>
            <w:vAlign w:val="center"/>
            <w:hideMark/>
          </w:tcPr>
          <w:p w14:paraId="0CA183BC" w14:textId="77777777" w:rsidR="003E0F90" w:rsidRPr="003E0F90" w:rsidRDefault="003E0F90" w:rsidP="003E0F90">
            <w:r w:rsidRPr="003E0F90">
              <w:t>0.5</w:t>
            </w:r>
          </w:p>
        </w:tc>
      </w:tr>
      <w:tr w:rsidR="003E0F90" w:rsidRPr="003E0F90" w14:paraId="6477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8833" w14:textId="77777777" w:rsidR="003E0F90" w:rsidRPr="003E0F90" w:rsidRDefault="003E0F90" w:rsidP="003E0F90">
            <w:r w:rsidRPr="003E0F90">
              <w:t>Tempo</w:t>
            </w:r>
          </w:p>
        </w:tc>
        <w:tc>
          <w:tcPr>
            <w:tcW w:w="0" w:type="auto"/>
            <w:vAlign w:val="center"/>
            <w:hideMark/>
          </w:tcPr>
          <w:p w14:paraId="2C9D07F0" w14:textId="77777777" w:rsidR="003E0F90" w:rsidRPr="003E0F90" w:rsidRDefault="003E0F90" w:rsidP="003E0F90">
            <w:r w:rsidRPr="003E0F90">
              <w:t>140</w:t>
            </w:r>
          </w:p>
        </w:tc>
        <w:tc>
          <w:tcPr>
            <w:tcW w:w="0" w:type="auto"/>
            <w:vAlign w:val="center"/>
            <w:hideMark/>
          </w:tcPr>
          <w:p w14:paraId="1F463BF6" w14:textId="77777777" w:rsidR="003E0F90" w:rsidRPr="003E0F90" w:rsidRDefault="003E0F90" w:rsidP="003E0F90">
            <w:r w:rsidRPr="003E0F90">
              <w:t>100</w:t>
            </w:r>
          </w:p>
        </w:tc>
      </w:tr>
    </w:tbl>
    <w:p w14:paraId="4483F02B" w14:textId="77777777" w:rsidR="003E0F90" w:rsidRPr="003E0F90" w:rsidRDefault="003E0F90" w:rsidP="003E0F90">
      <w:r w:rsidRPr="003E0F90">
        <w:t>Without normalization, our vector is something like:</w:t>
      </w:r>
    </w:p>
    <w:p w14:paraId="14A168F5" w14:textId="5393FE25" w:rsidR="003E0F90" w:rsidRPr="003E0F90" w:rsidRDefault="003E0F90" w:rsidP="003E0F90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0.8</m:t>
              </m:r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</m:e>
            <m:e>
              <m:r>
                <w:rPr>
                  <w:rFonts w:ascii="Cambria Math" w:hAnsi="Cambria Math"/>
                </w:rPr>
                <m:t>0.9</m:t>
              </m:r>
            </m:e>
            <m:e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</m:e>
            <m:e>
              <m:r>
                <w:rPr>
                  <w:rFonts w:ascii="Cambria Math" w:hAnsi="Cambria Math"/>
                </w:rPr>
                <m:t>0.8…140</m:t>
              </m:r>
            </m:e>
          </m:d>
          <m:r>
            <w:br/>
          </m:r>
        </m:oMath>
      </m:oMathPara>
    </w:p>
    <w:p w14:paraId="0F442F7C" w14:textId="77777777" w:rsidR="003E0F90" w:rsidRPr="003E0F90" w:rsidRDefault="003E0F90" w:rsidP="003E0F90">
      <w:r w:rsidRPr="003E0F90">
        <w:lastRenderedPageBreak/>
        <w:t xml:space="preserve">The </w:t>
      </w:r>
      <w:r w:rsidRPr="003E0F90">
        <w:rPr>
          <w:b/>
          <w:bCs/>
        </w:rPr>
        <w:t>140</w:t>
      </w:r>
      <w:r w:rsidRPr="003E0F90">
        <w:t xml:space="preserve"> is numerically much larger than values like 0.8.</w:t>
      </w:r>
    </w:p>
    <w:p w14:paraId="45DE6F87" w14:textId="77777777" w:rsidR="003E0F90" w:rsidRPr="003E0F90" w:rsidRDefault="003E0F90" w:rsidP="003E0F90">
      <w:r w:rsidRPr="003E0F90">
        <w:t>When we calculate things such as:</w:t>
      </w:r>
    </w:p>
    <w:p w14:paraId="016972D3" w14:textId="77777777" w:rsidR="003E0F90" w:rsidRPr="003E0F90" w:rsidRDefault="003E0F90" w:rsidP="003E0F90">
      <w:pPr>
        <w:numPr>
          <w:ilvl w:val="0"/>
          <w:numId w:val="1"/>
        </w:numPr>
      </w:pPr>
      <w:r w:rsidRPr="003E0F90">
        <w:t xml:space="preserve">distances </w:t>
      </w:r>
    </w:p>
    <w:p w14:paraId="4566C7E4" w14:textId="77777777" w:rsidR="003E0F90" w:rsidRPr="003E0F90" w:rsidRDefault="003E0F90" w:rsidP="003E0F90">
      <w:pPr>
        <w:numPr>
          <w:ilvl w:val="0"/>
          <w:numId w:val="1"/>
        </w:numPr>
      </w:pPr>
      <w:r w:rsidRPr="003E0F90">
        <w:t xml:space="preserve">dot products </w:t>
      </w:r>
    </w:p>
    <w:p w14:paraId="130F5B5C" w14:textId="77777777" w:rsidR="003E0F90" w:rsidRPr="003E0F90" w:rsidRDefault="003E0F90" w:rsidP="003E0F90">
      <w:pPr>
        <w:numPr>
          <w:ilvl w:val="0"/>
          <w:numId w:val="1"/>
        </w:numPr>
      </w:pPr>
      <w:r w:rsidRPr="003E0F90">
        <w:t xml:space="preserve">projections </w:t>
      </w:r>
    </w:p>
    <w:p w14:paraId="4F309C15" w14:textId="77777777" w:rsidR="003E0F90" w:rsidRPr="003E0F90" w:rsidRDefault="003E0F90" w:rsidP="003E0F90">
      <w:pPr>
        <w:numPr>
          <w:ilvl w:val="0"/>
          <w:numId w:val="1"/>
        </w:numPr>
      </w:pPr>
      <w:r w:rsidRPr="003E0F90">
        <w:t xml:space="preserve">angles </w:t>
      </w:r>
    </w:p>
    <w:p w14:paraId="16E0AC4C" w14:textId="77777777" w:rsidR="003E0F90" w:rsidRPr="003E0F90" w:rsidRDefault="003E0F90" w:rsidP="003E0F90">
      <w:pPr>
        <w:numPr>
          <w:ilvl w:val="0"/>
          <w:numId w:val="1"/>
        </w:numPr>
      </w:pPr>
      <w:r w:rsidRPr="003E0F90">
        <w:t xml:space="preserve">similarity </w:t>
      </w:r>
    </w:p>
    <w:p w14:paraId="443E8AD8" w14:textId="77777777" w:rsidR="003E0F90" w:rsidRPr="003E0F90" w:rsidRDefault="003E0F90" w:rsidP="003E0F90">
      <w:pPr>
        <w:numPr>
          <w:ilvl w:val="0"/>
          <w:numId w:val="1"/>
        </w:numPr>
      </w:pPr>
      <w:r w:rsidRPr="003E0F90">
        <w:t xml:space="preserve">SVD/principal angles </w:t>
      </w:r>
    </w:p>
    <w:p w14:paraId="2E6152E4" w14:textId="77777777" w:rsidR="003E0F90" w:rsidRPr="003E0F90" w:rsidRDefault="003E0F90" w:rsidP="003E0F90">
      <w:r w:rsidRPr="003E0F90">
        <w:t>the tempo dimension can have a disproportionately large influence.</w:t>
      </w:r>
    </w:p>
    <w:p w14:paraId="66B5C72C" w14:textId="77777777" w:rsidR="003E0F90" w:rsidRPr="003E0F90" w:rsidRDefault="003E0F90" w:rsidP="003E0F90">
      <w:pPr>
        <w:rPr>
          <w:b/>
          <w:bCs/>
        </w:rPr>
      </w:pPr>
      <w:r w:rsidRPr="003E0F90">
        <w:rPr>
          <w:b/>
          <w:bCs/>
        </w:rPr>
        <w:t>Normalization fixes that</w:t>
      </w:r>
    </w:p>
    <w:p w14:paraId="66A6D4B9" w14:textId="77777777" w:rsidR="003E0F90" w:rsidRPr="003E0F90" w:rsidRDefault="003E0F90" w:rsidP="003E0F90">
      <w:r w:rsidRPr="003E0F90">
        <w:t>We convert each feature to:</w:t>
      </w:r>
    </w:p>
    <w:p w14:paraId="293BB312" w14:textId="4A28C18E" w:rsidR="003E0F90" w:rsidRPr="003E0F90" w:rsidRDefault="003E0F90" w:rsidP="003E0F90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725188A9" w14:textId="77777777" w:rsidR="003E0F90" w:rsidRPr="003E0F90" w:rsidRDefault="003E0F90" w:rsidP="003E0F90">
      <w:r w:rsidRPr="003E0F90">
        <w:t>So instead of saying:</w:t>
      </w:r>
    </w:p>
    <w:p w14:paraId="3CF4B467" w14:textId="77777777" w:rsidR="003E0F90" w:rsidRPr="003E0F90" w:rsidRDefault="003E0F90" w:rsidP="003E0F90">
      <w:r w:rsidRPr="003E0F90">
        <w:t>"Tempo is important because its numbers are bigger."</w:t>
      </w:r>
    </w:p>
    <w:p w14:paraId="12B9BABF" w14:textId="77777777" w:rsidR="003E0F90" w:rsidRPr="003E0F90" w:rsidRDefault="003E0F90" w:rsidP="003E0F90">
      <w:r w:rsidRPr="003E0F90">
        <w:t>we're effectively saying:</w:t>
      </w:r>
    </w:p>
    <w:p w14:paraId="7A3DF75E" w14:textId="77777777" w:rsidR="003E0F90" w:rsidRPr="003E0F90" w:rsidRDefault="003E0F90" w:rsidP="003E0F90">
      <w:r w:rsidRPr="003E0F90">
        <w:t>"Each feature should contribute according to how much it differs relative to its own variation."</w:t>
      </w:r>
    </w:p>
    <w:p w14:paraId="3647C404" w14:textId="77777777" w:rsidR="003E0F90" w:rsidRPr="003E0F90" w:rsidRDefault="003E0F90" w:rsidP="003E0F90">
      <w:pPr>
        <w:rPr>
          <w:b/>
          <w:bCs/>
        </w:rPr>
      </w:pPr>
      <w:r w:rsidRPr="003E0F90">
        <w:rPr>
          <w:b/>
          <w:bCs/>
        </w:rPr>
        <w:t>In our project specifically</w:t>
      </w:r>
    </w:p>
    <w:p w14:paraId="7A379275" w14:textId="77777777" w:rsidR="003E0F90" w:rsidRPr="003E0F90" w:rsidRDefault="003E0F90" w:rsidP="003E0F90">
      <w:r w:rsidRPr="003E0F90">
        <w:t xml:space="preserve">This matters </w:t>
      </w:r>
      <w:r w:rsidRPr="003E0F90">
        <w:rPr>
          <w:b/>
          <w:bCs/>
        </w:rPr>
        <w:t>a lot</w:t>
      </w:r>
      <w:r w:rsidRPr="003E0F90">
        <w:t xml:space="preserve"> because later we're going to compare two people's taste </w:t>
      </w:r>
      <w:r w:rsidRPr="003E0F90">
        <w:rPr>
          <w:b/>
          <w:bCs/>
        </w:rPr>
        <w:t>geometrically</w:t>
      </w:r>
      <w:r w:rsidRPr="003E0F90">
        <w:t>.</w:t>
      </w:r>
    </w:p>
    <w:p w14:paraId="40FA9DDF" w14:textId="77777777" w:rsidR="003E0F90" w:rsidRPr="003E0F90" w:rsidRDefault="003E0F90" w:rsidP="003E0F90">
      <w:r w:rsidRPr="003E0F90">
        <w:t>We're asking:</w:t>
      </w:r>
    </w:p>
    <w:p w14:paraId="69874827" w14:textId="77777777" w:rsidR="003E0F90" w:rsidRPr="003E0F90" w:rsidRDefault="003E0F90" w:rsidP="003E0F90">
      <w:r w:rsidRPr="003E0F90">
        <w:t>"Are User A's and User B's taste directions similar?"</w:t>
      </w:r>
    </w:p>
    <w:p w14:paraId="05E7FFB3" w14:textId="77777777" w:rsidR="003E0F90" w:rsidRPr="003E0F90" w:rsidRDefault="003E0F90" w:rsidP="003E0F90">
      <w:r w:rsidRPr="003E0F90">
        <w:t xml:space="preserve">We want that answer to reflect their </w:t>
      </w:r>
      <w:r w:rsidRPr="003E0F90">
        <w:rPr>
          <w:b/>
          <w:bCs/>
        </w:rPr>
        <w:t>musical characteristics</w:t>
      </w:r>
      <w:r w:rsidRPr="003E0F90">
        <w:t>, not the fact that tempo happens to be measured in BPM while danceability is measured from 0 to 1.</w:t>
      </w:r>
    </w:p>
    <w:p w14:paraId="30492F59" w14:textId="77777777" w:rsidR="003E0F90" w:rsidRPr="003E0F90" w:rsidRDefault="003E0F90" w:rsidP="003E0F90">
      <w:r w:rsidRPr="003E0F90">
        <w:t xml:space="preserve">So normalization isn't just a random preprocessing step — it makes our </w:t>
      </w:r>
      <w:r w:rsidRPr="003E0F90">
        <w:rPr>
          <w:b/>
          <w:bCs/>
        </w:rPr>
        <w:t>vector-space geometry meaningful</w:t>
      </w:r>
      <w:r w:rsidRPr="003E0F90">
        <w:t>.</w:t>
      </w:r>
    </w:p>
    <w:p w14:paraId="02AA4174" w14:textId="77777777" w:rsidR="003E0F90" w:rsidRPr="003E0F90" w:rsidRDefault="003E0F90" w:rsidP="003E0F90">
      <w:r w:rsidRPr="003E0F90">
        <w:t xml:space="preserve">And don't worry: </w:t>
      </w:r>
      <w:r w:rsidRPr="003E0F90">
        <w:rPr>
          <w:b/>
          <w:bCs/>
        </w:rPr>
        <w:t>normalization itself is also easy to explain in your Linear Algebra presentation.</w:t>
      </w:r>
    </w:p>
    <w:p w14:paraId="1458E30B" w14:textId="589DA3A1" w:rsidR="0008703B" w:rsidRDefault="0008703B"/>
    <w:sectPr w:rsidR="0008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0B4B"/>
    <w:multiLevelType w:val="multilevel"/>
    <w:tmpl w:val="E26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48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3B"/>
    <w:rsid w:val="0008703B"/>
    <w:rsid w:val="001A7FB7"/>
    <w:rsid w:val="003E0F90"/>
    <w:rsid w:val="00BC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53C2"/>
  <w15:chartTrackingRefBased/>
  <w15:docId w15:val="{99C8FAA9-C8DE-4C33-95BE-1C0F20F5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Hari</dc:creator>
  <cp:keywords/>
  <dc:description/>
  <cp:lastModifiedBy>Ananya Hari</cp:lastModifiedBy>
  <cp:revision>1</cp:revision>
  <dcterms:created xsi:type="dcterms:W3CDTF">2026-10-05T02:56:00Z</dcterms:created>
  <dcterms:modified xsi:type="dcterms:W3CDTF">2026-10-05T13:15:00Z</dcterms:modified>
</cp:coreProperties>
</file>