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BÁO CÁO TRIỂN KHAI</w:t>
      </w:r>
    </w:p>
    <w:p>
      <w:pPr>
        <w:jc w:val="center"/>
      </w:pPr>
      <w:r>
        <w:rPr>
          <w:b/>
          <w:color w:val="1F4E78"/>
          <w:sz w:val="42"/>
        </w:rPr>
        <w:t>MODULE AUDIO-TO-TEXT VÀ HIỆU CHỈNH</w:t>
        <w:br/>
        <w:t>THUẬT NGỮ IT TIẾNG VIỆT</w:t>
      </w:r>
    </w:p>
    <w:p/>
    <w:p>
      <w:pPr>
        <w:jc w:val="center"/>
      </w:pPr>
      <w:r>
        <w:rPr>
          <w:i/>
          <w:sz w:val="28"/>
        </w:rPr>
        <w:t>Dự án PBL6: Hệ thống phỏng vấn với AI và đánh giá năng lực ứng viên</w:t>
      </w:r>
    </w:p>
    <w:p>
      <w:r>
        <w:br/>
        <w:br/>
      </w:r>
    </w:p>
    <w:tbl>
      <w:tblPr>
        <w:tblStyle w:val="TableGrid"/>
        <w:tblW w:type="auto" w:w="0"/>
        <w:jc w:val="center"/>
        <w:tblLook w:firstColumn="1" w:firstRow="1" w:lastColumn="0" w:lastRow="0" w:noHBand="0" w:noVBand="1" w:val="04A0"/>
      </w:tblPr>
      <w:tblGrid>
        <w:gridCol w:w="4787"/>
        <w:gridCol w:w="4787"/>
      </w:tblGrid>
      <w:tr>
        <w:tc>
          <w:tcPr>
            <w:tcW w:type="dxa" w:w="2268"/>
            <w:vAlign w:val="center"/>
            <w:shd w:fill="1F4E78"/>
          </w:tcPr>
          <w:p>
            <w:r/>
            <w:r>
              <w:rPr>
                <w:rFonts w:ascii="Times New Roman" w:hAnsi="Times New Roman"/>
                <w:b/>
                <w:color w:val="FFFFFF"/>
                <w:sz w:val="22"/>
              </w:rPr>
              <w:t>Thông tin</w:t>
            </w:r>
          </w:p>
        </w:tc>
        <w:tc>
          <w:tcPr>
            <w:tcW w:type="dxa" w:w="6803"/>
            <w:vAlign w:val="center"/>
            <w:shd w:fill="1F4E78"/>
          </w:tcPr>
          <w:p>
            <w:r/>
            <w:r>
              <w:rPr>
                <w:rFonts w:ascii="Times New Roman" w:hAnsi="Times New Roman"/>
                <w:b/>
                <w:color w:val="FFFFFF"/>
                <w:sz w:val="22"/>
              </w:rPr>
              <w:t>Nội dung</w:t>
            </w:r>
          </w:p>
        </w:tc>
      </w:tr>
      <w:tr>
        <w:tc>
          <w:tcPr>
            <w:tcW w:type="dxa" w:w="2268"/>
            <w:vAlign w:val="center"/>
          </w:tcPr>
          <w:p>
            <w:r/>
            <w:r>
              <w:rPr>
                <w:rFonts w:ascii="Times New Roman" w:hAnsi="Times New Roman"/>
                <w:b w:val="0"/>
                <w:sz w:val="22"/>
              </w:rPr>
              <w:t>Phạm vi báo cáo</w:t>
            </w:r>
          </w:p>
        </w:tc>
        <w:tc>
          <w:tcPr>
            <w:tcW w:type="dxa" w:w="6803"/>
            <w:vAlign w:val="center"/>
          </w:tcPr>
          <w:p>
            <w:r/>
            <w:r>
              <w:rPr>
                <w:rFonts w:ascii="Times New Roman" w:hAnsi="Times New Roman"/>
                <w:b w:val="0"/>
                <w:sz w:val="22"/>
              </w:rPr>
              <w:t>Xây dựng dữ liệu mẫu, TTS, Whisper ASR, đánh giá và hiệu chỉnh thuật ngữ</w:t>
            </w:r>
          </w:p>
        </w:tc>
      </w:tr>
      <w:tr>
        <w:tc>
          <w:tcPr>
            <w:tcW w:type="dxa" w:w="2268"/>
            <w:vAlign w:val="center"/>
            <w:shd w:fill="D9EAF7"/>
          </w:tcPr>
          <w:p>
            <w:r/>
            <w:r>
              <w:rPr>
                <w:rFonts w:ascii="Times New Roman" w:hAnsi="Times New Roman"/>
                <w:b w:val="0"/>
                <w:sz w:val="22"/>
              </w:rPr>
              <w:t>Môi trường</w:t>
            </w:r>
          </w:p>
        </w:tc>
        <w:tc>
          <w:tcPr>
            <w:tcW w:type="dxa" w:w="6803"/>
            <w:vAlign w:val="center"/>
            <w:shd w:fill="D9EAF7"/>
          </w:tcPr>
          <w:p>
            <w:r/>
            <w:r>
              <w:rPr>
                <w:rFonts w:ascii="Times New Roman" w:hAnsi="Times New Roman"/>
                <w:b w:val="0"/>
                <w:sz w:val="22"/>
              </w:rPr>
              <w:t>Windows; Python 3.10.11; faster-whisper; CPU INT8; FFmpeg</w:t>
            </w:r>
          </w:p>
        </w:tc>
      </w:tr>
      <w:tr>
        <w:tc>
          <w:tcPr>
            <w:tcW w:type="dxa" w:w="2268"/>
            <w:vAlign w:val="center"/>
          </w:tcPr>
          <w:p>
            <w:r/>
            <w:r>
              <w:rPr>
                <w:rFonts w:ascii="Times New Roman" w:hAnsi="Times New Roman"/>
                <w:b w:val="0"/>
                <w:sz w:val="22"/>
              </w:rPr>
              <w:t>Dữ liệu đánh giá hiện tại</w:t>
            </w:r>
          </w:p>
        </w:tc>
        <w:tc>
          <w:tcPr>
            <w:tcW w:type="dxa" w:w="6803"/>
            <w:vAlign w:val="center"/>
          </w:tcPr>
          <w:p>
            <w:r/>
            <w:r>
              <w:rPr>
                <w:rFonts w:ascii="Times New Roman" w:hAnsi="Times New Roman"/>
                <w:b w:val="0"/>
                <w:sz w:val="22"/>
              </w:rPr>
              <w:t>30 mẫu TTS tiếng Việt xen thuật ngữ IT đã được nghe và xác minh</w:t>
            </w:r>
          </w:p>
        </w:tc>
      </w:tr>
      <w:tr>
        <w:tc>
          <w:tcPr>
            <w:tcW w:type="dxa" w:w="2268"/>
            <w:vAlign w:val="center"/>
            <w:shd w:fill="D9EAF7"/>
          </w:tcPr>
          <w:p>
            <w:r/>
            <w:r>
              <w:rPr>
                <w:rFonts w:ascii="Times New Roman" w:hAnsi="Times New Roman"/>
                <w:b w:val="0"/>
                <w:sz w:val="22"/>
              </w:rPr>
              <w:t>Ngày tổng hợp</w:t>
            </w:r>
          </w:p>
        </w:tc>
        <w:tc>
          <w:tcPr>
            <w:tcW w:type="dxa" w:w="6803"/>
            <w:vAlign w:val="center"/>
            <w:shd w:fill="D9EAF7"/>
          </w:tcPr>
          <w:p>
            <w:r/>
            <w:r>
              <w:rPr>
                <w:rFonts w:ascii="Times New Roman" w:hAnsi="Times New Roman"/>
                <w:b w:val="0"/>
                <w:sz w:val="22"/>
              </w:rPr>
              <w:t>20/10/2026</w:t>
            </w:r>
          </w:p>
        </w:tc>
      </w:tr>
    </w:tbl>
    <w:p/>
    <w:p>
      <w:pPr>
        <w:jc w:val="center"/>
      </w:pPr>
      <w:r>
        <w:rPr>
          <w:i/>
          <w:color w:val="C0504D"/>
        </w:rPr>
        <w:t>Lưu ý khoa học: kết quả hiện tại là pilot trên dữ liệu TTS tổng hợp, chưa đại diện cho hiệu năng trên giọng nói người thật.</w:t>
      </w:r>
    </w:p>
    <w:p>
      <w:r>
        <w:br w:type="page"/>
      </w:r>
    </w:p>
    <w:p>
      <w:pPr>
        <w:pStyle w:val="Heading1"/>
      </w:pPr>
      <w:r>
        <w:t>TÓM TẮT KẾT QUẢ</w:t>
      </w:r>
    </w:p>
    <w:p>
      <w:r>
        <w:t>Module đã được xây dựng theo chuỗi xử lý từ tạo dữ liệu đến nhận dạng và hiệu chỉnh. Hệ thống đã sinh 100 câu trả lời phỏng vấn, 100 tệp WAV bằng VieNeu-TTS, xây từ điển 65 thuật ngữ và datastore mở rộng 391 mục. Trong 30 mẫu đầu đã được nghe thủ công, 20 mẫu phát âm đạt và 10 mẫu có lỗi phát âm thuật ngữ. Faster-Whisper Large-v3 Turbo chạy CPU INT8 đạt WER 15,99% và CER 6,31%, tốt hơn rõ rệt so với Base và Small trên cùng tập dữ liệu.</w:t>
      </w:r>
    </w:p>
    <w:p>
      <w:pPr>
        <w:pStyle w:val="ListBullet"/>
      </w:pPr>
      <w:r>
        <w:t>Turbo giảm WER tương đối 58,6% so với Base và 31,3% so với Small.</w:t>
      </w:r>
    </w:p>
    <w:p>
      <w:pPr>
        <w:pStyle w:val="ListBullet"/>
      </w:pPr>
      <w:r>
        <w:t>E2 sửa 10 vị trí trên 9 mẫu bằng alias đã xác minh, không thay đổi phủ định và không sửa đè thuật ngữ vốn đã đúng.</w:t>
      </w:r>
    </w:p>
    <w:p>
      <w:pPr>
        <w:pStyle w:val="ListBullet"/>
      </w:pPr>
      <w:r>
        <w:t>E4 đã triển khai retrieval bằng char TF-IDF và cosine trên datastore, nhưng kết quả hiện ngang E2; chưa chứng minh lợi ích trên tập dev nhỏ.</w:t>
      </w:r>
    </w:p>
    <w:p>
      <w:pPr>
        <w:pStyle w:val="ListBullet"/>
      </w:pPr>
      <w:r>
        <w:t>26 unit test đã chạy thành công; pipeline hỗ trợ output JSONL, TXT, SRT, edit log và rollback.</w:t>
      </w:r>
    </w:p>
    <w:p>
      <w:pPr>
        <w:pStyle w:val="Heading1"/>
      </w:pPr>
      <w:r>
        <w:t>1. Bối cảnh và mục tiêu</w:t>
      </w:r>
    </w:p>
    <w:p>
      <w:r>
        <w:t>Trong phỏng vấn công nghệ bằng tiếng Việt, ứng viên thường xen các tên công nghệ tiếng Anh như ReactJS, TypeScript, PostgreSQL, Redis, GraphQL hoặc REST API. Cách phát âm không thống nhất khiến ASR có thể ghi thành âm tiết tiếng Việt, nhầm sang một từ tiếng Anh khác hoặc bỏ sót thuật ngữ. Transcript sai làm giảm độ tin cậy của module đánh giá câu trả lời ở phía sau.</w:t>
      </w:r>
    </w:p>
    <w:p>
      <w:r>
        <w:t>Mục tiêu triển khai:</w:t>
      </w:r>
    </w:p>
    <w:p>
      <w:pPr>
        <w:pStyle w:val="ListNumber"/>
      </w:pPr>
      <w:r>
        <w:t>Tạo bộ dữ liệu mẫu câu trả lời phỏng vấn IT có nguồn gốc và metadata rõ ràng.</w:t>
      </w:r>
    </w:p>
    <w:p>
      <w:pPr>
        <w:pStyle w:val="ListNumber"/>
      </w:pPr>
      <w:r>
        <w:t>Sinh audio TTS tiếng Việt, nghe xác minh transcript thực tế và tách biệt với cách viết chuẩn.</w:t>
      </w:r>
    </w:p>
    <w:p>
      <w:pPr>
        <w:pStyle w:val="ListNumber"/>
      </w:pPr>
      <w:r>
        <w:t>Xây baseline Whisper và đo WER/CER bằng kết quả chạy thật.</w:t>
      </w:r>
    </w:p>
    <w:p>
      <w:pPr>
        <w:pStyle w:val="ListNumber"/>
      </w:pPr>
      <w:r>
        <w:t>Hiệu chỉnh thuật ngữ theo datastore và context nhưng không tự ý đổi ý nghĩa câu.</w:t>
      </w:r>
    </w:p>
    <w:p>
      <w:pPr>
        <w:pStyle w:val="ListNumber"/>
      </w:pPr>
      <w:r>
        <w:t>Lưu toàn bộ thay đổi để kiểm tra, rollback và tích hợp vào hệ thống phỏng vấn AI.</w:t>
      </w:r>
    </w:p>
    <w:p>
      <w:pPr>
        <w:pStyle w:val="Heading1"/>
      </w:pPr>
      <w:r>
        <w:t>2. Dữ liệu đã xây dựng</w:t>
      </w:r>
    </w:p>
    <w:tbl>
      <w:tblPr>
        <w:tblStyle w:val="TableGrid"/>
        <w:tblW w:type="auto" w:w="0"/>
        <w:jc w:val="center"/>
        <w:tblLook w:firstColumn="1" w:firstRow="1" w:lastColumn="0" w:lastRow="0" w:noHBand="0" w:noVBand="1" w:val="04A0"/>
      </w:tblPr>
      <w:tblGrid>
        <w:gridCol w:w="3192"/>
        <w:gridCol w:w="3192"/>
        <w:gridCol w:w="3192"/>
      </w:tblGrid>
      <w:tr>
        <w:tc>
          <w:tcPr>
            <w:tcW w:type="dxa" w:w="2268"/>
            <w:vAlign w:val="center"/>
            <w:shd w:fill="1F4E78"/>
          </w:tcPr>
          <w:p>
            <w:r/>
            <w:r>
              <w:rPr>
                <w:rFonts w:ascii="Times New Roman" w:hAnsi="Times New Roman"/>
                <w:b/>
                <w:color w:val="FFFFFF"/>
                <w:sz w:val="22"/>
              </w:rPr>
              <w:t>Thành phần</w:t>
            </w:r>
          </w:p>
        </w:tc>
        <w:tc>
          <w:tcPr>
            <w:tcW w:type="dxa" w:w="1701"/>
            <w:vAlign w:val="center"/>
            <w:shd w:fill="1F4E78"/>
          </w:tcPr>
          <w:p>
            <w:r/>
            <w:r>
              <w:rPr>
                <w:rFonts w:ascii="Times New Roman" w:hAnsi="Times New Roman"/>
                <w:b/>
                <w:color w:val="FFFFFF"/>
                <w:sz w:val="22"/>
              </w:rPr>
              <w:t>Quy mô</w:t>
            </w:r>
          </w:p>
        </w:tc>
        <w:tc>
          <w:tcPr>
            <w:tcW w:type="dxa" w:w="5669"/>
            <w:vAlign w:val="center"/>
            <w:shd w:fill="1F4E78"/>
          </w:tcPr>
          <w:p>
            <w:r/>
            <w:r>
              <w:rPr>
                <w:rFonts w:ascii="Times New Roman" w:hAnsi="Times New Roman"/>
                <w:b/>
                <w:color w:val="FFFFFF"/>
                <w:sz w:val="22"/>
              </w:rPr>
              <w:t>Mô tả</w:t>
            </w:r>
          </w:p>
        </w:tc>
      </w:tr>
      <w:tr>
        <w:tc>
          <w:tcPr>
            <w:tcW w:type="dxa" w:w="2268"/>
            <w:vAlign w:val="center"/>
          </w:tcPr>
          <w:p>
            <w:r/>
            <w:r>
              <w:rPr>
                <w:rFonts w:ascii="Times New Roman" w:hAnsi="Times New Roman"/>
                <w:b w:val="0"/>
                <w:sz w:val="22"/>
              </w:rPr>
              <w:t>Ngân hàng câu trả lời</w:t>
            </w:r>
          </w:p>
        </w:tc>
        <w:tc>
          <w:tcPr>
            <w:tcW w:type="dxa" w:w="1701"/>
            <w:vAlign w:val="center"/>
          </w:tcPr>
          <w:p>
            <w:r/>
            <w:r>
              <w:rPr>
                <w:rFonts w:ascii="Times New Roman" w:hAnsi="Times New Roman"/>
                <w:b w:val="0"/>
                <w:sz w:val="22"/>
              </w:rPr>
              <w:t>100 câu</w:t>
            </w:r>
          </w:p>
        </w:tc>
        <w:tc>
          <w:tcPr>
            <w:tcW w:type="dxa" w:w="5669"/>
            <w:vAlign w:val="center"/>
          </w:tcPr>
          <w:p>
            <w:r/>
            <w:r>
              <w:rPr>
                <w:rFonts w:ascii="Times New Roman" w:hAnsi="Times New Roman"/>
                <w:b w:val="0"/>
                <w:sz w:val="22"/>
              </w:rPr>
              <w:t>Frontend, backend, database, DevOps, AI, security, debugging và kinh nghiệm dự án</w:t>
            </w:r>
          </w:p>
        </w:tc>
      </w:tr>
      <w:tr>
        <w:tc>
          <w:tcPr>
            <w:tcW w:type="dxa" w:w="2268"/>
            <w:vAlign w:val="center"/>
            <w:shd w:fill="D9EAF7"/>
          </w:tcPr>
          <w:p>
            <w:r/>
            <w:r>
              <w:rPr>
                <w:rFonts w:ascii="Times New Roman" w:hAnsi="Times New Roman"/>
                <w:b w:val="0"/>
                <w:sz w:val="22"/>
              </w:rPr>
              <w:t>Từ điển thuật ngữ gốc</w:t>
            </w:r>
          </w:p>
        </w:tc>
        <w:tc>
          <w:tcPr>
            <w:tcW w:type="dxa" w:w="1701"/>
            <w:vAlign w:val="center"/>
            <w:shd w:fill="D9EAF7"/>
          </w:tcPr>
          <w:p>
            <w:r/>
            <w:r>
              <w:rPr>
                <w:rFonts w:ascii="Times New Roman" w:hAnsi="Times New Roman"/>
                <w:b w:val="0"/>
                <w:sz w:val="22"/>
              </w:rPr>
              <w:t>65 thuật ngữ</w:t>
            </w:r>
          </w:p>
        </w:tc>
        <w:tc>
          <w:tcPr>
            <w:tcW w:type="dxa" w:w="5669"/>
            <w:vAlign w:val="center"/>
            <w:shd w:fill="D9EAF7"/>
          </w:tcPr>
          <w:p>
            <w:r/>
            <w:r>
              <w:rPr>
                <w:rFonts w:ascii="Times New Roman" w:hAnsi="Times New Roman"/>
                <w:b w:val="0"/>
                <w:sz w:val="22"/>
              </w:rPr>
              <w:t>Tên công nghệ, alias, giả thuyết phát âm, nhóm chuyên môn và cảnh báo mơ hồ</w:t>
            </w:r>
          </w:p>
        </w:tc>
      </w:tr>
      <w:tr>
        <w:tc>
          <w:tcPr>
            <w:tcW w:type="dxa" w:w="2268"/>
            <w:vAlign w:val="center"/>
          </w:tcPr>
          <w:p>
            <w:r/>
            <w:r>
              <w:rPr>
                <w:rFonts w:ascii="Times New Roman" w:hAnsi="Times New Roman"/>
                <w:b w:val="0"/>
                <w:sz w:val="22"/>
              </w:rPr>
              <w:t>Datastore mở rộng</w:t>
            </w:r>
          </w:p>
        </w:tc>
        <w:tc>
          <w:tcPr>
            <w:tcW w:type="dxa" w:w="1701"/>
            <w:vAlign w:val="center"/>
          </w:tcPr>
          <w:p>
            <w:r/>
            <w:r>
              <w:rPr>
                <w:rFonts w:ascii="Times New Roman" w:hAnsi="Times New Roman"/>
                <w:b w:val="0"/>
                <w:sz w:val="22"/>
              </w:rPr>
              <w:t>391 mục</w:t>
            </w:r>
          </w:p>
        </w:tc>
        <w:tc>
          <w:tcPr>
            <w:tcW w:type="dxa" w:w="5669"/>
            <w:vAlign w:val="center"/>
          </w:tcPr>
          <w:p>
            <w:r/>
            <w:r>
              <w:rPr>
                <w:rFonts w:ascii="Times New Roman" w:hAnsi="Times New Roman"/>
                <w:b w:val="0"/>
                <w:sz w:val="22"/>
              </w:rPr>
              <w:t>Biến thể ASR/phát âm và evidence phục vụ retrieval</w:t>
            </w:r>
          </w:p>
        </w:tc>
      </w:tr>
      <w:tr>
        <w:tc>
          <w:tcPr>
            <w:tcW w:type="dxa" w:w="2268"/>
            <w:vAlign w:val="center"/>
            <w:shd w:fill="D9EAF7"/>
          </w:tcPr>
          <w:p>
            <w:r/>
            <w:r>
              <w:rPr>
                <w:rFonts w:ascii="Times New Roman" w:hAnsi="Times New Roman"/>
                <w:b w:val="0"/>
                <w:sz w:val="22"/>
              </w:rPr>
              <w:t>Audio VieNeu-TTS</w:t>
            </w:r>
          </w:p>
        </w:tc>
        <w:tc>
          <w:tcPr>
            <w:tcW w:type="dxa" w:w="1701"/>
            <w:vAlign w:val="center"/>
            <w:shd w:fill="D9EAF7"/>
          </w:tcPr>
          <w:p>
            <w:r/>
            <w:r>
              <w:rPr>
                <w:rFonts w:ascii="Times New Roman" w:hAnsi="Times New Roman"/>
                <w:b w:val="0"/>
                <w:sz w:val="22"/>
              </w:rPr>
              <w:t>100 WAV</w:t>
            </w:r>
          </w:p>
        </w:tc>
        <w:tc>
          <w:tcPr>
            <w:tcW w:type="dxa" w:w="5669"/>
            <w:vAlign w:val="center"/>
            <w:shd w:fill="D9EAF7"/>
          </w:tcPr>
          <w:p>
            <w:r/>
            <w:r>
              <w:rPr>
                <w:rFonts w:ascii="Times New Roman" w:hAnsi="Times New Roman"/>
                <w:b w:val="0"/>
                <w:sz w:val="22"/>
              </w:rPr>
              <w:t>Giọng Hải Đăng, v3 Turbo, ONNX/CPU; chuẩn hóa PCM mono 16 kHz</w:t>
            </w:r>
          </w:p>
        </w:tc>
      </w:tr>
      <w:tr>
        <w:tc>
          <w:tcPr>
            <w:tcW w:type="dxa" w:w="2268"/>
            <w:vAlign w:val="center"/>
          </w:tcPr>
          <w:p>
            <w:r/>
            <w:r>
              <w:rPr>
                <w:rFonts w:ascii="Times New Roman" w:hAnsi="Times New Roman"/>
                <w:b w:val="0"/>
                <w:sz w:val="22"/>
              </w:rPr>
              <w:t>Tập pilot xác minh</w:t>
            </w:r>
          </w:p>
        </w:tc>
        <w:tc>
          <w:tcPr>
            <w:tcW w:type="dxa" w:w="1701"/>
            <w:vAlign w:val="center"/>
          </w:tcPr>
          <w:p>
            <w:r/>
            <w:r>
              <w:rPr>
                <w:rFonts w:ascii="Times New Roman" w:hAnsi="Times New Roman"/>
                <w:b w:val="0"/>
                <w:sz w:val="22"/>
              </w:rPr>
              <w:t>30 mẫu</w:t>
            </w:r>
          </w:p>
        </w:tc>
        <w:tc>
          <w:tcPr>
            <w:tcW w:type="dxa" w:w="5669"/>
            <w:vAlign w:val="center"/>
          </w:tcPr>
          <w:p>
            <w:r/>
            <w:r>
              <w:rPr>
                <w:rFonts w:ascii="Times New Roman" w:hAnsi="Times New Roman"/>
                <w:b w:val="0"/>
                <w:sz w:val="22"/>
              </w:rPr>
              <w:t>Đã nghe thủ công; 20 phát âm đạt, 10 phát âm không đạt</w:t>
            </w:r>
          </w:p>
        </w:tc>
      </w:tr>
    </w:tbl>
    <w:p/>
    <w:p>
      <w:r>
        <w:t>Mỗi mẫu giữ hai trường tham chiếu: spoken_reference mô tả đúng nội dung thực sự nghe thấy và canonical_reference chứa cách viết chuẩn của thuật ngữ. Việc tách hai trường giúp không đánh đồng khả năng nghe âm thanh với bước chuẩn hóa từ vựng.</w:t>
      </w:r>
    </w:p>
    <w:p>
      <w:pPr>
        <w:pStyle w:val="Heading1"/>
      </w:pPr>
      <w:r>
        <w:t>3. Kiến trúc và phương pháp triển khai</w:t>
      </w:r>
    </w:p>
    <w:p>
      <w:r>
        <w:t>Luồng xử lý được triển khai theo các tầng sau:</w:t>
      </w:r>
    </w:p>
    <w:tbl>
      <w:tblPr>
        <w:tblStyle w:val="TableGrid"/>
        <w:tblW w:type="auto" w:w="0"/>
        <w:jc w:val="center"/>
        <w:tblLook w:firstColumn="1" w:firstRow="1" w:lastColumn="0" w:lastRow="0" w:noHBand="0" w:noVBand="1" w:val="04A0"/>
      </w:tblPr>
      <w:tblGrid>
        <w:gridCol w:w="3192"/>
        <w:gridCol w:w="3192"/>
        <w:gridCol w:w="3192"/>
      </w:tblGrid>
      <w:tr>
        <w:tc>
          <w:tcPr>
            <w:tcW w:type="dxa" w:w="1134"/>
            <w:vAlign w:val="center"/>
            <w:shd w:fill="1F4E78"/>
          </w:tcPr>
          <w:p>
            <w:r/>
            <w:r>
              <w:rPr>
                <w:rFonts w:ascii="Times New Roman" w:hAnsi="Times New Roman"/>
                <w:b/>
                <w:color w:val="FFFFFF"/>
                <w:sz w:val="22"/>
              </w:rPr>
              <w:t>Giai đoạn</w:t>
            </w:r>
          </w:p>
        </w:tc>
        <w:tc>
          <w:tcPr>
            <w:tcW w:type="dxa" w:w="2268"/>
            <w:vAlign w:val="center"/>
            <w:shd w:fill="1F4E78"/>
          </w:tcPr>
          <w:p>
            <w:r/>
            <w:r>
              <w:rPr>
                <w:rFonts w:ascii="Times New Roman" w:hAnsi="Times New Roman"/>
                <w:b/>
                <w:color w:val="FFFFFF"/>
                <w:sz w:val="22"/>
              </w:rPr>
              <w:t>Vai trò</w:t>
            </w:r>
          </w:p>
        </w:tc>
        <w:tc>
          <w:tcPr>
            <w:tcW w:type="dxa" w:w="6236"/>
            <w:vAlign w:val="center"/>
            <w:shd w:fill="1F4E78"/>
          </w:tcPr>
          <w:p>
            <w:r/>
            <w:r>
              <w:rPr>
                <w:rFonts w:ascii="Times New Roman" w:hAnsi="Times New Roman"/>
                <w:b/>
                <w:color w:val="FFFFFF"/>
                <w:sz w:val="22"/>
              </w:rPr>
              <w:t>Cơ chế chính</w:t>
            </w:r>
          </w:p>
        </w:tc>
      </w:tr>
      <w:tr>
        <w:tc>
          <w:tcPr>
            <w:tcW w:type="dxa" w:w="1134"/>
            <w:vAlign w:val="center"/>
          </w:tcPr>
          <w:p>
            <w:r/>
            <w:r>
              <w:rPr>
                <w:rFonts w:ascii="Times New Roman" w:hAnsi="Times New Roman"/>
                <w:b w:val="0"/>
                <w:sz w:val="22"/>
              </w:rPr>
              <w:t>Chuẩn bị dữ liệu</w:t>
            </w:r>
          </w:p>
        </w:tc>
        <w:tc>
          <w:tcPr>
            <w:tcW w:type="dxa" w:w="2268"/>
            <w:vAlign w:val="center"/>
          </w:tcPr>
          <w:p>
            <w:r/>
            <w:r>
              <w:rPr>
                <w:rFonts w:ascii="Times New Roman" w:hAnsi="Times New Roman"/>
                <w:b w:val="0"/>
                <w:sz w:val="22"/>
              </w:rPr>
              <w:t>Tạo câu và thuật ngữ</w:t>
            </w:r>
          </w:p>
        </w:tc>
        <w:tc>
          <w:tcPr>
            <w:tcW w:type="dxa" w:w="6236"/>
            <w:vAlign w:val="center"/>
          </w:tcPr>
          <w:p>
            <w:r/>
            <w:r>
              <w:rPr>
                <w:rFonts w:ascii="Times New Roman" w:hAnsi="Times New Roman"/>
                <w:b w:val="0"/>
                <w:sz w:val="22"/>
              </w:rPr>
              <w:t>JSONL có schema; split dev/test; provenance; checksum</w:t>
            </w:r>
          </w:p>
        </w:tc>
      </w:tr>
      <w:tr>
        <w:tc>
          <w:tcPr>
            <w:tcW w:type="dxa" w:w="1134"/>
            <w:vAlign w:val="center"/>
            <w:shd w:fill="D9EAF7"/>
          </w:tcPr>
          <w:p>
            <w:r/>
            <w:r>
              <w:rPr>
                <w:rFonts w:ascii="Times New Roman" w:hAnsi="Times New Roman"/>
                <w:b w:val="0"/>
                <w:sz w:val="22"/>
              </w:rPr>
              <w:t>TTS</w:t>
            </w:r>
          </w:p>
        </w:tc>
        <w:tc>
          <w:tcPr>
            <w:tcW w:type="dxa" w:w="2268"/>
            <w:vAlign w:val="center"/>
            <w:shd w:fill="D9EAF7"/>
          </w:tcPr>
          <w:p>
            <w:r/>
            <w:r>
              <w:rPr>
                <w:rFonts w:ascii="Times New Roman" w:hAnsi="Times New Roman"/>
                <w:b w:val="0"/>
                <w:sz w:val="22"/>
              </w:rPr>
              <w:t>Sinh audio mẫu</w:t>
            </w:r>
          </w:p>
        </w:tc>
        <w:tc>
          <w:tcPr>
            <w:tcW w:type="dxa" w:w="6236"/>
            <w:vAlign w:val="center"/>
            <w:shd w:fill="D9EAF7"/>
          </w:tcPr>
          <w:p>
            <w:r/>
            <w:r>
              <w:rPr>
                <w:rFonts w:ascii="Times New Roman" w:hAnsi="Times New Roman"/>
                <w:b w:val="0"/>
                <w:sz w:val="22"/>
              </w:rPr>
              <w:t>VieNeu-TTS; chuẩn hóa WAV mono 16 kHz; kiểm tra clipping/im lặng</w:t>
            </w:r>
          </w:p>
        </w:tc>
      </w:tr>
      <w:tr>
        <w:tc>
          <w:tcPr>
            <w:tcW w:type="dxa" w:w="1134"/>
            <w:vAlign w:val="center"/>
          </w:tcPr>
          <w:p>
            <w:r/>
            <w:r>
              <w:rPr>
                <w:rFonts w:ascii="Times New Roman" w:hAnsi="Times New Roman"/>
                <w:b w:val="0"/>
                <w:sz w:val="22"/>
              </w:rPr>
              <w:t>E0</w:t>
            </w:r>
          </w:p>
        </w:tc>
        <w:tc>
          <w:tcPr>
            <w:tcW w:type="dxa" w:w="2268"/>
            <w:vAlign w:val="center"/>
          </w:tcPr>
          <w:p>
            <w:r/>
            <w:r>
              <w:rPr>
                <w:rFonts w:ascii="Times New Roman" w:hAnsi="Times New Roman"/>
                <w:b w:val="0"/>
                <w:sz w:val="22"/>
              </w:rPr>
              <w:t>ASR baseline</w:t>
            </w:r>
          </w:p>
        </w:tc>
        <w:tc>
          <w:tcPr>
            <w:tcW w:type="dxa" w:w="6236"/>
            <w:vAlign w:val="center"/>
          </w:tcPr>
          <w:p>
            <w:r/>
            <w:r>
              <w:rPr>
                <w:rFonts w:ascii="Times New Roman" w:hAnsi="Times New Roman"/>
                <w:b w:val="0"/>
                <w:sz w:val="22"/>
              </w:rPr>
              <w:t>Faster-Whisper; language=vi; transcribe; beam=5; VAD</w:t>
            </w:r>
          </w:p>
        </w:tc>
      </w:tr>
      <w:tr>
        <w:tc>
          <w:tcPr>
            <w:tcW w:type="dxa" w:w="1134"/>
            <w:vAlign w:val="center"/>
            <w:shd w:fill="D9EAF7"/>
          </w:tcPr>
          <w:p>
            <w:r/>
            <w:r>
              <w:rPr>
                <w:rFonts w:ascii="Times New Roman" w:hAnsi="Times New Roman"/>
                <w:b w:val="0"/>
                <w:sz w:val="22"/>
              </w:rPr>
              <w:t>E1</w:t>
            </w:r>
          </w:p>
        </w:tc>
        <w:tc>
          <w:tcPr>
            <w:tcW w:type="dxa" w:w="2268"/>
            <w:vAlign w:val="center"/>
            <w:shd w:fill="D9EAF7"/>
          </w:tcPr>
          <w:p>
            <w:r/>
            <w:r>
              <w:rPr>
                <w:rFonts w:ascii="Times New Roman" w:hAnsi="Times New Roman"/>
                <w:b w:val="0"/>
                <w:sz w:val="22"/>
              </w:rPr>
              <w:t>ASR có context</w:t>
            </w:r>
          </w:p>
        </w:tc>
        <w:tc>
          <w:tcPr>
            <w:tcW w:type="dxa" w:w="6236"/>
            <w:vAlign w:val="center"/>
            <w:shd w:fill="D9EAF7"/>
          </w:tcPr>
          <w:p>
            <w:r/>
            <w:r>
              <w:rPr>
                <w:rFonts w:ascii="Times New Roman" w:hAnsi="Times New Roman"/>
                <w:b w:val="0"/>
                <w:sz w:val="22"/>
              </w:rPr>
              <w:t>Initial prompt từ JD/CV/context hợp lệ; không lấy đáp án mẫu làm prompt</w:t>
            </w:r>
          </w:p>
        </w:tc>
      </w:tr>
      <w:tr>
        <w:tc>
          <w:tcPr>
            <w:tcW w:type="dxa" w:w="1134"/>
            <w:vAlign w:val="center"/>
          </w:tcPr>
          <w:p>
            <w:r/>
            <w:r>
              <w:rPr>
                <w:rFonts w:ascii="Times New Roman" w:hAnsi="Times New Roman"/>
                <w:b w:val="0"/>
                <w:sz w:val="22"/>
              </w:rPr>
              <w:t>E2</w:t>
            </w:r>
          </w:p>
        </w:tc>
        <w:tc>
          <w:tcPr>
            <w:tcW w:type="dxa" w:w="2268"/>
            <w:vAlign w:val="center"/>
          </w:tcPr>
          <w:p>
            <w:r/>
            <w:r>
              <w:rPr>
                <w:rFonts w:ascii="Times New Roman" w:hAnsi="Times New Roman"/>
                <w:b w:val="0"/>
                <w:sz w:val="22"/>
              </w:rPr>
              <w:t>Hiệu chỉnh an toàn</w:t>
            </w:r>
          </w:p>
        </w:tc>
        <w:tc>
          <w:tcPr>
            <w:tcW w:type="dxa" w:w="6236"/>
            <w:vAlign w:val="center"/>
          </w:tcPr>
          <w:p>
            <w:r/>
            <w:r>
              <w:rPr>
                <w:rFonts w:ascii="Times New Roman" w:hAnsi="Times New Roman"/>
                <w:b w:val="0"/>
                <w:sz w:val="22"/>
              </w:rPr>
              <w:t>Exact alias đã xác minh; boundary-aware; edit log; rollback</w:t>
            </w:r>
          </w:p>
        </w:tc>
      </w:tr>
      <w:tr>
        <w:tc>
          <w:tcPr>
            <w:tcW w:type="dxa" w:w="1134"/>
            <w:vAlign w:val="center"/>
            <w:shd w:fill="D9EAF7"/>
          </w:tcPr>
          <w:p>
            <w:r/>
            <w:r>
              <w:rPr>
                <w:rFonts w:ascii="Times New Roman" w:hAnsi="Times New Roman"/>
                <w:b w:val="0"/>
                <w:sz w:val="22"/>
              </w:rPr>
              <w:t>E4</w:t>
            </w:r>
          </w:p>
        </w:tc>
        <w:tc>
          <w:tcPr>
            <w:tcW w:type="dxa" w:w="2268"/>
            <w:vAlign w:val="center"/>
            <w:shd w:fill="D9EAF7"/>
          </w:tcPr>
          <w:p>
            <w:r/>
            <w:r>
              <w:rPr>
                <w:rFonts w:ascii="Times New Roman" w:hAnsi="Times New Roman"/>
                <w:b w:val="0"/>
                <w:sz w:val="22"/>
              </w:rPr>
              <w:t>Retrieval evidence</w:t>
            </w:r>
          </w:p>
        </w:tc>
        <w:tc>
          <w:tcPr>
            <w:tcW w:type="dxa" w:w="6236"/>
            <w:vAlign w:val="center"/>
            <w:shd w:fill="D9EAF7"/>
          </w:tcPr>
          <w:p>
            <w:r/>
            <w:r>
              <w:rPr>
                <w:rFonts w:ascii="Times New Roman" w:hAnsi="Times New Roman"/>
                <w:b w:val="0"/>
                <w:sz w:val="22"/>
              </w:rPr>
              <w:t>Char TF-IDF 3–5 gram, cosine, top-k và context gating</w:t>
            </w:r>
          </w:p>
        </w:tc>
      </w:tr>
    </w:tbl>
    <w:p/>
    <w:p>
      <w:pPr>
        <w:pStyle w:val="Heading2"/>
      </w:pPr>
      <w:r>
        <w:t>3.1. Chiến lược tiếng Việt xen tiếng Anh</w:t>
      </w:r>
    </w:p>
    <w:p>
      <w:r>
        <w:t>Whisper được cấu hình task=transcribe và language=vi để ưu tiên tiếng Việt nhưng vẫn giữ các thuật ngữ tiếng Anh mà mô hình nhận diện được. Hệ thống không tách cứng audio thành luồng Việt và Anh. Sau ASR, datastore chỉ can thiệp vào các keyword có bằng chứng đủ mạnh. Từ tiếng Anh chưa có trong datastore được giữ theo output Whisper; trường hợp mơ hồ được giữ nguyên hoặc gắn needs_review.</w:t>
      </w:r>
    </w:p>
    <w:p>
      <w:pPr>
        <w:pStyle w:val="ListBullet"/>
      </w:pPr>
      <w:r>
        <w:t>Không tự đổi React thành ReactJS hoặc Java thành JavaScript.</w:t>
      </w:r>
    </w:p>
    <w:p>
      <w:pPr>
        <w:pStyle w:val="ListBullet"/>
      </w:pPr>
      <w:r>
        <w:t>Không sửa phủ định, con số hoặc tên công nghệ khi chưa đủ bằng chứng.</w:t>
      </w:r>
    </w:p>
    <w:p>
      <w:pPr>
        <w:pStyle w:val="ListBullet"/>
      </w:pPr>
      <w:r>
        <w:t>Không dịch tên riêng công nghệ như Docker, Redis hoặc Kubernetes sang tiếng Việt.</w:t>
      </w:r>
    </w:p>
    <w:p>
      <w:pPr>
        <w:pStyle w:val="Heading2"/>
      </w:pPr>
      <w:r>
        <w:t>3.2. Ứng dụng nghiên cứu retrieval</w:t>
      </w:r>
    </w:p>
    <w:p>
      <w:r>
        <w:t>Ý tưởng E4 tham khảo công trình “Contextual Modeling for Document-level ASR Error Correction” của Jiang và cộng sự, công bố tại LREC-COLING 2024. Công trình sử dụng k-NN để truy xuất ngữ cảnh cấp tài liệu và cấp tập dữ liệu nhằm hỗ trợ ASR Error Correction. Trong dự án này, retrieval mới được áp dụng như lớp cung cấp evidence bên ngoài cho bộ sửa thuật ngữ; chưa tái hiện k-NN attention/fusion ở cấp decoder.</w:t>
      </w:r>
    </w:p>
    <w:p>
      <w:pPr>
        <w:pStyle w:val="Heading1"/>
      </w:pPr>
      <w:r>
        <w:t>4. Thiết lập thực nghiệm và chỉ số</w:t>
      </w:r>
    </w:p>
    <w:tbl>
      <w:tblPr>
        <w:tblStyle w:val="TableGrid"/>
        <w:tblW w:type="auto" w:w="0"/>
        <w:jc w:val="center"/>
        <w:tblLook w:firstColumn="1" w:firstRow="1" w:lastColumn="0" w:lastRow="0" w:noHBand="0" w:noVBand="1" w:val="04A0"/>
      </w:tblPr>
      <w:tblGrid>
        <w:gridCol w:w="4787"/>
        <w:gridCol w:w="4787"/>
      </w:tblGrid>
      <w:tr>
        <w:tc>
          <w:tcPr>
            <w:tcW w:type="dxa" w:w="3402"/>
            <w:vAlign w:val="center"/>
            <w:shd w:fill="1F4E78"/>
          </w:tcPr>
          <w:p>
            <w:r/>
            <w:r>
              <w:rPr>
                <w:rFonts w:ascii="Times New Roman" w:hAnsi="Times New Roman"/>
                <w:b/>
                <w:color w:val="FFFFFF"/>
                <w:sz w:val="22"/>
              </w:rPr>
              <w:t>Thông số</w:t>
            </w:r>
          </w:p>
        </w:tc>
        <w:tc>
          <w:tcPr>
            <w:tcW w:type="dxa" w:w="5669"/>
            <w:vAlign w:val="center"/>
            <w:shd w:fill="1F4E78"/>
          </w:tcPr>
          <w:p>
            <w:r/>
            <w:r>
              <w:rPr>
                <w:rFonts w:ascii="Times New Roman" w:hAnsi="Times New Roman"/>
                <w:b/>
                <w:color w:val="FFFFFF"/>
                <w:sz w:val="22"/>
              </w:rPr>
              <w:t>Giá trị</w:t>
            </w:r>
          </w:p>
        </w:tc>
      </w:tr>
      <w:tr>
        <w:tc>
          <w:tcPr>
            <w:tcW w:type="dxa" w:w="3402"/>
            <w:vAlign w:val="center"/>
          </w:tcPr>
          <w:p>
            <w:r/>
            <w:r>
              <w:rPr>
                <w:rFonts w:ascii="Times New Roman" w:hAnsi="Times New Roman"/>
                <w:b w:val="0"/>
                <w:sz w:val="22"/>
              </w:rPr>
              <w:t>Số mẫu</w:t>
            </w:r>
          </w:p>
        </w:tc>
        <w:tc>
          <w:tcPr>
            <w:tcW w:type="dxa" w:w="5669"/>
            <w:vAlign w:val="center"/>
          </w:tcPr>
          <w:p>
            <w:r/>
            <w:r>
              <w:rPr>
                <w:rFonts w:ascii="Times New Roman" w:hAnsi="Times New Roman"/>
                <w:b w:val="0"/>
                <w:sz w:val="22"/>
              </w:rPr>
              <w:t>30 WAV TTS đã xác minh</w:t>
            </w:r>
          </w:p>
        </w:tc>
      </w:tr>
      <w:tr>
        <w:tc>
          <w:tcPr>
            <w:tcW w:type="dxa" w:w="3402"/>
            <w:vAlign w:val="center"/>
            <w:shd w:fill="D9EAF7"/>
          </w:tcPr>
          <w:p>
            <w:r/>
            <w:r>
              <w:rPr>
                <w:rFonts w:ascii="Times New Roman" w:hAnsi="Times New Roman"/>
                <w:b w:val="0"/>
                <w:sz w:val="22"/>
              </w:rPr>
              <w:t>Thiết bị</w:t>
            </w:r>
          </w:p>
        </w:tc>
        <w:tc>
          <w:tcPr>
            <w:tcW w:type="dxa" w:w="5669"/>
            <w:vAlign w:val="center"/>
            <w:shd w:fill="D9EAF7"/>
          </w:tcPr>
          <w:p>
            <w:r/>
            <w:r>
              <w:rPr>
                <w:rFonts w:ascii="Times New Roman" w:hAnsi="Times New Roman"/>
                <w:b w:val="0"/>
                <w:sz w:val="22"/>
              </w:rPr>
              <w:t>CPU</w:t>
            </w:r>
          </w:p>
        </w:tc>
      </w:tr>
      <w:tr>
        <w:tc>
          <w:tcPr>
            <w:tcW w:type="dxa" w:w="3402"/>
            <w:vAlign w:val="center"/>
          </w:tcPr>
          <w:p>
            <w:r/>
            <w:r>
              <w:rPr>
                <w:rFonts w:ascii="Times New Roman" w:hAnsi="Times New Roman"/>
                <w:b w:val="0"/>
                <w:sz w:val="22"/>
              </w:rPr>
              <w:t>Quantization</w:t>
            </w:r>
          </w:p>
        </w:tc>
        <w:tc>
          <w:tcPr>
            <w:tcW w:type="dxa" w:w="5669"/>
            <w:vAlign w:val="center"/>
          </w:tcPr>
          <w:p>
            <w:r/>
            <w:r>
              <w:rPr>
                <w:rFonts w:ascii="Times New Roman" w:hAnsi="Times New Roman"/>
                <w:b w:val="0"/>
                <w:sz w:val="22"/>
              </w:rPr>
              <w:t>INT8</w:t>
            </w:r>
          </w:p>
        </w:tc>
      </w:tr>
      <w:tr>
        <w:tc>
          <w:tcPr>
            <w:tcW w:type="dxa" w:w="3402"/>
            <w:vAlign w:val="center"/>
            <w:shd w:fill="D9EAF7"/>
          </w:tcPr>
          <w:p>
            <w:r/>
            <w:r>
              <w:rPr>
                <w:rFonts w:ascii="Times New Roman" w:hAnsi="Times New Roman"/>
                <w:b w:val="0"/>
                <w:sz w:val="22"/>
              </w:rPr>
              <w:t>Ngôn ngữ</w:t>
            </w:r>
          </w:p>
        </w:tc>
        <w:tc>
          <w:tcPr>
            <w:tcW w:type="dxa" w:w="5669"/>
            <w:vAlign w:val="center"/>
            <w:shd w:fill="D9EAF7"/>
          </w:tcPr>
          <w:p>
            <w:r/>
            <w:r>
              <w:rPr>
                <w:rFonts w:ascii="Times New Roman" w:hAnsi="Times New Roman"/>
                <w:b w:val="0"/>
                <w:sz w:val="22"/>
              </w:rPr>
              <w:t>vi</w:t>
            </w:r>
          </w:p>
        </w:tc>
      </w:tr>
      <w:tr>
        <w:tc>
          <w:tcPr>
            <w:tcW w:type="dxa" w:w="3402"/>
            <w:vAlign w:val="center"/>
          </w:tcPr>
          <w:p>
            <w:r/>
            <w:r>
              <w:rPr>
                <w:rFonts w:ascii="Times New Roman" w:hAnsi="Times New Roman"/>
                <w:b w:val="0"/>
                <w:sz w:val="22"/>
              </w:rPr>
              <w:t>Tác vụ</w:t>
            </w:r>
          </w:p>
        </w:tc>
        <w:tc>
          <w:tcPr>
            <w:tcW w:type="dxa" w:w="5669"/>
            <w:vAlign w:val="center"/>
          </w:tcPr>
          <w:p>
            <w:r/>
            <w:r>
              <w:rPr>
                <w:rFonts w:ascii="Times New Roman" w:hAnsi="Times New Roman"/>
                <w:b w:val="0"/>
                <w:sz w:val="22"/>
              </w:rPr>
              <w:t>transcribe</w:t>
            </w:r>
          </w:p>
        </w:tc>
      </w:tr>
      <w:tr>
        <w:tc>
          <w:tcPr>
            <w:tcW w:type="dxa" w:w="3402"/>
            <w:vAlign w:val="center"/>
            <w:shd w:fill="D9EAF7"/>
          </w:tcPr>
          <w:p>
            <w:r/>
            <w:r>
              <w:rPr>
                <w:rFonts w:ascii="Times New Roman" w:hAnsi="Times New Roman"/>
                <w:b w:val="0"/>
                <w:sz w:val="22"/>
              </w:rPr>
              <w:t>Beam size / VAD</w:t>
            </w:r>
          </w:p>
        </w:tc>
        <w:tc>
          <w:tcPr>
            <w:tcW w:type="dxa" w:w="5669"/>
            <w:vAlign w:val="center"/>
            <w:shd w:fill="D9EAF7"/>
          </w:tcPr>
          <w:p>
            <w:r/>
            <w:r>
              <w:rPr>
                <w:rFonts w:ascii="Times New Roman" w:hAnsi="Times New Roman"/>
                <w:b w:val="0"/>
                <w:sz w:val="22"/>
              </w:rPr>
              <w:t>5 / bật</w:t>
            </w:r>
          </w:p>
        </w:tc>
      </w:tr>
      <w:tr>
        <w:tc>
          <w:tcPr>
            <w:tcW w:type="dxa" w:w="3402"/>
            <w:vAlign w:val="center"/>
          </w:tcPr>
          <w:p>
            <w:r/>
            <w:r>
              <w:rPr>
                <w:rFonts w:ascii="Times New Roman" w:hAnsi="Times New Roman"/>
                <w:b w:val="0"/>
                <w:sz w:val="22"/>
              </w:rPr>
              <w:t>Các model so sánh</w:t>
            </w:r>
          </w:p>
        </w:tc>
        <w:tc>
          <w:tcPr>
            <w:tcW w:type="dxa" w:w="5669"/>
            <w:vAlign w:val="center"/>
          </w:tcPr>
          <w:p>
            <w:r/>
            <w:r>
              <w:rPr>
                <w:rFonts w:ascii="Times New Roman" w:hAnsi="Times New Roman"/>
                <w:b w:val="0"/>
                <w:sz w:val="22"/>
              </w:rPr>
              <w:t>Base, Small, Large-v3 Turbo</w:t>
            </w:r>
          </w:p>
        </w:tc>
      </w:tr>
    </w:tbl>
    <w:p/>
    <w:p>
      <w:r>
        <w:t>WER (Word Error Rate) là tỷ lệ lỗi theo từ; CER (Character Error Rate) là tỷ lệ lỗi theo ký tự. Cả hai được tính theo (thay thế + xóa + thêm) / tổng đơn vị trong tham chiếu và càng thấp càng tốt. Ngoài ra, hệ thống đo Precision, Recall và F1 exact-match riêng cho thuật ngữ chuẩn.</w:t>
      </w:r>
    </w:p>
    <w:p>
      <w:pPr>
        <w:pStyle w:val="Heading1"/>
      </w:pPr>
      <w:r>
        <w:t>5. Kết quả và so sánh</w:t>
      </w:r>
    </w:p>
    <w:p>
      <w:pPr>
        <w:pStyle w:val="Heading2"/>
      </w:pPr>
      <w:r>
        <w:t>5.1. So sánh các mô hình Whisper</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835"/>
            <w:vAlign w:val="center"/>
            <w:shd w:fill="1F4E78"/>
          </w:tcPr>
          <w:p>
            <w:r/>
            <w:r>
              <w:rPr>
                <w:rFonts w:ascii="Times New Roman" w:hAnsi="Times New Roman"/>
                <w:b/>
                <w:color w:val="FFFFFF"/>
                <w:sz w:val="22"/>
              </w:rPr>
              <w:t>Model</w:t>
            </w:r>
          </w:p>
        </w:tc>
        <w:tc>
          <w:tcPr>
            <w:tcW w:type="dxa" w:w="1701"/>
            <w:vAlign w:val="center"/>
            <w:shd w:fill="1F4E78"/>
          </w:tcPr>
          <w:p>
            <w:r/>
            <w:r>
              <w:rPr>
                <w:rFonts w:ascii="Times New Roman" w:hAnsi="Times New Roman"/>
                <w:b/>
                <w:color w:val="FFFFFF"/>
                <w:sz w:val="22"/>
              </w:rPr>
              <w:t>WER</w:t>
            </w:r>
          </w:p>
        </w:tc>
        <w:tc>
          <w:tcPr>
            <w:tcW w:type="dxa" w:w="1701"/>
            <w:vAlign w:val="center"/>
            <w:shd w:fill="1F4E78"/>
          </w:tcPr>
          <w:p>
            <w:r/>
            <w:r>
              <w:rPr>
                <w:rFonts w:ascii="Times New Roman" w:hAnsi="Times New Roman"/>
                <w:b/>
                <w:color w:val="FFFFFF"/>
                <w:sz w:val="22"/>
              </w:rPr>
              <w:t>CER</w:t>
            </w:r>
          </w:p>
        </w:tc>
        <w:tc>
          <w:tcPr>
            <w:tcW w:type="dxa" w:w="2835"/>
            <w:vAlign w:val="center"/>
            <w:shd w:fill="1F4E78"/>
          </w:tcPr>
          <w:p>
            <w:r/>
            <w:r>
              <w:rPr>
                <w:rFonts w:ascii="Times New Roman" w:hAnsi="Times New Roman"/>
                <w:b/>
                <w:color w:val="FFFFFF"/>
                <w:sz w:val="22"/>
              </w:rPr>
              <w:t>Giảm WER so với Base</w:t>
            </w:r>
          </w:p>
        </w:tc>
      </w:tr>
      <w:tr>
        <w:tc>
          <w:tcPr>
            <w:tcW w:type="dxa" w:w="2835"/>
            <w:vAlign w:val="center"/>
          </w:tcPr>
          <w:p>
            <w:r/>
            <w:r>
              <w:rPr>
                <w:rFonts w:ascii="Times New Roman" w:hAnsi="Times New Roman"/>
                <w:b w:val="0"/>
                <w:sz w:val="22"/>
              </w:rPr>
              <w:t>Base INT8</w:t>
            </w:r>
          </w:p>
        </w:tc>
        <w:tc>
          <w:tcPr>
            <w:tcW w:type="dxa" w:w="1701"/>
            <w:vAlign w:val="center"/>
          </w:tcPr>
          <w:p>
            <w:r/>
            <w:r>
              <w:rPr>
                <w:rFonts w:ascii="Times New Roman" w:hAnsi="Times New Roman"/>
                <w:b w:val="0"/>
                <w:sz w:val="22"/>
              </w:rPr>
              <w:t>38,66%</w:t>
            </w:r>
          </w:p>
        </w:tc>
        <w:tc>
          <w:tcPr>
            <w:tcW w:type="dxa" w:w="1701"/>
            <w:vAlign w:val="center"/>
          </w:tcPr>
          <w:p>
            <w:r/>
            <w:r>
              <w:rPr>
                <w:rFonts w:ascii="Times New Roman" w:hAnsi="Times New Roman"/>
                <w:b w:val="0"/>
                <w:sz w:val="22"/>
              </w:rPr>
              <w:t>18,08%</w:t>
            </w:r>
          </w:p>
        </w:tc>
        <w:tc>
          <w:tcPr>
            <w:tcW w:type="dxa" w:w="2835"/>
            <w:vAlign w:val="center"/>
          </w:tcPr>
          <w:p>
            <w:r/>
            <w:r>
              <w:rPr>
                <w:rFonts w:ascii="Times New Roman" w:hAnsi="Times New Roman"/>
                <w:b w:val="0"/>
                <w:sz w:val="22"/>
              </w:rPr>
              <w:t>—</w:t>
            </w:r>
          </w:p>
        </w:tc>
      </w:tr>
      <w:tr>
        <w:tc>
          <w:tcPr>
            <w:tcW w:type="dxa" w:w="2835"/>
            <w:vAlign w:val="center"/>
            <w:shd w:fill="D9EAF7"/>
          </w:tcPr>
          <w:p>
            <w:r/>
            <w:r>
              <w:rPr>
                <w:rFonts w:ascii="Times New Roman" w:hAnsi="Times New Roman"/>
                <w:b w:val="0"/>
                <w:sz w:val="22"/>
              </w:rPr>
              <w:t>Small INT8</w:t>
            </w:r>
          </w:p>
        </w:tc>
        <w:tc>
          <w:tcPr>
            <w:tcW w:type="dxa" w:w="1701"/>
            <w:vAlign w:val="center"/>
            <w:shd w:fill="D9EAF7"/>
          </w:tcPr>
          <w:p>
            <w:r/>
            <w:r>
              <w:rPr>
                <w:rFonts w:ascii="Times New Roman" w:hAnsi="Times New Roman"/>
                <w:b w:val="0"/>
                <w:sz w:val="22"/>
              </w:rPr>
              <w:t>23,28%</w:t>
            </w:r>
          </w:p>
        </w:tc>
        <w:tc>
          <w:tcPr>
            <w:tcW w:type="dxa" w:w="1701"/>
            <w:vAlign w:val="center"/>
            <w:shd w:fill="D9EAF7"/>
          </w:tcPr>
          <w:p>
            <w:r/>
            <w:r>
              <w:rPr>
                <w:rFonts w:ascii="Times New Roman" w:hAnsi="Times New Roman"/>
                <w:b w:val="0"/>
                <w:sz w:val="22"/>
              </w:rPr>
              <w:t>10,09%</w:t>
            </w:r>
          </w:p>
        </w:tc>
        <w:tc>
          <w:tcPr>
            <w:tcW w:type="dxa" w:w="2835"/>
            <w:vAlign w:val="center"/>
            <w:shd w:fill="D9EAF7"/>
          </w:tcPr>
          <w:p>
            <w:r/>
            <w:r>
              <w:rPr>
                <w:rFonts w:ascii="Times New Roman" w:hAnsi="Times New Roman"/>
                <w:b w:val="0"/>
                <w:sz w:val="22"/>
              </w:rPr>
              <w:t>39,8%</w:t>
            </w:r>
          </w:p>
        </w:tc>
      </w:tr>
      <w:tr>
        <w:tc>
          <w:tcPr>
            <w:tcW w:type="dxa" w:w="2835"/>
            <w:vAlign w:val="center"/>
          </w:tcPr>
          <w:p>
            <w:r/>
            <w:r>
              <w:rPr>
                <w:rFonts w:ascii="Times New Roman" w:hAnsi="Times New Roman"/>
                <w:b w:val="0"/>
                <w:sz w:val="22"/>
              </w:rPr>
              <w:t>Large-v3 Turbo INT8</w:t>
            </w:r>
          </w:p>
        </w:tc>
        <w:tc>
          <w:tcPr>
            <w:tcW w:type="dxa" w:w="1701"/>
            <w:vAlign w:val="center"/>
          </w:tcPr>
          <w:p>
            <w:r/>
            <w:r>
              <w:rPr>
                <w:rFonts w:ascii="Times New Roman" w:hAnsi="Times New Roman"/>
                <w:b w:val="0"/>
                <w:sz w:val="22"/>
              </w:rPr>
              <w:t>15,99%</w:t>
            </w:r>
          </w:p>
        </w:tc>
        <w:tc>
          <w:tcPr>
            <w:tcW w:type="dxa" w:w="1701"/>
            <w:vAlign w:val="center"/>
          </w:tcPr>
          <w:p>
            <w:r/>
            <w:r>
              <w:rPr>
                <w:rFonts w:ascii="Times New Roman" w:hAnsi="Times New Roman"/>
                <w:b w:val="0"/>
                <w:sz w:val="22"/>
              </w:rPr>
              <w:t>6,31%</w:t>
            </w:r>
          </w:p>
        </w:tc>
        <w:tc>
          <w:tcPr>
            <w:tcW w:type="dxa" w:w="2835"/>
            <w:vAlign w:val="center"/>
          </w:tcPr>
          <w:p>
            <w:r/>
            <w:r>
              <w:rPr>
                <w:rFonts w:ascii="Times New Roman" w:hAnsi="Times New Roman"/>
                <w:b w:val="0"/>
                <w:sz w:val="22"/>
              </w:rPr>
              <w:t>58,6%</w:t>
            </w:r>
          </w:p>
        </w:tc>
      </w:tr>
    </w:tbl>
    <w:p/>
    <w:p>
      <w:pPr>
        <w:jc w:val="center"/>
      </w:pPr>
      <w:r>
        <w:drawing>
          <wp:inline xmlns:a="http://schemas.openxmlformats.org/drawingml/2006/main" xmlns:pic="http://schemas.openxmlformats.org/drawingml/2006/picture">
            <wp:extent cx="5852160" cy="3142312"/>
            <wp:docPr id="1" name="Picture 1"/>
            <wp:cNvGraphicFramePr>
              <a:graphicFrameLocks noChangeAspect="1"/>
            </wp:cNvGraphicFramePr>
            <a:graphic>
              <a:graphicData uri="http://schemas.openxmlformats.org/drawingml/2006/picture">
                <pic:pic>
                  <pic:nvPicPr>
                    <pic:cNvPr id="0" name="asr_model_comparison.png"/>
                    <pic:cNvPicPr/>
                  </pic:nvPicPr>
                  <pic:blipFill>
                    <a:blip r:embed="rId10"/>
                    <a:stretch>
                      <a:fillRect/>
                    </a:stretch>
                  </pic:blipFill>
                  <pic:spPr>
                    <a:xfrm>
                      <a:off x="0" y="0"/>
                      <a:ext cx="5852160" cy="3142312"/>
                    </a:xfrm>
                    <a:prstGeom prst="rect"/>
                  </pic:spPr>
                </pic:pic>
              </a:graphicData>
            </a:graphic>
          </wp:inline>
        </w:drawing>
      </w:r>
    </w:p>
    <w:p>
      <w:pPr>
        <w:jc w:val="center"/>
      </w:pPr>
      <w:r>
        <w:rPr>
          <w:i/>
        </w:rPr>
        <w:t>Hình 1. WER/CER của ba mô hình trên cùng 30 mẫu TTS đã xác minh.</w:t>
      </w:r>
    </w:p>
    <w:p>
      <w:r>
        <w:t>Large-v3 Turbo cho kết quả tốt nhất: WER giảm tương đối 58,6% so với Base và 31,3% so với Small; CER giảm tương đối khoảng 65,1% so với Base và 37,5% so với Small. Đây là cải thiện đáng kể, nhưng WER 15,99% vẫn cho thấy transcript còn lỗi ở cả tiếng Việt và thuật ngữ tiếng Anh.</w:t>
      </w:r>
    </w:p>
    <w:p>
      <w:pPr>
        <w:pStyle w:val="Heading2"/>
      </w:pPr>
      <w:r>
        <w:t>5.2. Ảnh hưởng của phát âm TTS</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3969"/>
            <w:vAlign w:val="center"/>
            <w:shd w:fill="1F4E78"/>
          </w:tcPr>
          <w:p>
            <w:r/>
            <w:r>
              <w:rPr>
                <w:rFonts w:ascii="Times New Roman" w:hAnsi="Times New Roman"/>
                <w:b/>
                <w:color w:val="FFFFFF"/>
                <w:sz w:val="22"/>
              </w:rPr>
              <w:t>Nhóm</w:t>
            </w:r>
          </w:p>
        </w:tc>
        <w:tc>
          <w:tcPr>
            <w:tcW w:type="dxa" w:w="1701"/>
            <w:vAlign w:val="center"/>
            <w:shd w:fill="1F4E78"/>
          </w:tcPr>
          <w:p>
            <w:r/>
            <w:r>
              <w:rPr>
                <w:rFonts w:ascii="Times New Roman" w:hAnsi="Times New Roman"/>
                <w:b/>
                <w:color w:val="FFFFFF"/>
                <w:sz w:val="22"/>
              </w:rPr>
              <w:t>Số mẫu</w:t>
            </w:r>
          </w:p>
        </w:tc>
        <w:tc>
          <w:tcPr>
            <w:tcW w:type="dxa" w:w="1701"/>
            <w:vAlign w:val="center"/>
            <w:shd w:fill="1F4E78"/>
          </w:tcPr>
          <w:p>
            <w:r/>
            <w:r>
              <w:rPr>
                <w:rFonts w:ascii="Times New Roman" w:hAnsi="Times New Roman"/>
                <w:b/>
                <w:color w:val="FFFFFF"/>
                <w:sz w:val="22"/>
              </w:rPr>
              <w:t>WER Turbo</w:t>
            </w:r>
          </w:p>
        </w:tc>
        <w:tc>
          <w:tcPr>
            <w:tcW w:type="dxa" w:w="1701"/>
            <w:vAlign w:val="center"/>
            <w:shd w:fill="1F4E78"/>
          </w:tcPr>
          <w:p>
            <w:r/>
            <w:r>
              <w:rPr>
                <w:rFonts w:ascii="Times New Roman" w:hAnsi="Times New Roman"/>
                <w:b/>
                <w:color w:val="FFFFFF"/>
                <w:sz w:val="22"/>
              </w:rPr>
              <w:t>CER Turbo</w:t>
            </w:r>
          </w:p>
        </w:tc>
      </w:tr>
      <w:tr>
        <w:tc>
          <w:tcPr>
            <w:tcW w:type="dxa" w:w="3969"/>
            <w:vAlign w:val="center"/>
          </w:tcPr>
          <w:p>
            <w:r/>
            <w:r>
              <w:rPr>
                <w:rFonts w:ascii="Times New Roman" w:hAnsi="Times New Roman"/>
                <w:b w:val="0"/>
                <w:sz w:val="22"/>
              </w:rPr>
              <w:t>TTS phát âm được chấp nhận</w:t>
            </w:r>
          </w:p>
        </w:tc>
        <w:tc>
          <w:tcPr>
            <w:tcW w:type="dxa" w:w="1701"/>
            <w:vAlign w:val="center"/>
          </w:tcPr>
          <w:p>
            <w:r/>
            <w:r>
              <w:rPr>
                <w:rFonts w:ascii="Times New Roman" w:hAnsi="Times New Roman"/>
                <w:b w:val="0"/>
                <w:sz w:val="22"/>
              </w:rPr>
              <w:t>20</w:t>
            </w:r>
          </w:p>
        </w:tc>
        <w:tc>
          <w:tcPr>
            <w:tcW w:type="dxa" w:w="1701"/>
            <w:vAlign w:val="center"/>
          </w:tcPr>
          <w:p>
            <w:r/>
            <w:r>
              <w:rPr>
                <w:rFonts w:ascii="Times New Roman" w:hAnsi="Times New Roman"/>
                <w:b w:val="0"/>
                <w:sz w:val="22"/>
              </w:rPr>
              <w:t>12,46%</w:t>
            </w:r>
          </w:p>
        </w:tc>
        <w:tc>
          <w:tcPr>
            <w:tcW w:type="dxa" w:w="1701"/>
            <w:vAlign w:val="center"/>
          </w:tcPr>
          <w:p>
            <w:r/>
            <w:r>
              <w:rPr>
                <w:rFonts w:ascii="Times New Roman" w:hAnsi="Times New Roman"/>
                <w:b w:val="0"/>
                <w:sz w:val="22"/>
              </w:rPr>
              <w:t>4,48%</w:t>
            </w:r>
          </w:p>
        </w:tc>
      </w:tr>
      <w:tr>
        <w:tc>
          <w:tcPr>
            <w:tcW w:type="dxa" w:w="3969"/>
            <w:vAlign w:val="center"/>
            <w:shd w:fill="D9EAF7"/>
          </w:tcPr>
          <w:p>
            <w:r/>
            <w:r>
              <w:rPr>
                <w:rFonts w:ascii="Times New Roman" w:hAnsi="Times New Roman"/>
                <w:b w:val="0"/>
                <w:sz w:val="22"/>
              </w:rPr>
              <w:t>TTS phát âm không đạt</w:t>
            </w:r>
          </w:p>
        </w:tc>
        <w:tc>
          <w:tcPr>
            <w:tcW w:type="dxa" w:w="1701"/>
            <w:vAlign w:val="center"/>
            <w:shd w:fill="D9EAF7"/>
          </w:tcPr>
          <w:p>
            <w:r/>
            <w:r>
              <w:rPr>
                <w:rFonts w:ascii="Times New Roman" w:hAnsi="Times New Roman"/>
                <w:b w:val="0"/>
                <w:sz w:val="22"/>
              </w:rPr>
              <w:t>10</w:t>
            </w:r>
          </w:p>
        </w:tc>
        <w:tc>
          <w:tcPr>
            <w:tcW w:type="dxa" w:w="1701"/>
            <w:vAlign w:val="center"/>
            <w:shd w:fill="D9EAF7"/>
          </w:tcPr>
          <w:p>
            <w:r/>
            <w:r>
              <w:rPr>
                <w:rFonts w:ascii="Times New Roman" w:hAnsi="Times New Roman"/>
                <w:b w:val="0"/>
                <w:sz w:val="22"/>
              </w:rPr>
              <w:t>22,54%</w:t>
            </w:r>
          </w:p>
        </w:tc>
        <w:tc>
          <w:tcPr>
            <w:tcW w:type="dxa" w:w="1701"/>
            <w:vAlign w:val="center"/>
            <w:shd w:fill="D9EAF7"/>
          </w:tcPr>
          <w:p>
            <w:r/>
            <w:r>
              <w:rPr>
                <w:rFonts w:ascii="Times New Roman" w:hAnsi="Times New Roman"/>
                <w:b w:val="0"/>
                <w:sz w:val="22"/>
              </w:rPr>
              <w:t>9,80%</w:t>
            </w:r>
          </w:p>
        </w:tc>
      </w:tr>
    </w:tbl>
    <w:p/>
    <w:p>
      <w:pPr>
        <w:jc w:val="center"/>
      </w:pPr>
      <w:r>
        <w:drawing>
          <wp:inline xmlns:a="http://schemas.openxmlformats.org/drawingml/2006/main" xmlns:pic="http://schemas.openxmlformats.org/drawingml/2006/picture">
            <wp:extent cx="5303520" cy="2799080"/>
            <wp:docPr id="2" name="Picture 2"/>
            <wp:cNvGraphicFramePr>
              <a:graphicFrameLocks noChangeAspect="1"/>
            </wp:cNvGraphicFramePr>
            <a:graphic>
              <a:graphicData uri="http://schemas.openxmlformats.org/drawingml/2006/picture">
                <pic:pic>
                  <pic:nvPicPr>
                    <pic:cNvPr id="0" name="tts_pronunciation_impact.png"/>
                    <pic:cNvPicPr/>
                  </pic:nvPicPr>
                  <pic:blipFill>
                    <a:blip r:embed="rId11"/>
                    <a:stretch>
                      <a:fillRect/>
                    </a:stretch>
                  </pic:blipFill>
                  <pic:spPr>
                    <a:xfrm>
                      <a:off x="0" y="0"/>
                      <a:ext cx="5303520" cy="2799080"/>
                    </a:xfrm>
                    <a:prstGeom prst="rect"/>
                  </pic:spPr>
                </pic:pic>
              </a:graphicData>
            </a:graphic>
          </wp:inline>
        </w:drawing>
      </w:r>
    </w:p>
    <w:p>
      <w:pPr>
        <w:jc w:val="center"/>
      </w:pPr>
      <w:r>
        <w:rPr>
          <w:i/>
        </w:rPr>
        <w:t>Hình 2. Chất lượng phát âm đầu vào ảnh hưởng mạnh đến lỗi nhận dạng.</w:t>
      </w:r>
    </w:p>
    <w:p>
      <w:pPr>
        <w:pStyle w:val="Heading2"/>
      </w:pPr>
      <w:r>
        <w:t>5.3. Kết quả context và correction trên baseline Base</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701"/>
            <w:vAlign w:val="center"/>
            <w:shd w:fill="1F4E78"/>
          </w:tcPr>
          <w:p>
            <w:r/>
            <w:r>
              <w:rPr>
                <w:rFonts w:ascii="Times New Roman" w:hAnsi="Times New Roman"/>
                <w:b/>
                <w:color w:val="FFFFFF"/>
                <w:sz w:val="22"/>
              </w:rPr>
              <w:t>Thử nghiệm</w:t>
            </w:r>
          </w:p>
        </w:tc>
        <w:tc>
          <w:tcPr>
            <w:tcW w:type="dxa" w:w="2835"/>
            <w:vAlign w:val="center"/>
            <w:shd w:fill="1F4E78"/>
          </w:tcPr>
          <w:p>
            <w:r/>
            <w:r>
              <w:rPr>
                <w:rFonts w:ascii="Times New Roman" w:hAnsi="Times New Roman"/>
                <w:b/>
                <w:color w:val="FFFFFF"/>
                <w:sz w:val="22"/>
              </w:rPr>
              <w:t>Mục tiêu đo</w:t>
            </w:r>
          </w:p>
        </w:tc>
        <w:tc>
          <w:tcPr>
            <w:tcW w:type="dxa" w:w="1417"/>
            <w:vAlign w:val="center"/>
            <w:shd w:fill="1F4E78"/>
          </w:tcPr>
          <w:p>
            <w:r/>
            <w:r>
              <w:rPr>
                <w:rFonts w:ascii="Times New Roman" w:hAnsi="Times New Roman"/>
                <w:b/>
                <w:color w:val="FFFFFF"/>
                <w:sz w:val="22"/>
              </w:rPr>
              <w:t>WER</w:t>
            </w:r>
          </w:p>
        </w:tc>
        <w:tc>
          <w:tcPr>
            <w:tcW w:type="dxa" w:w="1417"/>
            <w:vAlign w:val="center"/>
            <w:shd w:fill="1F4E78"/>
          </w:tcPr>
          <w:p>
            <w:r/>
            <w:r>
              <w:rPr>
                <w:rFonts w:ascii="Times New Roman" w:hAnsi="Times New Roman"/>
                <w:b/>
                <w:color w:val="FFFFFF"/>
                <w:sz w:val="22"/>
              </w:rPr>
              <w:t>CER</w:t>
            </w:r>
          </w:p>
        </w:tc>
        <w:tc>
          <w:tcPr>
            <w:tcW w:type="dxa" w:w="1417"/>
            <w:vAlign w:val="center"/>
            <w:shd w:fill="1F4E78"/>
          </w:tcPr>
          <w:p>
            <w:r/>
            <w:r>
              <w:rPr>
                <w:rFonts w:ascii="Times New Roman" w:hAnsi="Times New Roman"/>
                <w:b/>
                <w:color w:val="FFFFFF"/>
                <w:sz w:val="22"/>
              </w:rPr>
              <w:t>Term F1</w:t>
            </w:r>
          </w:p>
        </w:tc>
      </w:tr>
      <w:tr>
        <w:tc>
          <w:tcPr>
            <w:tcW w:type="dxa" w:w="1701"/>
            <w:vAlign w:val="center"/>
          </w:tcPr>
          <w:p>
            <w:r/>
            <w:r>
              <w:rPr>
                <w:rFonts w:ascii="Times New Roman" w:hAnsi="Times New Roman"/>
                <w:b w:val="0"/>
                <w:sz w:val="22"/>
              </w:rPr>
              <w:t>E0 raw</w:t>
            </w:r>
          </w:p>
        </w:tc>
        <w:tc>
          <w:tcPr>
            <w:tcW w:type="dxa" w:w="2835"/>
            <w:vAlign w:val="center"/>
          </w:tcPr>
          <w:p>
            <w:r/>
            <w:r>
              <w:rPr>
                <w:rFonts w:ascii="Times New Roman" w:hAnsi="Times New Roman"/>
                <w:b w:val="0"/>
                <w:sz w:val="22"/>
              </w:rPr>
              <w:t>Canonical fidelity</w:t>
            </w:r>
          </w:p>
        </w:tc>
        <w:tc>
          <w:tcPr>
            <w:tcW w:type="dxa" w:w="1417"/>
            <w:vAlign w:val="center"/>
          </w:tcPr>
          <w:p>
            <w:r/>
            <w:r>
              <w:rPr>
                <w:rFonts w:ascii="Times New Roman" w:hAnsi="Times New Roman"/>
                <w:b w:val="0"/>
                <w:sz w:val="22"/>
              </w:rPr>
              <w:t>41,01%</w:t>
            </w:r>
          </w:p>
        </w:tc>
        <w:tc>
          <w:tcPr>
            <w:tcW w:type="dxa" w:w="1417"/>
            <w:vAlign w:val="center"/>
          </w:tcPr>
          <w:p>
            <w:r/>
            <w:r>
              <w:rPr>
                <w:rFonts w:ascii="Times New Roman" w:hAnsi="Times New Roman"/>
                <w:b w:val="0"/>
                <w:sz w:val="22"/>
              </w:rPr>
              <w:t>18,97%</w:t>
            </w:r>
          </w:p>
        </w:tc>
        <w:tc>
          <w:tcPr>
            <w:tcW w:type="dxa" w:w="1417"/>
            <w:vAlign w:val="center"/>
          </w:tcPr>
          <w:p>
            <w:r/>
            <w:r>
              <w:rPr>
                <w:rFonts w:ascii="Times New Roman" w:hAnsi="Times New Roman"/>
                <w:b w:val="0"/>
                <w:sz w:val="22"/>
              </w:rPr>
              <w:t>36,36%</w:t>
            </w:r>
          </w:p>
        </w:tc>
      </w:tr>
      <w:tr>
        <w:tc>
          <w:tcPr>
            <w:tcW w:type="dxa" w:w="1701"/>
            <w:vAlign w:val="center"/>
            <w:shd w:fill="D9EAF7"/>
          </w:tcPr>
          <w:p>
            <w:r/>
            <w:r>
              <w:rPr>
                <w:rFonts w:ascii="Times New Roman" w:hAnsi="Times New Roman"/>
                <w:b w:val="0"/>
                <w:sz w:val="22"/>
              </w:rPr>
              <w:t>E1 raw</w:t>
            </w:r>
          </w:p>
        </w:tc>
        <w:tc>
          <w:tcPr>
            <w:tcW w:type="dxa" w:w="2835"/>
            <w:vAlign w:val="center"/>
            <w:shd w:fill="D9EAF7"/>
          </w:tcPr>
          <w:p>
            <w:r/>
            <w:r>
              <w:rPr>
                <w:rFonts w:ascii="Times New Roman" w:hAnsi="Times New Roman"/>
                <w:b w:val="0"/>
                <w:sz w:val="22"/>
              </w:rPr>
              <w:t>Canonical fidelity</w:t>
            </w:r>
          </w:p>
        </w:tc>
        <w:tc>
          <w:tcPr>
            <w:tcW w:type="dxa" w:w="1417"/>
            <w:vAlign w:val="center"/>
            <w:shd w:fill="D9EAF7"/>
          </w:tcPr>
          <w:p>
            <w:r/>
            <w:r>
              <w:rPr>
                <w:rFonts w:ascii="Times New Roman" w:hAnsi="Times New Roman"/>
                <w:b w:val="0"/>
                <w:sz w:val="22"/>
              </w:rPr>
              <w:t>35,31%</w:t>
            </w:r>
          </w:p>
        </w:tc>
        <w:tc>
          <w:tcPr>
            <w:tcW w:type="dxa" w:w="1417"/>
            <w:vAlign w:val="center"/>
            <w:shd w:fill="D9EAF7"/>
          </w:tcPr>
          <w:p>
            <w:r/>
            <w:r>
              <w:rPr>
                <w:rFonts w:ascii="Times New Roman" w:hAnsi="Times New Roman"/>
                <w:b w:val="0"/>
                <w:sz w:val="22"/>
              </w:rPr>
              <w:t>17,82%</w:t>
            </w:r>
          </w:p>
        </w:tc>
        <w:tc>
          <w:tcPr>
            <w:tcW w:type="dxa" w:w="1417"/>
            <w:vAlign w:val="center"/>
            <w:shd w:fill="D9EAF7"/>
          </w:tcPr>
          <w:p>
            <w:r/>
            <w:r>
              <w:rPr>
                <w:rFonts w:ascii="Times New Roman" w:hAnsi="Times New Roman"/>
                <w:b w:val="0"/>
                <w:sz w:val="22"/>
              </w:rPr>
              <w:t>74,29%</w:t>
            </w:r>
          </w:p>
        </w:tc>
      </w:tr>
      <w:tr>
        <w:tc>
          <w:tcPr>
            <w:tcW w:type="dxa" w:w="1701"/>
            <w:vAlign w:val="center"/>
          </w:tcPr>
          <w:p>
            <w:r/>
            <w:r>
              <w:rPr>
                <w:rFonts w:ascii="Times New Roman" w:hAnsi="Times New Roman"/>
                <w:b w:val="0"/>
                <w:sz w:val="22"/>
              </w:rPr>
              <w:t>E2 corrected</w:t>
            </w:r>
          </w:p>
        </w:tc>
        <w:tc>
          <w:tcPr>
            <w:tcW w:type="dxa" w:w="2835"/>
            <w:vAlign w:val="center"/>
          </w:tcPr>
          <w:p>
            <w:r/>
            <w:r>
              <w:rPr>
                <w:rFonts w:ascii="Times New Roman" w:hAnsi="Times New Roman"/>
                <w:b w:val="0"/>
                <w:sz w:val="22"/>
              </w:rPr>
              <w:t>Canonical fidelity</w:t>
            </w:r>
          </w:p>
        </w:tc>
        <w:tc>
          <w:tcPr>
            <w:tcW w:type="dxa" w:w="1417"/>
            <w:vAlign w:val="center"/>
          </w:tcPr>
          <w:p>
            <w:r/>
            <w:r>
              <w:rPr>
                <w:rFonts w:ascii="Times New Roman" w:hAnsi="Times New Roman"/>
                <w:b w:val="0"/>
                <w:sz w:val="22"/>
              </w:rPr>
              <w:t>35,75%</w:t>
            </w:r>
          </w:p>
        </w:tc>
        <w:tc>
          <w:tcPr>
            <w:tcW w:type="dxa" w:w="1417"/>
            <w:vAlign w:val="center"/>
          </w:tcPr>
          <w:p>
            <w:r/>
            <w:r>
              <w:rPr>
                <w:rFonts w:ascii="Times New Roman" w:hAnsi="Times New Roman"/>
                <w:b w:val="0"/>
                <w:sz w:val="22"/>
              </w:rPr>
              <w:t>16,82%</w:t>
            </w:r>
          </w:p>
        </w:tc>
        <w:tc>
          <w:tcPr>
            <w:tcW w:type="dxa" w:w="1417"/>
            <w:vAlign w:val="center"/>
          </w:tcPr>
          <w:p>
            <w:r/>
            <w:r>
              <w:rPr>
                <w:rFonts w:ascii="Times New Roman" w:hAnsi="Times New Roman"/>
                <w:b w:val="0"/>
                <w:sz w:val="22"/>
              </w:rPr>
              <w:t>64,52%</w:t>
            </w:r>
          </w:p>
        </w:tc>
      </w:tr>
      <w:tr>
        <w:tc>
          <w:tcPr>
            <w:tcW w:type="dxa" w:w="1701"/>
            <w:vAlign w:val="center"/>
            <w:shd w:fill="D9EAF7"/>
          </w:tcPr>
          <w:p>
            <w:r/>
            <w:r>
              <w:rPr>
                <w:rFonts w:ascii="Times New Roman" w:hAnsi="Times New Roman"/>
                <w:b w:val="0"/>
                <w:sz w:val="22"/>
              </w:rPr>
              <w:t>E4 retrieval</w:t>
            </w:r>
          </w:p>
        </w:tc>
        <w:tc>
          <w:tcPr>
            <w:tcW w:type="dxa" w:w="2835"/>
            <w:vAlign w:val="center"/>
            <w:shd w:fill="D9EAF7"/>
          </w:tcPr>
          <w:p>
            <w:r/>
            <w:r>
              <w:rPr>
                <w:rFonts w:ascii="Times New Roman" w:hAnsi="Times New Roman"/>
                <w:b w:val="0"/>
                <w:sz w:val="22"/>
              </w:rPr>
              <w:t>Canonical fidelity</w:t>
            </w:r>
          </w:p>
        </w:tc>
        <w:tc>
          <w:tcPr>
            <w:tcW w:type="dxa" w:w="1417"/>
            <w:vAlign w:val="center"/>
            <w:shd w:fill="D9EAF7"/>
          </w:tcPr>
          <w:p>
            <w:r/>
            <w:r>
              <w:rPr>
                <w:rFonts w:ascii="Times New Roman" w:hAnsi="Times New Roman"/>
                <w:b w:val="0"/>
                <w:sz w:val="22"/>
              </w:rPr>
              <w:t>35,75%</w:t>
            </w:r>
          </w:p>
        </w:tc>
        <w:tc>
          <w:tcPr>
            <w:tcW w:type="dxa" w:w="1417"/>
            <w:vAlign w:val="center"/>
            <w:shd w:fill="D9EAF7"/>
          </w:tcPr>
          <w:p>
            <w:r/>
            <w:r>
              <w:rPr>
                <w:rFonts w:ascii="Times New Roman" w:hAnsi="Times New Roman"/>
                <w:b w:val="0"/>
                <w:sz w:val="22"/>
              </w:rPr>
              <w:t>16,82%</w:t>
            </w:r>
          </w:p>
        </w:tc>
        <w:tc>
          <w:tcPr>
            <w:tcW w:type="dxa" w:w="1417"/>
            <w:vAlign w:val="center"/>
            <w:shd w:fill="D9EAF7"/>
          </w:tcPr>
          <w:p>
            <w:r/>
            <w:r>
              <w:rPr>
                <w:rFonts w:ascii="Times New Roman" w:hAnsi="Times New Roman"/>
                <w:b w:val="0"/>
                <w:sz w:val="22"/>
              </w:rPr>
              <w:t>64,52%</w:t>
            </w:r>
          </w:p>
        </w:tc>
      </w:tr>
    </w:tbl>
    <w:p/>
    <w:p>
      <w:r>
        <w:t>E1 tăng khả năng viết đúng thuật ngữ chuẩn nhưng không cải thiện spoken fidelity trên toàn bộ tập: spoken WER tăng từ 38,66% lên 41,90%. E2 tăng Term F1 từ 36,36% lên 64,52%, thực hiện 10 edit trên 9 mẫu, không làm thay đổi phủ định và không overcorrect span vốn đã canonical. E4 hiện cho kết quả ngang E2, do datastore và tập dev còn nhỏ. Các số liệu E1/E2/E4 ở bảng này dùng output Base, không được so trực tiếp như một ablation correction của Turbo.</w:t>
      </w:r>
    </w:p>
    <w:p>
      <w:pPr>
        <w:pStyle w:val="Heading1"/>
      </w:pPr>
      <w:r>
        <w:t>6. Các khó khăn gặp phải</w:t>
      </w:r>
    </w:p>
    <w:p>
      <w:r>
        <w:rPr>
          <w:b/>
        </w:rPr>
        <w:t xml:space="preserve">Phát âm thuật ngữ không ổn định: </w:t>
      </w:r>
      <w:r>
        <w:t>VieNeu-TTS đọc sai hoặc biến đổi ReactJS, PostgreSQL, Redis, Linux, HTML/CSS, GraphQL và API. 10/30 mẫu đầu bị đánh dấu phát âm không đạt.</w:t>
      </w:r>
    </w:p>
    <w:p>
      <w:r>
        <w:rPr>
          <w:b/>
        </w:rPr>
        <w:t xml:space="preserve">Code-switching Việt–Anh: </w:t>
      </w:r>
      <w:r>
        <w:t>Whisper có thể nhận đúng cấu trúc tiếng Việt nhưng nhầm từ tiếng Anh gần âm, ví dụ state thành stake. Từ hiếm, tên thư viện mới và chữ viết tắt vẫn khó.</w:t>
      </w:r>
    </w:p>
    <w:p>
      <w:r>
        <w:rPr>
          <w:b/>
        </w:rPr>
        <w:t xml:space="preserve">Context prompt không luôn cải thiện: </w:t>
      </w:r>
      <w:r>
        <w:t>Prompt tăng canonical term accuracy nhưng có thể làm sai spoken transcript, đặc biệt khi audio TTS phát âm không đúng.</w:t>
      </w:r>
    </w:p>
    <w:p>
      <w:r>
        <w:rPr>
          <w:b/>
        </w:rPr>
        <w:t xml:space="preserve">Thiếu dữ liệu người thật: </w:t>
      </w:r>
      <w:r>
        <w:t>Toàn bộ số liệu hiện tại đến từ TTS; chưa đánh giá khác biệt vùng miền, tốc độ nói, micro, tiếng ồn và cách phát âm tự nhiên.</w:t>
      </w:r>
    </w:p>
    <w:p>
      <w:r>
        <w:rPr>
          <w:b/>
        </w:rPr>
        <w:t xml:space="preserve">Nguy cơ sửa quá mức: </w:t>
      </w:r>
      <w:r>
        <w:t>Rule mơ hồ có thể đổi React thành ReactJS, Java thành JavaScript hoặc làm thay đổi phủ định. Vì vậy correction phải bảo thủ và có edit log.</w:t>
      </w:r>
    </w:p>
    <w:p>
      <w:r>
        <w:rPr>
          <w:b/>
        </w:rPr>
        <w:t xml:space="preserve">Rò rỉ dữ liệu: </w:t>
      </w:r>
      <w:r>
        <w:t>Nếu dùng reference của tập test để xây datastore hoặc context, kết quả sẽ không còn khách quan. Tool chỉ cho phép bổ sung observation đã xác minh từ dev.</w:t>
      </w:r>
    </w:p>
    <w:p>
      <w:r>
        <w:rPr>
          <w:b/>
        </w:rPr>
        <w:t xml:space="preserve">Môi trường và tải model: </w:t>
      </w:r>
      <w:r>
        <w:t>Hugging Face từng bị reset kết nối WinError 10054. Model Turbo phải tải và cache trước; sau đó có thể chạy offline.</w:t>
      </w:r>
    </w:p>
    <w:p>
      <w:r>
        <w:rPr>
          <w:b/>
        </w:rPr>
        <w:t xml:space="preserve">Giới hạn tài nguyên: </w:t>
      </w:r>
      <w:r>
        <w:t>Máy có VRAM thấp nên inference được chuyển sang CPU INT8. Cách này tránh phụ thuộc GPU nhưng thời gian xử lý cao hơn.</w:t>
      </w:r>
    </w:p>
    <w:p>
      <w:pPr>
        <w:pStyle w:val="Heading1"/>
      </w:pPr>
      <w:r>
        <w:t>7. Các biện pháp đã thực hiện</w:t>
      </w:r>
    </w:p>
    <w:p>
      <w:pPr>
        <w:pStyle w:val="ListBullet"/>
      </w:pPr>
      <w:r>
        <w:t>Nghe thủ công và lưu spoken_reference cho 30 mẫu; mẫu không ghi lỗi được coi là đọc đúng.</w:t>
      </w:r>
    </w:p>
    <w:p>
      <w:pPr>
        <w:pStyle w:val="ListBullet"/>
      </w:pPr>
      <w:r>
        <w:t>Chuyển từ Base sang Small và Large-v3 Turbo CPU INT8 sau khi đo định lượng.</w:t>
      </w:r>
    </w:p>
    <w:p>
      <w:pPr>
        <w:pStyle w:val="ListBullet"/>
      </w:pPr>
      <w:r>
        <w:t>Giữ raw_transcript, corrected_transcript, vị trí edit, phương pháp, evidence và cờ needs_review.</w:t>
      </w:r>
    </w:p>
    <w:p>
      <w:pPr>
        <w:pStyle w:val="ListBullet"/>
      </w:pPr>
      <w:r>
        <w:t>Xây datastore có thể bổ sung dần từ lỗi ASR đã xác minh trên dev.</w:t>
      </w:r>
    </w:p>
    <w:p>
      <w:pPr>
        <w:pStyle w:val="ListBullet"/>
      </w:pPr>
      <w:r>
        <w:t>Chặn các cặp mơ hồ và các thay đổi liên quan phủ định, số liệu hoặc tên công nghệ.</w:t>
      </w:r>
    </w:p>
    <w:p>
      <w:pPr>
        <w:pStyle w:val="ListBullet"/>
      </w:pPr>
      <w:r>
        <w:t>Xuất JSONL cho pipeline, TXT để đọc và SRT để kiểm tra theo timestamp.</w:t>
      </w:r>
    </w:p>
    <w:p>
      <w:pPr>
        <w:pStyle w:val="ListBullet"/>
      </w:pPr>
      <w:r>
        <w:t>Viết 26 unit test cho normalization, metrics, schema, audio, correction, datastore và export.</w:t>
      </w:r>
    </w:p>
    <w:p>
      <w:pPr>
        <w:pStyle w:val="Heading1"/>
      </w:pPr>
      <w:r>
        <w:t>8. Hướng triển khai đề xuất</w:t>
      </w:r>
    </w:p>
    <w:p>
      <w:r>
        <w:t>Kiến trúc vận hành đề xuất:</w:t>
      </w:r>
    </w:p>
    <w:p>
      <w:pPr>
        <w:pStyle w:val="ListNumber"/>
      </w:pPr>
      <w:r>
        <w:t>Whisper Large-v3 Turbo nhận dạng toàn bộ audio với language=vi và task=transcribe.</w:t>
      </w:r>
    </w:p>
    <w:p>
      <w:pPr>
        <w:pStyle w:val="ListNumber"/>
      </w:pPr>
      <w:r>
        <w:t>Giữ nguyên tiếng Việt và các từ tiếng Anh Whisper đã nhận đúng.</w:t>
      </w:r>
    </w:p>
    <w:p>
      <w:pPr>
        <w:pStyle w:val="ListNumber"/>
      </w:pPr>
      <w:r>
        <w:t>Lấy danh sách keyword dự kiến từ câu hỏi, JD, CV và lịch sử phiên phỏng vấn để tạo context hợp lệ.</w:t>
      </w:r>
    </w:p>
    <w:p>
      <w:pPr>
        <w:pStyle w:val="ListNumber"/>
      </w:pPr>
      <w:r>
        <w:t>Truy xuất datastore để tìm alias/biến thể gần nhất, nhưng chỉ tự sửa khi có exact alias đã xác minh và đúng context.</w:t>
      </w:r>
    </w:p>
    <w:p>
      <w:pPr>
        <w:pStyle w:val="ListNumber"/>
      </w:pPr>
      <w:r>
        <w:t>Gắn needs_review đối với tên công nghệ mơ hồ hoặc confidence thấp; không tự ý làm đẹp nội dung câu trả lời.</w:t>
      </w:r>
    </w:p>
    <w:p>
      <w:pPr>
        <w:pStyle w:val="ListNumber"/>
      </w:pPr>
      <w:r>
        <w:t>Chuyển corrected transcript cùng edit log sang module đánh giá năng lực ứng viên.</w:t>
      </w:r>
    </w:p>
    <w:p>
      <w:pPr>
        <w:pStyle w:val="Heading1"/>
      </w:pPr>
      <w:r>
        <w:t>9. Công việc tiếp theo</w:t>
      </w:r>
    </w:p>
    <w:tbl>
      <w:tblPr>
        <w:tblStyle w:val="TableGrid"/>
        <w:tblW w:type="auto" w:w="0"/>
        <w:jc w:val="center"/>
        <w:tblLook w:firstColumn="1" w:firstRow="1" w:lastColumn="0" w:lastRow="0" w:noHBand="0" w:noVBand="1" w:val="04A0"/>
      </w:tblPr>
      <w:tblGrid>
        <w:gridCol w:w="3192"/>
        <w:gridCol w:w="3192"/>
        <w:gridCol w:w="3192"/>
      </w:tblGrid>
      <w:tr>
        <w:tc>
          <w:tcPr>
            <w:tcW w:type="dxa" w:w="1134"/>
            <w:vAlign w:val="center"/>
            <w:shd w:fill="1F4E78"/>
          </w:tcPr>
          <w:p>
            <w:r/>
            <w:r>
              <w:rPr>
                <w:rFonts w:ascii="Times New Roman" w:hAnsi="Times New Roman"/>
                <w:b/>
                <w:color w:val="FFFFFF"/>
                <w:sz w:val="22"/>
              </w:rPr>
              <w:t>Ưu tiên</w:t>
            </w:r>
          </w:p>
        </w:tc>
        <w:tc>
          <w:tcPr>
            <w:tcW w:type="dxa" w:w="3969"/>
            <w:vAlign w:val="center"/>
            <w:shd w:fill="1F4E78"/>
          </w:tcPr>
          <w:p>
            <w:r/>
            <w:r>
              <w:rPr>
                <w:rFonts w:ascii="Times New Roman" w:hAnsi="Times New Roman"/>
                <w:b/>
                <w:color w:val="FFFFFF"/>
                <w:sz w:val="22"/>
              </w:rPr>
              <w:t>Công việc</w:t>
            </w:r>
          </w:p>
        </w:tc>
        <w:tc>
          <w:tcPr>
            <w:tcW w:type="dxa" w:w="4535"/>
            <w:vAlign w:val="center"/>
            <w:shd w:fill="1F4E78"/>
          </w:tcPr>
          <w:p>
            <w:r/>
            <w:r>
              <w:rPr>
                <w:rFonts w:ascii="Times New Roman" w:hAnsi="Times New Roman"/>
                <w:b/>
                <w:color w:val="FFFFFF"/>
                <w:sz w:val="22"/>
              </w:rPr>
              <w:t>Kết quả mong đợi</w:t>
            </w:r>
          </w:p>
        </w:tc>
      </w:tr>
      <w:tr>
        <w:tc>
          <w:tcPr>
            <w:tcW w:type="dxa" w:w="1134"/>
            <w:vAlign w:val="center"/>
          </w:tcPr>
          <w:p>
            <w:r/>
            <w:r>
              <w:rPr>
                <w:rFonts w:ascii="Times New Roman" w:hAnsi="Times New Roman"/>
                <w:b w:val="0"/>
                <w:sz w:val="22"/>
              </w:rPr>
              <w:t>1</w:t>
            </w:r>
          </w:p>
        </w:tc>
        <w:tc>
          <w:tcPr>
            <w:tcW w:type="dxa" w:w="3969"/>
            <w:vAlign w:val="center"/>
          </w:tcPr>
          <w:p>
            <w:r/>
            <w:r>
              <w:rPr>
                <w:rFonts w:ascii="Times New Roman" w:hAnsi="Times New Roman"/>
                <w:b w:val="0"/>
                <w:sz w:val="22"/>
              </w:rPr>
              <w:t>Chạy E1, E2 và E4 trên output Turbo</w:t>
            </w:r>
          </w:p>
        </w:tc>
        <w:tc>
          <w:tcPr>
            <w:tcW w:type="dxa" w:w="4535"/>
            <w:vAlign w:val="center"/>
          </w:tcPr>
          <w:p>
            <w:r/>
            <w:r>
              <w:rPr>
                <w:rFonts w:ascii="Times New Roman" w:hAnsi="Times New Roman"/>
                <w:b w:val="0"/>
                <w:sz w:val="22"/>
              </w:rPr>
              <w:t>Đo đúng lợi ích bổ sung của context/datastore sau model tốt nhất</w:t>
            </w:r>
          </w:p>
        </w:tc>
      </w:tr>
      <w:tr>
        <w:tc>
          <w:tcPr>
            <w:tcW w:type="dxa" w:w="1134"/>
            <w:vAlign w:val="center"/>
            <w:shd w:fill="D9EAF7"/>
          </w:tcPr>
          <w:p>
            <w:r/>
            <w:r>
              <w:rPr>
                <w:rFonts w:ascii="Times New Roman" w:hAnsi="Times New Roman"/>
                <w:b w:val="0"/>
                <w:sz w:val="22"/>
              </w:rPr>
              <w:t>2</w:t>
            </w:r>
          </w:p>
        </w:tc>
        <w:tc>
          <w:tcPr>
            <w:tcW w:type="dxa" w:w="3969"/>
            <w:vAlign w:val="center"/>
            <w:shd w:fill="D9EAF7"/>
          </w:tcPr>
          <w:p>
            <w:r/>
            <w:r>
              <w:rPr>
                <w:rFonts w:ascii="Times New Roman" w:hAnsi="Times New Roman"/>
                <w:b w:val="0"/>
                <w:sz w:val="22"/>
              </w:rPr>
              <w:t>Xác minh nốt 70 WAV</w:t>
            </w:r>
          </w:p>
        </w:tc>
        <w:tc>
          <w:tcPr>
            <w:tcW w:type="dxa" w:w="4535"/>
            <w:vAlign w:val="center"/>
            <w:shd w:fill="D9EAF7"/>
          </w:tcPr>
          <w:p>
            <w:r/>
            <w:r>
              <w:rPr>
                <w:rFonts w:ascii="Times New Roman" w:hAnsi="Times New Roman"/>
                <w:b w:val="0"/>
                <w:sz w:val="22"/>
              </w:rPr>
              <w:t>Mở rộng pilot nhưng vẫn tách rõ dev/test</w:t>
            </w:r>
          </w:p>
        </w:tc>
      </w:tr>
      <w:tr>
        <w:tc>
          <w:tcPr>
            <w:tcW w:type="dxa" w:w="1134"/>
            <w:vAlign w:val="center"/>
          </w:tcPr>
          <w:p>
            <w:r/>
            <w:r>
              <w:rPr>
                <w:rFonts w:ascii="Times New Roman" w:hAnsi="Times New Roman"/>
                <w:b w:val="0"/>
                <w:sz w:val="22"/>
              </w:rPr>
              <w:t>3</w:t>
            </w:r>
          </w:p>
        </w:tc>
        <w:tc>
          <w:tcPr>
            <w:tcW w:type="dxa" w:w="3969"/>
            <w:vAlign w:val="center"/>
          </w:tcPr>
          <w:p>
            <w:r/>
            <w:r>
              <w:rPr>
                <w:rFonts w:ascii="Times New Roman" w:hAnsi="Times New Roman"/>
                <w:b w:val="0"/>
                <w:sz w:val="22"/>
              </w:rPr>
              <w:t>Thu audio 3–5 người thật</w:t>
            </w:r>
          </w:p>
        </w:tc>
        <w:tc>
          <w:tcPr>
            <w:tcW w:type="dxa" w:w="4535"/>
            <w:vAlign w:val="center"/>
          </w:tcPr>
          <w:p>
            <w:r/>
            <w:r>
              <w:rPr>
                <w:rFonts w:ascii="Times New Roman" w:hAnsi="Times New Roman"/>
                <w:b w:val="0"/>
                <w:sz w:val="22"/>
              </w:rPr>
              <w:t>Đánh giá giọng vùng miền, tốc độ nói, thiết bị và tiếng ồn</w:t>
            </w:r>
          </w:p>
        </w:tc>
      </w:tr>
      <w:tr>
        <w:tc>
          <w:tcPr>
            <w:tcW w:type="dxa" w:w="1134"/>
            <w:vAlign w:val="center"/>
            <w:shd w:fill="D9EAF7"/>
          </w:tcPr>
          <w:p>
            <w:r/>
            <w:r>
              <w:rPr>
                <w:rFonts w:ascii="Times New Roman" w:hAnsi="Times New Roman"/>
                <w:b w:val="0"/>
                <w:sz w:val="22"/>
              </w:rPr>
              <w:t>4</w:t>
            </w:r>
          </w:p>
        </w:tc>
        <w:tc>
          <w:tcPr>
            <w:tcW w:type="dxa" w:w="3969"/>
            <w:vAlign w:val="center"/>
            <w:shd w:fill="D9EAF7"/>
          </w:tcPr>
          <w:p>
            <w:r/>
            <w:r>
              <w:rPr>
                <w:rFonts w:ascii="Times New Roman" w:hAnsi="Times New Roman"/>
                <w:b w:val="0"/>
                <w:sz w:val="22"/>
              </w:rPr>
              <w:t>Tạo test độc lập</w:t>
            </w:r>
          </w:p>
        </w:tc>
        <w:tc>
          <w:tcPr>
            <w:tcW w:type="dxa" w:w="4535"/>
            <w:vAlign w:val="center"/>
            <w:shd w:fill="D9EAF7"/>
          </w:tcPr>
          <w:p>
            <w:r/>
            <w:r>
              <w:rPr>
                <w:rFonts w:ascii="Times New Roman" w:hAnsi="Times New Roman"/>
                <w:b w:val="0"/>
                <w:sz w:val="22"/>
              </w:rPr>
              <w:t>Không đưa lỗi test vào datastore; báo khả năng tổng quát</w:t>
            </w:r>
          </w:p>
        </w:tc>
      </w:tr>
      <w:tr>
        <w:tc>
          <w:tcPr>
            <w:tcW w:type="dxa" w:w="1134"/>
            <w:vAlign w:val="center"/>
          </w:tcPr>
          <w:p>
            <w:r/>
            <w:r>
              <w:rPr>
                <w:rFonts w:ascii="Times New Roman" w:hAnsi="Times New Roman"/>
                <w:b w:val="0"/>
                <w:sz w:val="22"/>
              </w:rPr>
              <w:t>5</w:t>
            </w:r>
          </w:p>
        </w:tc>
        <w:tc>
          <w:tcPr>
            <w:tcW w:type="dxa" w:w="3969"/>
            <w:vAlign w:val="center"/>
          </w:tcPr>
          <w:p>
            <w:r/>
            <w:r>
              <w:rPr>
                <w:rFonts w:ascii="Times New Roman" w:hAnsi="Times New Roman"/>
                <w:b w:val="0"/>
                <w:sz w:val="22"/>
              </w:rPr>
              <w:t>Bổ sung term metrics</w:t>
            </w:r>
          </w:p>
        </w:tc>
        <w:tc>
          <w:tcPr>
            <w:tcW w:type="dxa" w:w="4535"/>
            <w:vAlign w:val="center"/>
          </w:tcPr>
          <w:p>
            <w:r/>
            <w:r>
              <w:rPr>
                <w:rFonts w:ascii="Times New Roman" w:hAnsi="Times New Roman"/>
                <w:b w:val="0"/>
                <w:sz w:val="22"/>
              </w:rPr>
              <w:t>Term precision/recall/F1, overcorrection và critical semantic errors</w:t>
            </w:r>
          </w:p>
        </w:tc>
      </w:tr>
      <w:tr>
        <w:tc>
          <w:tcPr>
            <w:tcW w:type="dxa" w:w="1134"/>
            <w:vAlign w:val="center"/>
            <w:shd w:fill="D9EAF7"/>
          </w:tcPr>
          <w:p>
            <w:r/>
            <w:r>
              <w:rPr>
                <w:rFonts w:ascii="Times New Roman" w:hAnsi="Times New Roman"/>
                <w:b w:val="0"/>
                <w:sz w:val="22"/>
              </w:rPr>
              <w:t>6</w:t>
            </w:r>
          </w:p>
        </w:tc>
        <w:tc>
          <w:tcPr>
            <w:tcW w:type="dxa" w:w="3969"/>
            <w:vAlign w:val="center"/>
            <w:shd w:fill="D9EAF7"/>
          </w:tcPr>
          <w:p>
            <w:r/>
            <w:r>
              <w:rPr>
                <w:rFonts w:ascii="Times New Roman" w:hAnsi="Times New Roman"/>
                <w:b w:val="0"/>
                <w:sz w:val="22"/>
              </w:rPr>
              <w:t>Tích hợp API</w:t>
            </w:r>
          </w:p>
        </w:tc>
        <w:tc>
          <w:tcPr>
            <w:tcW w:type="dxa" w:w="4535"/>
            <w:vAlign w:val="center"/>
            <w:shd w:fill="D9EAF7"/>
          </w:tcPr>
          <w:p>
            <w:r/>
            <w:r>
              <w:rPr>
                <w:rFonts w:ascii="Times New Roman" w:hAnsi="Times New Roman"/>
                <w:b w:val="0"/>
                <w:sz w:val="22"/>
              </w:rPr>
              <w:t>Nhận audio và context; trả raw/corrected transcript, segments, edits và needs_review</w:t>
            </w:r>
          </w:p>
        </w:tc>
      </w:tr>
    </w:tbl>
    <w:p/>
    <w:p>
      <w:pPr>
        <w:pStyle w:val="Heading1"/>
      </w:pPr>
      <w:r>
        <w:t>10. Kết luận</w:t>
      </w:r>
    </w:p>
    <w:p>
      <w:r>
        <w:t>Dự án đã hoàn thành một pipeline có thể chạy và kiểm chứng cho bài toán phiên âm tiếng Việt xen thuật ngữ IT. Kết quả 30 mẫu pilot cho thấy Large-v3 Turbo cải thiện đáng kể so với Base và Small, nhưng lỗi thuật ngữ vẫn chưa được giải quyết hoàn toàn. Phương án phù hợp là dùng Turbo làm ASR chính, sau đó áp dụng correction bảo thủ dựa trên datastore và context. Kết luận chất lượng cuối cùng chỉ nên được đưa ra sau khi có tập test độc lập bằng giọng nói người thật.</w:t>
      </w:r>
    </w:p>
    <w:p>
      <w:pPr>
        <w:pStyle w:val="Heading1"/>
      </w:pPr>
      <w:r>
        <w:t>TÀI LIỆU THAM KHẢO</w:t>
      </w:r>
    </w:p>
    <w:p>
      <w:r>
        <w:t>[1] Jin Jiang, Xunjian Yin, Xiaojun Wan, Wei Peng, Rongjun Li, Jingyuan Yang, Yanquan Zhou. “Contextual Modeling for Document-level ASR Error Correction.” LREC-COLING 2024, trang 3855–3867. https://aclanthology.org/2024.lrec-main.341/</w:t>
      </w:r>
    </w:p>
    <w:p>
      <w:r>
        <w:t>[2] Faster-Whisper — CTranslate2-based reimplementation of OpenAI Whisper. https://github.com/SYSTRAN/faster-whisper</w:t>
      </w:r>
    </w:p>
    <w:p>
      <w:r>
        <w:t>[3] VieNeu-TTS. https://github.com/pnnbao97/VieNeu-TTS</w:t>
      </w:r>
    </w:p>
    <w:p>
      <w:pPr>
        <w:pStyle w:val="Heading1"/>
      </w:pPr>
      <w:r>
        <w:t>PHỤ LỤC: SẢN PHẨM ĐÃ TẠO</w:t>
      </w:r>
    </w:p>
    <w:tbl>
      <w:tblPr>
        <w:tblStyle w:val="TableGrid"/>
        <w:tblW w:type="auto" w:w="0"/>
        <w:jc w:val="center"/>
        <w:tblLook w:firstColumn="1" w:firstRow="1" w:lastColumn="0" w:lastRow="0" w:noHBand="0" w:noVBand="1" w:val="04A0"/>
      </w:tblPr>
      <w:tblGrid>
        <w:gridCol w:w="4787"/>
        <w:gridCol w:w="4787"/>
      </w:tblGrid>
      <w:tr>
        <w:tc>
          <w:tcPr>
            <w:tcW w:type="dxa" w:w="2835"/>
            <w:vAlign w:val="center"/>
            <w:shd w:fill="1F4E78"/>
          </w:tcPr>
          <w:p>
            <w:r/>
            <w:r>
              <w:rPr>
                <w:rFonts w:ascii="Times New Roman" w:hAnsi="Times New Roman"/>
                <w:b/>
                <w:color w:val="FFFFFF"/>
                <w:sz w:val="22"/>
              </w:rPr>
              <w:t>Nhóm</w:t>
            </w:r>
          </w:p>
        </w:tc>
        <w:tc>
          <w:tcPr>
            <w:tcW w:type="dxa" w:w="6803"/>
            <w:vAlign w:val="center"/>
            <w:shd w:fill="1F4E78"/>
          </w:tcPr>
          <w:p>
            <w:r/>
            <w:r>
              <w:rPr>
                <w:rFonts w:ascii="Times New Roman" w:hAnsi="Times New Roman"/>
                <w:b/>
                <w:color w:val="FFFFFF"/>
                <w:sz w:val="22"/>
              </w:rPr>
              <w:t>Đường dẫn tiêu biểu</w:t>
            </w:r>
          </w:p>
        </w:tc>
      </w:tr>
      <w:tr>
        <w:tc>
          <w:tcPr>
            <w:tcW w:type="dxa" w:w="2835"/>
            <w:vAlign w:val="center"/>
          </w:tcPr>
          <w:p>
            <w:r/>
            <w:r>
              <w:rPr>
                <w:rFonts w:ascii="Times New Roman" w:hAnsi="Times New Roman"/>
                <w:b w:val="0"/>
                <w:sz w:val="22"/>
              </w:rPr>
              <w:t>Dữ liệu</w:t>
            </w:r>
          </w:p>
        </w:tc>
        <w:tc>
          <w:tcPr>
            <w:tcW w:type="dxa" w:w="6803"/>
            <w:vAlign w:val="center"/>
          </w:tcPr>
          <w:p>
            <w:r/>
            <w:r>
              <w:rPr>
                <w:rFonts w:ascii="Times New Roman" w:hAnsi="Times New Roman"/>
                <w:b w:val="0"/>
                <w:sz w:val="22"/>
              </w:rPr>
              <w:t>data/scripts/interview_scripts.jsonl; data/manifests/dataset.jsonl</w:t>
            </w:r>
          </w:p>
        </w:tc>
      </w:tr>
      <w:tr>
        <w:tc>
          <w:tcPr>
            <w:tcW w:type="dxa" w:w="2835"/>
            <w:vAlign w:val="center"/>
            <w:shd w:fill="D9EAF7"/>
          </w:tcPr>
          <w:p>
            <w:r/>
            <w:r>
              <w:rPr>
                <w:rFonts w:ascii="Times New Roman" w:hAnsi="Times New Roman"/>
                <w:b w:val="0"/>
                <w:sz w:val="22"/>
              </w:rPr>
              <w:t>Từ điển/datastore</w:t>
            </w:r>
          </w:p>
        </w:tc>
        <w:tc>
          <w:tcPr>
            <w:tcW w:type="dxa" w:w="6803"/>
            <w:vAlign w:val="center"/>
            <w:shd w:fill="D9EAF7"/>
          </w:tcPr>
          <w:p>
            <w:r/>
            <w:r>
              <w:rPr>
                <w:rFonts w:ascii="Times New Roman" w:hAnsi="Times New Roman"/>
                <w:b w:val="0"/>
                <w:sz w:val="22"/>
              </w:rPr>
              <w:t>data/lexicon/it_terms.jsonl; data/lexicon/term_datastore.jsonl</w:t>
            </w:r>
          </w:p>
        </w:tc>
      </w:tr>
      <w:tr>
        <w:tc>
          <w:tcPr>
            <w:tcW w:type="dxa" w:w="2835"/>
            <w:vAlign w:val="center"/>
          </w:tcPr>
          <w:p>
            <w:r/>
            <w:r>
              <w:rPr>
                <w:rFonts w:ascii="Times New Roman" w:hAnsi="Times New Roman"/>
                <w:b w:val="0"/>
                <w:sz w:val="22"/>
              </w:rPr>
              <w:t>Audio</w:t>
            </w:r>
          </w:p>
        </w:tc>
        <w:tc>
          <w:tcPr>
            <w:tcW w:type="dxa" w:w="6803"/>
            <w:vAlign w:val="center"/>
          </w:tcPr>
          <w:p>
            <w:r/>
            <w:r>
              <w:rPr>
                <w:rFonts w:ascii="Times New Roman" w:hAnsi="Times New Roman"/>
                <w:b w:val="0"/>
                <w:sz w:val="22"/>
              </w:rPr>
              <w:t>data/audio/tts/*.wav</w:t>
            </w:r>
          </w:p>
        </w:tc>
      </w:tr>
      <w:tr>
        <w:tc>
          <w:tcPr>
            <w:tcW w:type="dxa" w:w="2835"/>
            <w:vAlign w:val="center"/>
            <w:shd w:fill="D9EAF7"/>
          </w:tcPr>
          <w:p>
            <w:r/>
            <w:r>
              <w:rPr>
                <w:rFonts w:ascii="Times New Roman" w:hAnsi="Times New Roman"/>
                <w:b w:val="0"/>
                <w:sz w:val="22"/>
              </w:rPr>
              <w:t>ASR</w:t>
            </w:r>
          </w:p>
        </w:tc>
        <w:tc>
          <w:tcPr>
            <w:tcW w:type="dxa" w:w="6803"/>
            <w:vAlign w:val="center"/>
            <w:shd w:fill="D9EAF7"/>
          </w:tcPr>
          <w:p>
            <w:r/>
            <w:r>
              <w:rPr>
                <w:rFonts w:ascii="Times New Roman" w:hAnsi="Times New Roman"/>
                <w:b w:val="0"/>
                <w:sz w:val="22"/>
              </w:rPr>
              <w:t>outputs/E0; outputs/E0_small; outputs/E0_turbo</w:t>
            </w:r>
          </w:p>
        </w:tc>
      </w:tr>
      <w:tr>
        <w:tc>
          <w:tcPr>
            <w:tcW w:type="dxa" w:w="2835"/>
            <w:vAlign w:val="center"/>
          </w:tcPr>
          <w:p>
            <w:r/>
            <w:r>
              <w:rPr>
                <w:rFonts w:ascii="Times New Roman" w:hAnsi="Times New Roman"/>
                <w:b w:val="0"/>
                <w:sz w:val="22"/>
              </w:rPr>
              <w:t>Correction</w:t>
            </w:r>
          </w:p>
        </w:tc>
        <w:tc>
          <w:tcPr>
            <w:tcW w:type="dxa" w:w="6803"/>
            <w:vAlign w:val="center"/>
          </w:tcPr>
          <w:p>
            <w:r/>
            <w:r>
              <w:rPr>
                <w:rFonts w:ascii="Times New Roman" w:hAnsi="Times New Roman"/>
                <w:b w:val="0"/>
                <w:sz w:val="22"/>
              </w:rPr>
              <w:t>outputs/E2; outputs/E4</w:t>
            </w:r>
          </w:p>
        </w:tc>
      </w:tr>
      <w:tr>
        <w:tc>
          <w:tcPr>
            <w:tcW w:type="dxa" w:w="2835"/>
            <w:vAlign w:val="center"/>
            <w:shd w:fill="D9EAF7"/>
          </w:tcPr>
          <w:p>
            <w:r/>
            <w:r>
              <w:rPr>
                <w:rFonts w:ascii="Times New Roman" w:hAnsi="Times New Roman"/>
                <w:b w:val="0"/>
                <w:sz w:val="22"/>
              </w:rPr>
              <w:t>Báo cáo số liệu</w:t>
            </w:r>
          </w:p>
        </w:tc>
        <w:tc>
          <w:tcPr>
            <w:tcW w:type="dxa" w:w="6803"/>
            <w:vAlign w:val="center"/>
            <w:shd w:fill="D9EAF7"/>
          </w:tcPr>
          <w:p>
            <w:r/>
            <w:r>
              <w:rPr>
                <w:rFonts w:ascii="Times New Roman" w:hAnsi="Times New Roman"/>
                <w:b w:val="0"/>
                <w:sz w:val="22"/>
              </w:rPr>
              <w:t>reports/E0; reports/E0_small; reports/E0_turbo; reports/comparison</w:t>
            </w:r>
          </w:p>
        </w:tc>
      </w:tr>
      <w:tr>
        <w:tc>
          <w:tcPr>
            <w:tcW w:type="dxa" w:w="2835"/>
            <w:vAlign w:val="center"/>
          </w:tcPr>
          <w:p>
            <w:r/>
            <w:r>
              <w:rPr>
                <w:rFonts w:ascii="Times New Roman" w:hAnsi="Times New Roman"/>
                <w:b w:val="0"/>
                <w:sz w:val="22"/>
              </w:rPr>
              <w:t>Mã nguồn</w:t>
            </w:r>
          </w:p>
        </w:tc>
        <w:tc>
          <w:tcPr>
            <w:tcW w:type="dxa" w:w="6803"/>
            <w:vAlign w:val="center"/>
          </w:tcPr>
          <w:p>
            <w:r/>
            <w:r>
              <w:rPr>
                <w:rFonts w:ascii="Times New Roman" w:hAnsi="Times New Roman"/>
                <w:b w:val="0"/>
                <w:sz w:val="22"/>
              </w:rPr>
              <w:t>src/pbl6_audio/*.py</w:t>
            </w:r>
          </w:p>
        </w:tc>
      </w:tr>
      <w:tr>
        <w:tc>
          <w:tcPr>
            <w:tcW w:type="dxa" w:w="2835"/>
            <w:vAlign w:val="center"/>
            <w:shd w:fill="D9EAF7"/>
          </w:tcPr>
          <w:p>
            <w:r/>
            <w:r>
              <w:rPr>
                <w:rFonts w:ascii="Times New Roman" w:hAnsi="Times New Roman"/>
                <w:b w:val="0"/>
                <w:sz w:val="22"/>
              </w:rPr>
              <w:t>Kiểm thử</w:t>
            </w:r>
          </w:p>
        </w:tc>
        <w:tc>
          <w:tcPr>
            <w:tcW w:type="dxa" w:w="6803"/>
            <w:vAlign w:val="center"/>
            <w:shd w:fill="D9EAF7"/>
          </w:tcPr>
          <w:p>
            <w:r/>
            <w:r>
              <w:rPr>
                <w:rFonts w:ascii="Times New Roman" w:hAnsi="Times New Roman"/>
                <w:b w:val="0"/>
                <w:sz w:val="22"/>
              </w:rPr>
              <w:t>tests/*.py — 26 tests passed</w:t>
            </w:r>
          </w:p>
        </w:tc>
      </w:tr>
    </w:tbl>
    <w:p/>
    <w:sectPr w:rsidR="00FC693F" w:rsidRPr="0006063C" w:rsidSect="00034616">
      <w:footerReference w:type="default" r:id="rId9"/>
      <w:pgSz w:w="12240" w:h="15840"/>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