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9B6F01" w:rsidRDefault="00F1085F" w:rsidP="00B31246">
      <w:pPr>
        <w:jc w:val="center"/>
        <w:rPr>
          <w:rFonts w:ascii="Times New Roman" w:eastAsia="Times New Roman" w:hAnsi="Times New Roman" w:cs="Times New Roman"/>
          <w:sz w:val="32"/>
        </w:rPr>
      </w:pPr>
      <w:r w:rsidRPr="00B31246">
        <w:rPr>
          <w:rFonts w:ascii="Times New Roman" w:eastAsia="Times New Roman" w:hAnsi="Times New Roman" w:cs="Times New Roman"/>
          <w:sz w:val="32"/>
        </w:rPr>
        <w:t xml:space="preserve">Behavior personalized Adaptive Cruise Control </w:t>
      </w:r>
      <w:r w:rsidR="00B31246" w:rsidRPr="00B31246">
        <w:rPr>
          <w:rFonts w:ascii="Times New Roman" w:eastAsia="Times New Roman" w:hAnsi="Times New Roman" w:cs="Times New Roman"/>
          <w:sz w:val="32"/>
        </w:rPr>
        <w:br/>
      </w:r>
      <w:r w:rsidRPr="00B31246">
        <w:rPr>
          <w:rFonts w:ascii="Times New Roman" w:eastAsia="Times New Roman" w:hAnsi="Times New Roman" w:cs="Times New Roman"/>
          <w:sz w:val="32"/>
        </w:rPr>
        <w:t>using Probability-Weighted ARX model</w:t>
      </w:r>
    </w:p>
    <w:p w:rsidR="00B31246" w:rsidRPr="00B31246" w:rsidRDefault="00B31246" w:rsidP="00B31246">
      <w:pPr>
        <w:jc w:val="center"/>
        <w:rPr>
          <w:rFonts w:hint="eastAsia"/>
          <w:sz w:val="28"/>
        </w:rPr>
      </w:pPr>
    </w:p>
    <w:p w:rsidR="00A50F65" w:rsidRDefault="00B53D0C" w:rsidP="00B31246">
      <w:pPr>
        <w:jc w:val="center"/>
        <w:rPr>
          <w:rFonts w:hint="eastAsia"/>
        </w:rPr>
      </w:pPr>
      <w:r>
        <w:t>Thomas WILHELEM</w:t>
      </w:r>
      <w:r w:rsidR="00B31246">
        <w:rPr>
          <w:rFonts w:hint="eastAsia"/>
        </w:rPr>
        <w:t>, Hiroyuki OKUDA, Blaine LEVEDAHL</w:t>
      </w:r>
      <w:r w:rsidR="00B31246">
        <w:br/>
      </w:r>
      <w:r w:rsidR="00B31246" w:rsidRPr="00B31246">
        <w:rPr>
          <w:rFonts w:hint="eastAsia"/>
        </w:rPr>
        <w:t xml:space="preserve">Tatsuya </w:t>
      </w:r>
      <w:r w:rsidR="00B31246">
        <w:t>SUZUKI</w:t>
      </w:r>
      <w:r w:rsidR="00B31246" w:rsidRPr="00B31246">
        <w:rPr>
          <w:rFonts w:hint="eastAsia"/>
        </w:rPr>
        <w:t xml:space="preserve">, Tetsunori </w:t>
      </w:r>
      <w:r w:rsidR="00B31246">
        <w:t>HARAGUCHI</w:t>
      </w:r>
    </w:p>
    <w:p w:rsidR="00A50F65" w:rsidRDefault="00A50F65" w:rsidP="00A50F65">
      <w:pPr>
        <w:rPr>
          <w:rFonts w:hint="eastAsia"/>
        </w:rPr>
      </w:pPr>
    </w:p>
    <w:p w:rsidR="00A50F65" w:rsidRDefault="00A50F65" w:rsidP="00A50F65">
      <w:pPr>
        <w:rPr>
          <w:rFonts w:hint="eastAsia"/>
        </w:rPr>
      </w:pPr>
    </w:p>
    <w:p w:rsidR="009B6F01" w:rsidRPr="00F62A33" w:rsidRDefault="00F1085F">
      <w:pPr>
        <w:numPr>
          <w:ilvl w:val="0"/>
          <w:numId w:val="2"/>
        </w:numPr>
        <w:ind w:hanging="720"/>
        <w:rPr>
          <w:rFonts w:ascii="Times New Roman" w:eastAsia="Times New Roman" w:hAnsi="Times New Roman" w:cs="Times New Roman"/>
          <w:b/>
          <w:sz w:val="24"/>
        </w:rPr>
      </w:pPr>
      <w:r w:rsidRPr="00F62A33">
        <w:rPr>
          <w:rFonts w:ascii="Times New Roman" w:eastAsia="Times New Roman" w:hAnsi="Times New Roman" w:cs="Times New Roman"/>
          <w:b/>
          <w:sz w:val="24"/>
        </w:rPr>
        <w:t>Introduction</w:t>
      </w:r>
    </w:p>
    <w:p w:rsidR="008632E0" w:rsidRDefault="008632E0" w:rsidP="008632E0">
      <w:pPr>
        <w:rPr>
          <w:rFonts w:ascii="Times New Roman" w:eastAsia="Times New Roman" w:hAnsi="Times New Roman" w:cs="Times New Roman"/>
          <w:sz w:val="22"/>
        </w:rPr>
      </w:pP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Adaptive cruise control (ACC)</w:t>
      </w:r>
      <w:r w:rsidR="00DA0734">
        <w:rPr>
          <w:rFonts w:ascii="Times New Roman" w:eastAsia="Times New Roman" w:hAnsi="Times New Roman" w:cs="Times New Roman"/>
          <w:sz w:val="22"/>
        </w:rPr>
        <w:t xml:space="preserve"> systems</w:t>
      </w:r>
      <w:r w:rsidRPr="008632E0">
        <w:rPr>
          <w:rFonts w:ascii="Times New Roman" w:eastAsia="Times New Roman" w:hAnsi="Times New Roman" w:cs="Times New Roman" w:hint="eastAsia"/>
          <w:sz w:val="22"/>
        </w:rPr>
        <w:t xml:space="preserve"> ha</w:t>
      </w:r>
      <w:r w:rsidR="00DA0734">
        <w:rPr>
          <w:rFonts w:ascii="Times New Roman" w:eastAsia="Times New Roman" w:hAnsi="Times New Roman" w:cs="Times New Roman"/>
          <w:sz w:val="22"/>
        </w:rPr>
        <w:t>ve</w:t>
      </w:r>
      <w:r w:rsidRPr="008632E0">
        <w:rPr>
          <w:rFonts w:ascii="Times New Roman" w:eastAsia="Times New Roman" w:hAnsi="Times New Roman" w:cs="Times New Roman" w:hint="eastAsia"/>
          <w:sz w:val="22"/>
        </w:rPr>
        <w:t xml:space="preserve"> been studied and implemented on cars in recent years, and</w:t>
      </w:r>
      <w:r w:rsidR="00EC16EA">
        <w:rPr>
          <w:rFonts w:ascii="Times New Roman" w:eastAsia="Times New Roman" w:hAnsi="Times New Roman" w:cs="Times New Roman"/>
          <w:sz w:val="22"/>
        </w:rPr>
        <w:t xml:space="preserve"> </w:t>
      </w:r>
      <w:r w:rsidR="00DA0734">
        <w:rPr>
          <w:rFonts w:ascii="Times New Roman" w:eastAsia="Times New Roman" w:hAnsi="Times New Roman" w:cs="Times New Roman"/>
          <w:sz w:val="22"/>
        </w:rPr>
        <w:t>they</w:t>
      </w:r>
      <w:r w:rsidRPr="008632E0">
        <w:rPr>
          <w:rFonts w:ascii="Times New Roman" w:eastAsia="Times New Roman" w:hAnsi="Times New Roman" w:cs="Times New Roman" w:hint="eastAsia"/>
          <w:sz w:val="22"/>
        </w:rPr>
        <w:t xml:space="preserve"> </w:t>
      </w:r>
      <w:r w:rsidR="00DA0734">
        <w:rPr>
          <w:rFonts w:ascii="Times New Roman" w:eastAsia="Times New Roman" w:hAnsi="Times New Roman" w:cs="Times New Roman"/>
          <w:sz w:val="22"/>
        </w:rPr>
        <w:t>are</w:t>
      </w:r>
      <w:bookmarkStart w:id="0" w:name="_GoBack"/>
      <w:bookmarkEnd w:id="0"/>
      <w:r w:rsidRPr="008632E0">
        <w:rPr>
          <w:rFonts w:ascii="Times New Roman" w:eastAsia="Times New Roman" w:hAnsi="Times New Roman" w:cs="Times New Roman" w:hint="eastAsia"/>
          <w:sz w:val="22"/>
        </w:rPr>
        <w:t xml:space="preserve"> part of the first steps to vehicle automation</w:t>
      </w:r>
      <w:r w:rsidR="0048070E">
        <w:rPr>
          <w:rFonts w:ascii="Times New Roman" w:eastAsia="Times New Roman" w:hAnsi="Times New Roman" w:cs="Times New Roman"/>
          <w:sz w:val="22"/>
        </w:rPr>
        <w:t xml:space="preserve"> [1]</w:t>
      </w:r>
      <w:r w:rsidRPr="008632E0">
        <w:rPr>
          <w:rFonts w:ascii="Times New Roman" w:eastAsia="Times New Roman" w:hAnsi="Times New Roman" w:cs="Times New Roman" w:hint="eastAsia"/>
          <w:sz w:val="22"/>
        </w:rPr>
        <w:t>. As an extension of classic cruise control, most of these systems have been designed to keep a minimum predefined headway time to the leading vehicle. This functionality can reduce fatigue of the d</w:t>
      </w:r>
      <w:r w:rsidR="00EC16EA">
        <w:rPr>
          <w:rFonts w:ascii="Times New Roman" w:eastAsia="Times New Roman" w:hAnsi="Times New Roman" w:cs="Times New Roman"/>
          <w:sz w:val="22"/>
        </w:rPr>
        <w:t>r</w:t>
      </w:r>
      <w:r w:rsidRPr="008632E0">
        <w:rPr>
          <w:rFonts w:ascii="Times New Roman" w:eastAsia="Times New Roman" w:hAnsi="Times New Roman" w:cs="Times New Roman" w:hint="eastAsia"/>
          <w:sz w:val="22"/>
        </w:rPr>
        <w:t xml:space="preserve">iver, fuel consumption, and </w:t>
      </w:r>
      <w:r w:rsidR="00EC16EA">
        <w:rPr>
          <w:rFonts w:ascii="Times New Roman" w:eastAsia="Times New Roman" w:hAnsi="Times New Roman" w:cs="Times New Roman"/>
          <w:sz w:val="22"/>
        </w:rPr>
        <w:t>limit</w:t>
      </w:r>
      <w:r w:rsidRPr="008632E0">
        <w:rPr>
          <w:rFonts w:ascii="Times New Roman" w:eastAsia="Times New Roman" w:hAnsi="Times New Roman" w:cs="Times New Roman" w:hint="eastAsia"/>
          <w:sz w:val="22"/>
        </w:rPr>
        <w:t xml:space="preserve"> traffic flow</w:t>
      </w:r>
      <w:r w:rsidR="00EC16EA">
        <w:rPr>
          <w:rFonts w:ascii="Times New Roman" w:eastAsia="Times New Roman" w:hAnsi="Times New Roman" w:cs="Times New Roman"/>
          <w:sz w:val="22"/>
        </w:rPr>
        <w:t xml:space="preserve"> congestion</w:t>
      </w:r>
      <w:r w:rsidRPr="008632E0">
        <w:rPr>
          <w:rFonts w:ascii="Times New Roman" w:eastAsia="Times New Roman" w:hAnsi="Times New Roman" w:cs="Times New Roman" w:hint="eastAsia"/>
          <w:sz w:val="22"/>
        </w:rPr>
        <w:t xml:space="preserve"> [</w:t>
      </w:r>
      <w:r w:rsidR="0048070E">
        <w:rPr>
          <w:rFonts w:ascii="Times New Roman" w:eastAsia="Times New Roman" w:hAnsi="Times New Roman" w:cs="Times New Roman"/>
          <w:sz w:val="22"/>
        </w:rPr>
        <w:t>2</w:t>
      </w:r>
      <w:r w:rsidRPr="008632E0">
        <w:rPr>
          <w:rFonts w:ascii="Times New Roman" w:eastAsia="Times New Roman" w:hAnsi="Times New Roman" w:cs="Times New Roman" w:hint="eastAsia"/>
          <w:sz w:val="22"/>
        </w:rPr>
        <w:t xml:space="preserve">]. </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In the past years, ACC design and vehicle maneuver planning has been based on</w:t>
      </w:r>
      <w:r w:rsidR="00070B7C">
        <w:rPr>
          <w:rFonts w:ascii="Times New Roman" w:eastAsia="Times New Roman" w:hAnsi="Times New Roman" w:cs="Times New Roman" w:hint="eastAsia"/>
          <w:sz w:val="22"/>
        </w:rPr>
        <w:t xml:space="preserve"> the creation of </w:t>
      </w:r>
      <w:r w:rsidRPr="008632E0">
        <w:rPr>
          <w:rFonts w:ascii="Times New Roman" w:eastAsia="Times New Roman" w:hAnsi="Times New Roman" w:cs="Times New Roman" w:hint="eastAsia"/>
          <w:sz w:val="22"/>
        </w:rPr>
        <w:t>very light program</w:t>
      </w:r>
      <w:r w:rsidR="00070B7C">
        <w:rPr>
          <w:rFonts w:ascii="Times New Roman" w:eastAsia="Times New Roman" w:hAnsi="Times New Roman" w:cs="Times New Roman"/>
          <w:sz w:val="22"/>
        </w:rPr>
        <w:t>s</w:t>
      </w:r>
      <w:r w:rsidRPr="008632E0">
        <w:rPr>
          <w:rFonts w:ascii="Times New Roman" w:eastAsia="Times New Roman" w:hAnsi="Times New Roman" w:cs="Times New Roman" w:hint="eastAsia"/>
          <w:sz w:val="22"/>
        </w:rPr>
        <w:t xml:space="preserve"> suitable to the low computation power of fail-safe vehicles electronic architectures [</w:t>
      </w:r>
      <w:r w:rsidR="0048070E">
        <w:rPr>
          <w:rFonts w:ascii="Times New Roman" w:eastAsia="Times New Roman" w:hAnsi="Times New Roman" w:cs="Times New Roman"/>
          <w:sz w:val="22"/>
        </w:rPr>
        <w:t>3</w:t>
      </w:r>
      <w:r w:rsidRPr="008632E0">
        <w:rPr>
          <w:rFonts w:ascii="Times New Roman" w:eastAsia="Times New Roman" w:hAnsi="Times New Roman" w:cs="Times New Roman" w:hint="eastAsia"/>
          <w:sz w:val="22"/>
        </w:rPr>
        <w:t xml:space="preserve">]. In this case, the ACC assistance is based on a simple index such as </w:t>
      </w:r>
      <w:r w:rsidR="00EC16EA">
        <w:rPr>
          <w:rFonts w:ascii="Times New Roman" w:eastAsia="Times New Roman" w:hAnsi="Times New Roman" w:cs="Times New Roman"/>
          <w:sz w:val="22"/>
        </w:rPr>
        <w:t>headway</w:t>
      </w:r>
      <w:r w:rsidRPr="008632E0">
        <w:rPr>
          <w:rFonts w:ascii="Times New Roman" w:eastAsia="Times New Roman" w:hAnsi="Times New Roman" w:cs="Times New Roman" w:hint="eastAsia"/>
          <w:sz w:val="22"/>
        </w:rPr>
        <w:t xml:space="preserve"> time, and the user manually ha</w:t>
      </w:r>
      <w:r w:rsidR="00EC16EA">
        <w:rPr>
          <w:rFonts w:ascii="Times New Roman" w:eastAsia="Times New Roman" w:hAnsi="Times New Roman" w:cs="Times New Roman"/>
          <w:sz w:val="22"/>
        </w:rPr>
        <w:t>s</w:t>
      </w:r>
      <w:r w:rsidR="00EC16EA">
        <w:rPr>
          <w:rFonts w:ascii="Times New Roman" w:eastAsia="Times New Roman" w:hAnsi="Times New Roman" w:cs="Times New Roman" w:hint="eastAsia"/>
          <w:sz w:val="22"/>
        </w:rPr>
        <w:t xml:space="preserve"> to predefine this value. Th</w:t>
      </w:r>
      <w:r w:rsidR="00EC16EA">
        <w:rPr>
          <w:rFonts w:ascii="Times New Roman" w:eastAsia="Times New Roman" w:hAnsi="Times New Roman" w:cs="Times New Roman"/>
          <w:sz w:val="22"/>
        </w:rPr>
        <w:t>is type of</w:t>
      </w:r>
      <w:r w:rsidRPr="008632E0">
        <w:rPr>
          <w:rFonts w:ascii="Times New Roman" w:eastAsia="Times New Roman" w:hAnsi="Times New Roman" w:cs="Times New Roman" w:hint="eastAsia"/>
          <w:sz w:val="22"/>
        </w:rPr>
        <w:t xml:space="preserve"> system </w:t>
      </w:r>
      <w:r w:rsidR="00EC16EA">
        <w:rPr>
          <w:rFonts w:ascii="Times New Roman" w:eastAsia="Times New Roman" w:hAnsi="Times New Roman" w:cs="Times New Roman"/>
          <w:sz w:val="22"/>
        </w:rPr>
        <w:t>is</w:t>
      </w:r>
      <w:r w:rsidRPr="008632E0">
        <w:rPr>
          <w:rFonts w:ascii="Times New Roman" w:eastAsia="Times New Roman" w:hAnsi="Times New Roman" w:cs="Times New Roman" w:hint="eastAsia"/>
          <w:sz w:val="22"/>
        </w:rPr>
        <w:t xml:space="preserve"> designed considering </w:t>
      </w:r>
      <w:r w:rsidR="00EC16EA">
        <w:rPr>
          <w:rFonts w:ascii="Times New Roman" w:eastAsia="Times New Roman" w:hAnsi="Times New Roman" w:cs="Times New Roman"/>
          <w:sz w:val="22"/>
        </w:rPr>
        <w:t xml:space="preserve">the </w:t>
      </w:r>
      <w:r w:rsidRPr="008632E0">
        <w:rPr>
          <w:rFonts w:ascii="Times New Roman" w:eastAsia="Times New Roman" w:hAnsi="Times New Roman" w:cs="Times New Roman" w:hint="eastAsia"/>
          <w:sz w:val="22"/>
        </w:rPr>
        <w:t xml:space="preserve">average behavior among users, but </w:t>
      </w:r>
      <w:r w:rsidR="00EC16EA">
        <w:rPr>
          <w:rFonts w:ascii="Times New Roman" w:eastAsia="Times New Roman" w:hAnsi="Times New Roman" w:cs="Times New Roman"/>
          <w:sz w:val="22"/>
        </w:rPr>
        <w:t>it</w:t>
      </w:r>
      <w:r w:rsidRPr="008632E0">
        <w:rPr>
          <w:rFonts w:ascii="Times New Roman" w:eastAsia="Times New Roman" w:hAnsi="Times New Roman" w:cs="Times New Roman" w:hint="eastAsia"/>
          <w:sz w:val="22"/>
        </w:rPr>
        <w:t xml:space="preserve"> </w:t>
      </w:r>
      <w:r w:rsidR="00EC16EA">
        <w:rPr>
          <w:rFonts w:ascii="Times New Roman" w:eastAsia="Times New Roman" w:hAnsi="Times New Roman" w:cs="Times New Roman"/>
          <w:sz w:val="22"/>
        </w:rPr>
        <w:t>is not</w:t>
      </w:r>
      <w:r w:rsidRPr="008632E0">
        <w:rPr>
          <w:rFonts w:ascii="Times New Roman" w:eastAsia="Times New Roman" w:hAnsi="Times New Roman" w:cs="Times New Roman" w:hint="eastAsia"/>
          <w:sz w:val="22"/>
        </w:rPr>
        <w:t xml:space="preserve"> truly</w:t>
      </w:r>
      <w:r w:rsidR="00EC16EA">
        <w:rPr>
          <w:rFonts w:ascii="Times New Roman" w:eastAsia="Times New Roman" w:hAnsi="Times New Roman" w:cs="Times New Roman"/>
          <w:sz w:val="22"/>
        </w:rPr>
        <w:t xml:space="preserve"> be</w:t>
      </w:r>
      <w:r w:rsidRPr="008632E0">
        <w:rPr>
          <w:rFonts w:ascii="Times New Roman" w:eastAsia="Times New Roman" w:hAnsi="Times New Roman" w:cs="Times New Roman" w:hint="eastAsia"/>
          <w:sz w:val="22"/>
        </w:rPr>
        <w:t xml:space="preserve"> personalized.</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In recent years, the driving behavior has been approached with machine learning and investigated by numerous researches. The main idea is to observe the human as a “controller”. It can be done by using linear or non-linear control theory [</w:t>
      </w:r>
      <w:r w:rsidR="0048070E">
        <w:rPr>
          <w:rFonts w:ascii="Times New Roman" w:eastAsia="Times New Roman" w:hAnsi="Times New Roman" w:cs="Times New Roman"/>
          <w:sz w:val="22"/>
        </w:rPr>
        <w:t>4</w:t>
      </w:r>
      <w:r w:rsidRPr="008632E0">
        <w:rPr>
          <w:rFonts w:ascii="Times New Roman" w:eastAsia="Times New Roman" w:hAnsi="Times New Roman" w:cs="Times New Roman" w:hint="eastAsia"/>
          <w:sz w:val="22"/>
        </w:rPr>
        <w:t>], stochastic models, hybrid models, or implying neural networks or hidden Markov chains [</w:t>
      </w:r>
      <w:r w:rsidR="0048070E">
        <w:rPr>
          <w:rFonts w:ascii="Times New Roman" w:eastAsia="Times New Roman" w:hAnsi="Times New Roman" w:cs="Times New Roman"/>
          <w:sz w:val="22"/>
        </w:rPr>
        <w:t>5</w:t>
      </w:r>
      <w:r w:rsidRPr="008632E0">
        <w:rPr>
          <w:rFonts w:ascii="Times New Roman" w:eastAsia="Times New Roman" w:hAnsi="Times New Roman" w:cs="Times New Roman" w:hint="eastAsia"/>
          <w:sz w:val="22"/>
        </w:rPr>
        <w:t>-</w:t>
      </w:r>
      <w:r w:rsidR="0048070E">
        <w:rPr>
          <w:rFonts w:ascii="Times New Roman" w:eastAsia="Times New Roman" w:hAnsi="Times New Roman" w:cs="Times New Roman"/>
          <w:sz w:val="22"/>
        </w:rPr>
        <w:t>7</w:t>
      </w:r>
      <w:r w:rsidRPr="008632E0">
        <w:rPr>
          <w:rFonts w:ascii="Times New Roman" w:eastAsia="Times New Roman" w:hAnsi="Times New Roman" w:cs="Times New Roman" w:hint="eastAsia"/>
          <w:sz w:val="22"/>
        </w:rPr>
        <w:t xml:space="preserve">]. </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Taking advantage of classic low computing power ACCs and behavior learning, researchers can create adaptive cruise control (ACC) systems able to calculate and use the correct headway time as a reference for the control program [</w:t>
      </w:r>
      <w:r w:rsidR="0048070E">
        <w:rPr>
          <w:rFonts w:ascii="Times New Roman" w:eastAsia="Times New Roman" w:hAnsi="Times New Roman" w:cs="Times New Roman"/>
          <w:sz w:val="22"/>
        </w:rPr>
        <w:t>2</w:t>
      </w:r>
      <w:r w:rsidRPr="008632E0">
        <w:rPr>
          <w:rFonts w:ascii="Times New Roman" w:eastAsia="Times New Roman" w:hAnsi="Times New Roman" w:cs="Times New Roman" w:hint="eastAsia"/>
          <w:sz w:val="22"/>
        </w:rPr>
        <w:t>].</w:t>
      </w:r>
    </w:p>
    <w:p w:rsidR="008632E0" w:rsidRPr="008632E0" w:rsidRDefault="008632E0" w:rsidP="008632E0">
      <w:pPr>
        <w:rPr>
          <w:rFonts w:ascii="Times New Roman" w:eastAsia="Times New Roman" w:hAnsi="Times New Roman" w:cs="Times New Roman"/>
          <w:sz w:val="22"/>
        </w:rPr>
      </w:pPr>
      <w:r w:rsidRPr="008632E0">
        <w:rPr>
          <w:rFonts w:ascii="Times New Roman" w:eastAsia="Times New Roman" w:hAnsi="Times New Roman" w:cs="Times New Roman" w:hint="eastAsia"/>
          <w:sz w:val="22"/>
        </w:rPr>
        <w:t>The view point taken in this paper is different. Based on the increasing connectivity of passenger cars in recent years [</w:t>
      </w:r>
      <w:r w:rsidR="0048070E">
        <w:rPr>
          <w:rFonts w:ascii="Times New Roman" w:eastAsia="Times New Roman" w:hAnsi="Times New Roman" w:cs="Times New Roman"/>
          <w:sz w:val="22"/>
        </w:rPr>
        <w:t>8</w:t>
      </w:r>
      <w:r w:rsidRPr="008632E0">
        <w:rPr>
          <w:rFonts w:ascii="Times New Roman" w:eastAsia="Times New Roman" w:hAnsi="Times New Roman" w:cs="Times New Roman" w:hint="eastAsia"/>
          <w:sz w:val="22"/>
        </w:rPr>
        <w:t xml:space="preserve">], more calculation costly method </w:t>
      </w:r>
      <w:r w:rsidR="006265E7">
        <w:rPr>
          <w:rFonts w:ascii="Times New Roman" w:eastAsia="Times New Roman" w:hAnsi="Times New Roman" w:cs="Times New Roman"/>
          <w:sz w:val="22"/>
        </w:rPr>
        <w:t>can</w:t>
      </w:r>
      <w:r w:rsidRPr="008632E0">
        <w:rPr>
          <w:rFonts w:ascii="Times New Roman" w:eastAsia="Times New Roman" w:hAnsi="Times New Roman" w:cs="Times New Roman" w:hint="eastAsia"/>
          <w:sz w:val="22"/>
        </w:rPr>
        <w:t xml:space="preserve"> be implemented. The heavy calculation being computed outside the vehicle. </w:t>
      </w:r>
      <w:r w:rsidR="006265E7">
        <w:rPr>
          <w:rFonts w:ascii="Times New Roman" w:eastAsia="Times New Roman" w:hAnsi="Times New Roman" w:cs="Times New Roman"/>
          <w:sz w:val="22"/>
        </w:rPr>
        <w:t xml:space="preserve">Thus the proposed ACC system is a structure enabling the use of machine learning based following systems, here the </w:t>
      </w:r>
      <w:r w:rsidR="006265E7" w:rsidRPr="008632E0">
        <w:rPr>
          <w:rFonts w:ascii="Times New Roman" w:eastAsia="Times New Roman" w:hAnsi="Times New Roman" w:cs="Times New Roman" w:hint="eastAsia"/>
          <w:sz w:val="22"/>
        </w:rPr>
        <w:t>Probability-Weighted ARX model [</w:t>
      </w:r>
      <w:r w:rsidR="0048070E">
        <w:rPr>
          <w:rFonts w:ascii="Times New Roman" w:eastAsia="Times New Roman" w:hAnsi="Times New Roman" w:cs="Times New Roman"/>
          <w:sz w:val="22"/>
        </w:rPr>
        <w:t>9</w:t>
      </w:r>
      <w:r w:rsidR="006265E7" w:rsidRPr="008632E0">
        <w:rPr>
          <w:rFonts w:ascii="Times New Roman" w:eastAsia="Times New Roman" w:hAnsi="Times New Roman" w:cs="Times New Roman" w:hint="eastAsia"/>
          <w:sz w:val="22"/>
        </w:rPr>
        <w:t>]</w:t>
      </w:r>
      <w:r w:rsidR="006265E7">
        <w:rPr>
          <w:rFonts w:ascii="Times New Roman" w:eastAsia="Times New Roman" w:hAnsi="Times New Roman" w:cs="Times New Roman"/>
          <w:sz w:val="22"/>
        </w:rPr>
        <w:t xml:space="preserve">. This paper demonstrates the functioning of the structure, </w:t>
      </w:r>
      <w:r w:rsidR="00047363">
        <w:rPr>
          <w:rFonts w:ascii="Times New Roman" w:eastAsia="Times New Roman" w:hAnsi="Times New Roman" w:cs="Times New Roman"/>
          <w:sz w:val="22"/>
        </w:rPr>
        <w:t>its strong and weak points, and compares it to classic ACC and following models</w:t>
      </w:r>
      <w:r w:rsidR="006265E7">
        <w:rPr>
          <w:rFonts w:ascii="Times New Roman" w:eastAsia="Times New Roman" w:hAnsi="Times New Roman" w:cs="Times New Roman"/>
          <w:sz w:val="22"/>
        </w:rPr>
        <w:t>.</w:t>
      </w:r>
    </w:p>
    <w:p w:rsidR="008632E0" w:rsidRDefault="00070B7C" w:rsidP="008632E0">
      <w:pPr>
        <w:rPr>
          <w:rFonts w:ascii="Times New Roman" w:eastAsia="Times New Roman" w:hAnsi="Times New Roman" w:cs="Times New Roman"/>
          <w:sz w:val="22"/>
        </w:rPr>
      </w:pPr>
      <w:r>
        <w:rPr>
          <w:rFonts w:ascii="Times New Roman" w:eastAsia="Times New Roman" w:hAnsi="Times New Roman" w:cs="Times New Roman" w:hint="eastAsia"/>
          <w:sz w:val="22"/>
        </w:rPr>
        <w:t>Section 2</w:t>
      </w:r>
      <w:r w:rsidR="008632E0" w:rsidRPr="008632E0">
        <w:rPr>
          <w:rFonts w:ascii="Times New Roman" w:eastAsia="Times New Roman" w:hAnsi="Times New Roman" w:cs="Times New Roman" w:hint="eastAsia"/>
          <w:sz w:val="22"/>
        </w:rPr>
        <w:t xml:space="preserve"> presents the </w:t>
      </w:r>
      <w:r>
        <w:rPr>
          <w:rFonts w:ascii="Times New Roman" w:eastAsia="Times New Roman" w:hAnsi="Times New Roman" w:cs="Times New Roman"/>
          <w:sz w:val="22"/>
        </w:rPr>
        <w:t xml:space="preserve">concept of the novel ACC system and its basic functions. Section 3 details </w:t>
      </w:r>
      <w:r>
        <w:rPr>
          <w:rFonts w:ascii="Times New Roman" w:eastAsia="Times New Roman" w:hAnsi="Times New Roman" w:cs="Times New Roman" w:hint="eastAsia"/>
          <w:sz w:val="22"/>
        </w:rPr>
        <w:t>architecture of the model. Section</w:t>
      </w:r>
      <w:r>
        <w:rPr>
          <w:rFonts w:ascii="Times New Roman" w:eastAsia="Times New Roman" w:hAnsi="Times New Roman" w:cs="Times New Roman"/>
          <w:sz w:val="22"/>
        </w:rPr>
        <w:t>s</w:t>
      </w:r>
      <w:r>
        <w:rPr>
          <w:rFonts w:ascii="Times New Roman" w:eastAsia="Times New Roman" w:hAnsi="Times New Roman" w:cs="Times New Roman" w:hint="eastAsia"/>
          <w:sz w:val="22"/>
        </w:rPr>
        <w:t xml:space="preserve"> </w:t>
      </w:r>
      <w:r>
        <w:rPr>
          <w:rFonts w:ascii="Times New Roman" w:hAnsi="Times New Roman" w:cs="Times New Roman" w:hint="eastAsia"/>
          <w:sz w:val="22"/>
        </w:rPr>
        <w:t>4</w:t>
      </w:r>
      <w:r w:rsidR="008632E0" w:rsidRPr="008632E0">
        <w:rPr>
          <w:rFonts w:ascii="Times New Roman" w:eastAsia="Times New Roman" w:hAnsi="Times New Roman" w:cs="Times New Roman" w:hint="eastAsia"/>
          <w:sz w:val="22"/>
        </w:rPr>
        <w:t xml:space="preserve"> </w:t>
      </w:r>
      <w:r>
        <w:rPr>
          <w:rFonts w:ascii="Times New Roman" w:eastAsia="Times New Roman" w:hAnsi="Times New Roman" w:cs="Times New Roman"/>
          <w:sz w:val="22"/>
        </w:rPr>
        <w:t xml:space="preserve">and 5 </w:t>
      </w:r>
      <w:r w:rsidR="002B3DCF">
        <w:rPr>
          <w:rFonts w:ascii="Times New Roman" w:eastAsia="Times New Roman" w:hAnsi="Times New Roman" w:cs="Times New Roman" w:hint="eastAsia"/>
          <w:sz w:val="22"/>
        </w:rPr>
        <w:t>explain</w:t>
      </w:r>
      <w:r w:rsidR="008632E0" w:rsidRPr="008632E0">
        <w:rPr>
          <w:rFonts w:ascii="Times New Roman" w:eastAsia="Times New Roman" w:hAnsi="Times New Roman" w:cs="Times New Roman" w:hint="eastAsia"/>
          <w:sz w:val="22"/>
        </w:rPr>
        <w:t xml:space="preserve"> </w:t>
      </w:r>
      <w:r>
        <w:rPr>
          <w:rFonts w:ascii="Times New Roman" w:eastAsia="Times New Roman" w:hAnsi="Times New Roman" w:cs="Times New Roman"/>
          <w:sz w:val="22"/>
        </w:rPr>
        <w:t>more in detail the used vehicle following models: the machine learning PrARX model, and the GHR car following model</w:t>
      </w:r>
      <w:r w:rsidR="008632E0" w:rsidRPr="008632E0">
        <w:rPr>
          <w:rFonts w:ascii="Times New Roman" w:eastAsia="Times New Roman" w:hAnsi="Times New Roman" w:cs="Times New Roman" w:hint="eastAsia"/>
          <w:sz w:val="22"/>
        </w:rPr>
        <w:t>.</w:t>
      </w:r>
      <w:r w:rsidRPr="00070B7C">
        <w:rPr>
          <w:rFonts w:ascii="Times New Roman" w:eastAsia="Times New Roman" w:hAnsi="Times New Roman" w:cs="Times New Roman"/>
          <w:sz w:val="22"/>
        </w:rPr>
        <w:t xml:space="preserve"> </w:t>
      </w:r>
      <w:r>
        <w:rPr>
          <w:rFonts w:ascii="Times New Roman" w:eastAsia="Times New Roman" w:hAnsi="Times New Roman" w:cs="Times New Roman"/>
          <w:sz w:val="22"/>
        </w:rPr>
        <w:t xml:space="preserve">Section 6 demonstrates the use of the created ACC </w:t>
      </w:r>
      <w:r w:rsidR="00047363">
        <w:rPr>
          <w:rFonts w:ascii="Times New Roman" w:eastAsia="Times New Roman" w:hAnsi="Times New Roman" w:cs="Times New Roman"/>
          <w:sz w:val="22"/>
        </w:rPr>
        <w:t>structure</w:t>
      </w:r>
      <w:r>
        <w:rPr>
          <w:rFonts w:ascii="Times New Roman" w:eastAsia="Times New Roman" w:hAnsi="Times New Roman" w:cs="Times New Roman"/>
          <w:sz w:val="22"/>
        </w:rPr>
        <w:t xml:space="preserve">. </w:t>
      </w:r>
      <w:r w:rsidR="008632E0" w:rsidRPr="008632E0">
        <w:rPr>
          <w:rFonts w:ascii="Times New Roman" w:eastAsia="Times New Roman" w:hAnsi="Times New Roman" w:cs="Times New Roman" w:hint="eastAsia"/>
          <w:sz w:val="22"/>
        </w:rPr>
        <w:t xml:space="preserve"> </w:t>
      </w:r>
      <w:r w:rsidR="002B3DCF">
        <w:rPr>
          <w:rFonts w:ascii="Times New Roman" w:eastAsia="Times New Roman" w:hAnsi="Times New Roman" w:cs="Times New Roman"/>
          <w:sz w:val="22"/>
        </w:rPr>
        <w:t>S</w:t>
      </w:r>
      <w:r>
        <w:rPr>
          <w:rFonts w:ascii="Times New Roman" w:eastAsia="Times New Roman" w:hAnsi="Times New Roman" w:cs="Times New Roman"/>
          <w:sz w:val="22"/>
        </w:rPr>
        <w:t>ection 7 compares the results with classic ACC and traffic flow model. Section 8 proposes a possible model use, and f</w:t>
      </w:r>
      <w:r w:rsidR="008632E0" w:rsidRPr="008632E0">
        <w:rPr>
          <w:rFonts w:ascii="Times New Roman" w:eastAsia="Times New Roman" w:hAnsi="Times New Roman" w:cs="Times New Roman" w:hint="eastAsia"/>
          <w:sz w:val="22"/>
        </w:rPr>
        <w:t>inally</w:t>
      </w:r>
      <w:r>
        <w:rPr>
          <w:rFonts w:ascii="Times New Roman" w:eastAsia="Times New Roman" w:hAnsi="Times New Roman" w:cs="Times New Roman"/>
          <w:sz w:val="22"/>
        </w:rPr>
        <w:t>,</w:t>
      </w:r>
      <w:r w:rsidR="008632E0" w:rsidRPr="008632E0">
        <w:rPr>
          <w:rFonts w:ascii="Times New Roman" w:eastAsia="Times New Roman" w:hAnsi="Times New Roman" w:cs="Times New Roman" w:hint="eastAsia"/>
          <w:sz w:val="22"/>
        </w:rPr>
        <w:t xml:space="preserve"> in section 9, conclusions are drawn.</w:t>
      </w:r>
      <w:r>
        <w:rPr>
          <w:rFonts w:ascii="Times New Roman" w:eastAsia="Times New Roman" w:hAnsi="Times New Roman" w:cs="Times New Roman"/>
          <w:sz w:val="22"/>
        </w:rPr>
        <w:t xml:space="preserve"> </w:t>
      </w:r>
    </w:p>
    <w:p w:rsidR="008632E0" w:rsidRPr="00B31246" w:rsidRDefault="008632E0" w:rsidP="008632E0">
      <w:pPr>
        <w:rPr>
          <w:rFonts w:ascii="Times New Roman" w:eastAsia="Times New Roman" w:hAnsi="Times New Roman" w:cs="Times New Roman"/>
        </w:rPr>
      </w:pPr>
    </w:p>
    <w:p w:rsidR="009B6F01" w:rsidRPr="00CC3A24" w:rsidRDefault="00270FF6" w:rsidP="00CC3A24">
      <w:pPr>
        <w:numPr>
          <w:ilvl w:val="0"/>
          <w:numId w:val="2"/>
        </w:numPr>
        <w:ind w:hanging="720"/>
        <w:rPr>
          <w:rFonts w:ascii="Times New Roman" w:eastAsia="Times New Roman" w:hAnsi="Times New Roman" w:cs="Times New Roman"/>
          <w:b/>
          <w:sz w:val="24"/>
        </w:rPr>
      </w:pPr>
      <w:r w:rsidRPr="00F62A33">
        <w:rPr>
          <w:rFonts w:ascii="Times New Roman" w:eastAsia="Times New Roman" w:hAnsi="Times New Roman" w:cs="Times New Roman"/>
          <w:b/>
          <w:sz w:val="24"/>
        </w:rPr>
        <w:t>Virtual</w:t>
      </w:r>
      <w:r w:rsidR="00F1085F" w:rsidRPr="00F62A33">
        <w:rPr>
          <w:rFonts w:ascii="Times New Roman" w:eastAsia="Times New Roman" w:hAnsi="Times New Roman" w:cs="Times New Roman"/>
          <w:b/>
          <w:sz w:val="24"/>
        </w:rPr>
        <w:t xml:space="preserve"> vehicle ACC concept</w:t>
      </w:r>
    </w:p>
    <w:p w:rsidR="00B00D44" w:rsidRPr="001D2741" w:rsidRDefault="00F1085F">
      <w:pPr>
        <w:rPr>
          <w:rFonts w:ascii="Times New Roman" w:eastAsia="Times New Roman" w:hAnsi="Times New Roman" w:cs="Times New Roman"/>
          <w:sz w:val="22"/>
        </w:rPr>
      </w:pPr>
      <w:r w:rsidRPr="001D2741">
        <w:rPr>
          <w:rFonts w:ascii="Times New Roman" w:eastAsia="Times New Roman" w:hAnsi="Times New Roman" w:cs="Times New Roman"/>
          <w:sz w:val="22"/>
        </w:rPr>
        <w:t>In this first section, the concept</w:t>
      </w:r>
      <w:r w:rsidR="00C24364" w:rsidRPr="001D2741">
        <w:rPr>
          <w:rFonts w:ascii="Times New Roman" w:eastAsia="Times New Roman" w:hAnsi="Times New Roman" w:cs="Times New Roman"/>
          <w:sz w:val="22"/>
        </w:rPr>
        <w:t>,</w:t>
      </w:r>
      <w:r w:rsidRPr="001D2741">
        <w:rPr>
          <w:rFonts w:ascii="Times New Roman" w:eastAsia="Times New Roman" w:hAnsi="Times New Roman" w:cs="Times New Roman"/>
          <w:sz w:val="22"/>
        </w:rPr>
        <w:t xml:space="preserve"> the macroscopic architecture</w:t>
      </w:r>
      <w:r w:rsidR="00C24364" w:rsidRPr="001D2741">
        <w:rPr>
          <w:rFonts w:ascii="Times New Roman" w:eastAsia="Times New Roman" w:hAnsi="Times New Roman" w:cs="Times New Roman"/>
          <w:sz w:val="22"/>
        </w:rPr>
        <w:t>, and the main working situations</w:t>
      </w:r>
      <w:r w:rsidRPr="001D2741">
        <w:rPr>
          <w:rFonts w:ascii="Times New Roman" w:eastAsia="Times New Roman" w:hAnsi="Times New Roman" w:cs="Times New Roman"/>
          <w:sz w:val="22"/>
        </w:rPr>
        <w:t xml:space="preserve"> of the </w:t>
      </w:r>
      <w:r w:rsidR="00B00D44" w:rsidRPr="001D2741">
        <w:rPr>
          <w:rFonts w:ascii="Times New Roman" w:eastAsia="Times New Roman" w:hAnsi="Times New Roman" w:cs="Times New Roman"/>
          <w:sz w:val="22"/>
        </w:rPr>
        <w:t>presented</w:t>
      </w:r>
      <w:r w:rsidRPr="001D2741">
        <w:rPr>
          <w:rFonts w:ascii="Times New Roman" w:eastAsia="Times New Roman" w:hAnsi="Times New Roman" w:cs="Times New Roman"/>
          <w:sz w:val="22"/>
        </w:rPr>
        <w:t xml:space="preserve"> adaptive cruise control model are </w:t>
      </w:r>
      <w:r w:rsidR="00B00D44" w:rsidRPr="001D2741">
        <w:rPr>
          <w:rFonts w:ascii="Times New Roman" w:eastAsia="Times New Roman" w:hAnsi="Times New Roman" w:cs="Times New Roman"/>
          <w:sz w:val="22"/>
        </w:rPr>
        <w:t>exposed</w:t>
      </w:r>
      <w:r w:rsidRPr="001D2741">
        <w:rPr>
          <w:rFonts w:ascii="Times New Roman" w:eastAsia="Times New Roman" w:hAnsi="Times New Roman" w:cs="Times New Roman"/>
          <w:sz w:val="22"/>
        </w:rPr>
        <w:t>.</w:t>
      </w:r>
    </w:p>
    <w:p w:rsidR="00C24364" w:rsidRPr="00B31246" w:rsidRDefault="00C24364">
      <w:pPr>
        <w:rPr>
          <w:rFonts w:ascii="Times New Roman" w:eastAsia="Times New Roman" w:hAnsi="Times New Roman" w:cs="Times New Roman"/>
        </w:rPr>
      </w:pPr>
    </w:p>
    <w:p w:rsidR="00C24364" w:rsidRPr="00F62A33" w:rsidRDefault="00C24364" w:rsidP="00C24364">
      <w:pPr>
        <w:pStyle w:val="a8"/>
        <w:numPr>
          <w:ilvl w:val="0"/>
          <w:numId w:val="9"/>
        </w:numPr>
        <w:ind w:leftChars="0"/>
        <w:rPr>
          <w:rFonts w:ascii="Times New Roman" w:eastAsia="Times New Roman" w:hAnsi="Times New Roman" w:cs="Times New Roman"/>
          <w:b/>
          <w:sz w:val="22"/>
        </w:rPr>
      </w:pPr>
      <w:r w:rsidRPr="00F62A33">
        <w:rPr>
          <w:rFonts w:ascii="Times New Roman" w:hAnsi="Times New Roman" w:cs="Times New Roman" w:hint="eastAsia"/>
          <w:b/>
          <w:sz w:val="22"/>
        </w:rPr>
        <w:t>Model concept</w:t>
      </w:r>
    </w:p>
    <w:p w:rsidR="009B6F01" w:rsidRPr="001D2741" w:rsidRDefault="00F1085F">
      <w:pPr>
        <w:rPr>
          <w:rFonts w:ascii="Times New Roman" w:eastAsia="Times New Roman" w:hAnsi="Times New Roman" w:cs="Times New Roman"/>
          <w:sz w:val="22"/>
        </w:rPr>
      </w:pPr>
      <w:r w:rsidRPr="001D2741">
        <w:rPr>
          <w:rFonts w:ascii="Times New Roman" w:eastAsia="Times New Roman" w:hAnsi="Times New Roman" w:cs="Times New Roman"/>
          <w:sz w:val="22"/>
        </w:rPr>
        <w:t xml:space="preserve">The concept behind this model is to create a simple structure able transform </w:t>
      </w:r>
      <w:r w:rsidR="0048070E" w:rsidRPr="001D2741">
        <w:rPr>
          <w:rFonts w:ascii="Times New Roman" w:eastAsia="Times New Roman" w:hAnsi="Times New Roman" w:cs="Times New Roman"/>
          <w:sz w:val="22"/>
        </w:rPr>
        <w:t xml:space="preserve">machine learning </w:t>
      </w:r>
      <w:r w:rsidRPr="001D2741">
        <w:rPr>
          <w:rFonts w:ascii="Times New Roman" w:eastAsia="Times New Roman" w:hAnsi="Times New Roman" w:cs="Times New Roman"/>
          <w:sz w:val="22"/>
        </w:rPr>
        <w:t>vehicle following model</w:t>
      </w:r>
      <w:r w:rsidR="00270FF6" w:rsidRPr="001D2741">
        <w:rPr>
          <w:rFonts w:ascii="Times New Roman" w:eastAsia="Times New Roman" w:hAnsi="Times New Roman" w:cs="Times New Roman"/>
          <w:sz w:val="22"/>
        </w:rPr>
        <w:t>s</w:t>
      </w:r>
      <w:r w:rsidRPr="001D2741">
        <w:rPr>
          <w:rFonts w:ascii="Times New Roman" w:eastAsia="Times New Roman" w:hAnsi="Times New Roman" w:cs="Times New Roman"/>
          <w:sz w:val="22"/>
        </w:rPr>
        <w:t xml:space="preserve"> in ACC</w:t>
      </w:r>
      <w:r w:rsidR="00270FF6" w:rsidRPr="001D2741">
        <w:rPr>
          <w:rFonts w:ascii="Times New Roman" w:eastAsia="Times New Roman" w:hAnsi="Times New Roman" w:cs="Times New Roman"/>
          <w:sz w:val="22"/>
        </w:rPr>
        <w:t xml:space="preserve"> models</w:t>
      </w:r>
      <w:r w:rsidRPr="001D2741">
        <w:rPr>
          <w:rFonts w:ascii="Times New Roman" w:eastAsia="Times New Roman" w:hAnsi="Times New Roman" w:cs="Times New Roman"/>
          <w:sz w:val="22"/>
        </w:rPr>
        <w:t xml:space="preserve">. </w:t>
      </w:r>
      <w:r w:rsidR="000211CC" w:rsidRPr="001D2741">
        <w:rPr>
          <w:rFonts w:ascii="Times New Roman" w:eastAsia="Times New Roman" w:hAnsi="Times New Roman" w:cs="Times New Roman"/>
          <w:sz w:val="22"/>
        </w:rPr>
        <w:t xml:space="preserve">The </w:t>
      </w:r>
      <w:r w:rsidR="0048070E" w:rsidRPr="001D2741">
        <w:rPr>
          <w:rFonts w:ascii="Times New Roman" w:eastAsia="Times New Roman" w:hAnsi="Times New Roman" w:cs="Times New Roman"/>
          <w:sz w:val="22"/>
        </w:rPr>
        <w:t xml:space="preserve">car </w:t>
      </w:r>
      <w:r w:rsidR="000211CC" w:rsidRPr="001D2741">
        <w:rPr>
          <w:rFonts w:ascii="Times New Roman" w:eastAsia="Times New Roman" w:hAnsi="Times New Roman" w:cs="Times New Roman"/>
          <w:sz w:val="22"/>
        </w:rPr>
        <w:t xml:space="preserve">following model </w:t>
      </w:r>
      <w:r w:rsidR="0048070E" w:rsidRPr="001D2741">
        <w:rPr>
          <w:rFonts w:ascii="Times New Roman" w:eastAsia="Times New Roman" w:hAnsi="Times New Roman" w:cs="Times New Roman"/>
          <w:sz w:val="22"/>
        </w:rPr>
        <w:t>u</w:t>
      </w:r>
      <w:r w:rsidR="000211CC" w:rsidRPr="001D2741">
        <w:rPr>
          <w:rFonts w:ascii="Times New Roman" w:eastAsia="Times New Roman" w:hAnsi="Times New Roman" w:cs="Times New Roman"/>
          <w:sz w:val="22"/>
        </w:rPr>
        <w:t>s</w:t>
      </w:r>
      <w:r w:rsidR="0048070E" w:rsidRPr="001D2741">
        <w:rPr>
          <w:rFonts w:ascii="Times New Roman" w:eastAsia="Times New Roman" w:hAnsi="Times New Roman" w:cs="Times New Roman"/>
          <w:sz w:val="22"/>
        </w:rPr>
        <w:t>ed</w:t>
      </w:r>
      <w:r w:rsidR="000211CC" w:rsidRPr="001D2741">
        <w:rPr>
          <w:rFonts w:ascii="Times New Roman" w:eastAsia="Times New Roman" w:hAnsi="Times New Roman" w:cs="Times New Roman"/>
          <w:sz w:val="22"/>
        </w:rPr>
        <w:t xml:space="preserve"> </w:t>
      </w:r>
      <w:r w:rsidR="0048070E" w:rsidRPr="001D2741">
        <w:rPr>
          <w:rFonts w:ascii="Times New Roman" w:eastAsia="Times New Roman" w:hAnsi="Times New Roman" w:cs="Times New Roman"/>
          <w:sz w:val="22"/>
        </w:rPr>
        <w:t>in this study</w:t>
      </w:r>
      <w:r w:rsidR="000211CC" w:rsidRPr="001D2741">
        <w:rPr>
          <w:rFonts w:ascii="Times New Roman" w:eastAsia="Times New Roman" w:hAnsi="Times New Roman" w:cs="Times New Roman"/>
          <w:sz w:val="22"/>
        </w:rPr>
        <w:t xml:space="preserve"> is the PrARX model</w:t>
      </w:r>
      <w:r w:rsidR="0048070E" w:rsidRPr="001D2741">
        <w:rPr>
          <w:rFonts w:ascii="Times New Roman" w:eastAsia="Times New Roman" w:hAnsi="Times New Roman" w:cs="Times New Roman" w:hint="eastAsia"/>
          <w:sz w:val="22"/>
        </w:rPr>
        <w:t xml:space="preserve"> [</w:t>
      </w:r>
      <w:r w:rsidR="0048070E" w:rsidRPr="001D2741">
        <w:rPr>
          <w:rFonts w:ascii="Times New Roman" w:eastAsia="Times New Roman" w:hAnsi="Times New Roman" w:cs="Times New Roman"/>
          <w:sz w:val="22"/>
        </w:rPr>
        <w:t>9</w:t>
      </w:r>
      <w:r w:rsidR="0048070E" w:rsidRPr="001D2741">
        <w:rPr>
          <w:rFonts w:ascii="Times New Roman" w:eastAsia="Times New Roman" w:hAnsi="Times New Roman" w:cs="Times New Roman" w:hint="eastAsia"/>
          <w:sz w:val="22"/>
        </w:rPr>
        <w:t>]</w:t>
      </w:r>
      <w:r w:rsidR="000211CC" w:rsidRPr="001D2741">
        <w:rPr>
          <w:rFonts w:ascii="Times New Roman" w:eastAsia="Times New Roman" w:hAnsi="Times New Roman" w:cs="Times New Roman"/>
          <w:sz w:val="22"/>
        </w:rPr>
        <w:t xml:space="preserve">, which is a multiple ARX model with soft mode transitions abilities. This </w:t>
      </w:r>
      <w:r w:rsidR="0048070E" w:rsidRPr="001D2741">
        <w:rPr>
          <w:rFonts w:ascii="Times New Roman" w:eastAsia="Times New Roman" w:hAnsi="Times New Roman" w:cs="Times New Roman"/>
          <w:sz w:val="22"/>
        </w:rPr>
        <w:t xml:space="preserve">vehicle </w:t>
      </w:r>
      <w:r w:rsidR="000211CC" w:rsidRPr="001D2741">
        <w:rPr>
          <w:rFonts w:ascii="Times New Roman" w:eastAsia="Times New Roman" w:hAnsi="Times New Roman" w:cs="Times New Roman"/>
          <w:sz w:val="22"/>
        </w:rPr>
        <w:t xml:space="preserve">following model, once correctly calibrated, can reproduce accurately the driver dynamics, following distance and response time. Nevertheless this ARX </w:t>
      </w:r>
      <w:r w:rsidR="00B00D44" w:rsidRPr="001D2741">
        <w:rPr>
          <w:rFonts w:ascii="Times New Roman" w:eastAsia="Times New Roman" w:hAnsi="Times New Roman" w:cs="Times New Roman"/>
          <w:sz w:val="22"/>
        </w:rPr>
        <w:t>model</w:t>
      </w:r>
      <w:r w:rsidR="000211CC" w:rsidRPr="001D2741">
        <w:rPr>
          <w:rFonts w:ascii="Times New Roman" w:eastAsia="Times New Roman" w:hAnsi="Times New Roman" w:cs="Times New Roman"/>
          <w:sz w:val="22"/>
        </w:rPr>
        <w:t xml:space="preserve"> needs to follow a lead vehicle</w:t>
      </w:r>
      <w:r w:rsidR="00B00D44" w:rsidRPr="001D2741">
        <w:rPr>
          <w:rFonts w:ascii="Times New Roman" w:eastAsia="Times New Roman" w:hAnsi="Times New Roman" w:cs="Times New Roman"/>
          <w:sz w:val="22"/>
        </w:rPr>
        <w:t xml:space="preserve"> at any time</w:t>
      </w:r>
      <w:r w:rsidR="000211CC" w:rsidRPr="001D2741">
        <w:rPr>
          <w:rFonts w:ascii="Times New Roman" w:eastAsia="Times New Roman" w:hAnsi="Times New Roman" w:cs="Times New Roman"/>
          <w:sz w:val="22"/>
        </w:rPr>
        <w:t xml:space="preserve"> to be able to </w:t>
      </w:r>
      <w:r w:rsidR="00B00D44" w:rsidRPr="001D2741">
        <w:rPr>
          <w:rFonts w:ascii="Times New Roman" w:eastAsia="Times New Roman" w:hAnsi="Times New Roman" w:cs="Times New Roman"/>
          <w:sz w:val="22"/>
        </w:rPr>
        <w:t>deliver an output</w:t>
      </w:r>
      <w:r w:rsidR="000211CC" w:rsidRPr="001D2741">
        <w:rPr>
          <w:rFonts w:ascii="Times New Roman" w:eastAsia="Times New Roman" w:hAnsi="Times New Roman" w:cs="Times New Roman"/>
          <w:sz w:val="22"/>
        </w:rPr>
        <w:t xml:space="preserve">, and </w:t>
      </w:r>
      <w:r w:rsidR="00B00D44" w:rsidRPr="001D2741">
        <w:rPr>
          <w:rFonts w:ascii="Times New Roman" w:eastAsia="Times New Roman" w:hAnsi="Times New Roman" w:cs="Times New Roman"/>
          <w:sz w:val="22"/>
        </w:rPr>
        <w:t xml:space="preserve">this can be done thanks to the </w:t>
      </w:r>
      <w:r w:rsidR="00E35C62" w:rsidRPr="001D2741">
        <w:rPr>
          <w:rFonts w:ascii="Times New Roman" w:eastAsia="Times New Roman" w:hAnsi="Times New Roman" w:cs="Times New Roman"/>
          <w:sz w:val="22"/>
        </w:rPr>
        <w:t xml:space="preserve">here exposed </w:t>
      </w:r>
      <w:r w:rsidR="00B00D44" w:rsidRPr="001D2741">
        <w:rPr>
          <w:rFonts w:ascii="Times New Roman" w:eastAsia="Times New Roman" w:hAnsi="Times New Roman" w:cs="Times New Roman"/>
          <w:sz w:val="22"/>
        </w:rPr>
        <w:t xml:space="preserve">Virtual </w:t>
      </w:r>
      <w:r w:rsidR="00B00D44" w:rsidRPr="001D2741">
        <w:rPr>
          <w:rFonts w:ascii="Times New Roman" w:eastAsia="Times New Roman" w:hAnsi="Times New Roman" w:cs="Times New Roman"/>
        </w:rPr>
        <w:lastRenderedPageBreak/>
        <w:t>Leading Vehicle ACC system (</w:t>
      </w:r>
      <w:r w:rsidR="00EA7AF2" w:rsidRPr="001D2741">
        <w:rPr>
          <w:rFonts w:ascii="Times New Roman" w:eastAsia="Times New Roman" w:hAnsi="Times New Roman" w:cs="Times New Roman"/>
        </w:rPr>
        <w:t>Vlv-ACC</w:t>
      </w:r>
      <w:r w:rsidR="00B00D44" w:rsidRPr="001D2741">
        <w:rPr>
          <w:rFonts w:ascii="Times New Roman" w:eastAsia="Times New Roman" w:hAnsi="Times New Roman" w:cs="Times New Roman"/>
        </w:rPr>
        <w:t>).</w:t>
      </w:r>
    </w:p>
    <w:p w:rsidR="00CC3A24" w:rsidRPr="00B31246" w:rsidRDefault="00CC3A24">
      <w:pPr>
        <w:rPr>
          <w:rFonts w:hint="eastAsia"/>
          <w:sz w:val="20"/>
        </w:rPr>
      </w:pPr>
    </w:p>
    <w:p w:rsidR="00B00D44" w:rsidRPr="00CC3A24" w:rsidRDefault="000211CC">
      <w:pPr>
        <w:rPr>
          <w:rFonts w:ascii="Times New Roman" w:hAnsi="Times New Roman" w:cs="Times New Roman"/>
        </w:rPr>
      </w:pPr>
      <w:r w:rsidRPr="00B31246">
        <w:rPr>
          <w:rFonts w:ascii="Times New Roman" w:eastAsia="Times New Roman" w:hAnsi="Times New Roman" w:cs="Times New Roman"/>
        </w:rPr>
        <w:t xml:space="preserve">As </w:t>
      </w:r>
      <w:r w:rsidR="00F1085F" w:rsidRPr="00B31246">
        <w:rPr>
          <w:rFonts w:ascii="Times New Roman" w:eastAsia="Times New Roman" w:hAnsi="Times New Roman" w:cs="Times New Roman"/>
        </w:rPr>
        <w:t>clever cruise control system</w:t>
      </w:r>
      <w:r w:rsidRPr="00B31246">
        <w:rPr>
          <w:rFonts w:ascii="Times New Roman" w:eastAsia="Times New Roman" w:hAnsi="Times New Roman" w:cs="Times New Roman"/>
        </w:rPr>
        <w:t>s</w:t>
      </w:r>
      <w:r w:rsidR="00F1085F" w:rsidRPr="00B31246">
        <w:rPr>
          <w:rFonts w:ascii="Times New Roman" w:eastAsia="Times New Roman" w:hAnsi="Times New Roman" w:cs="Times New Roman"/>
        </w:rPr>
        <w:t>, ACC</w:t>
      </w:r>
      <w:r w:rsidRPr="00B31246">
        <w:rPr>
          <w:rFonts w:ascii="Times New Roman" w:eastAsia="Times New Roman" w:hAnsi="Times New Roman" w:cs="Times New Roman"/>
        </w:rPr>
        <w:t>s</w:t>
      </w:r>
      <w:r w:rsidR="00F1085F" w:rsidRPr="00B31246">
        <w:rPr>
          <w:rFonts w:ascii="Times New Roman" w:eastAsia="Times New Roman" w:hAnsi="Times New Roman" w:cs="Times New Roman"/>
        </w:rPr>
        <w:t xml:space="preserve"> have to be able to deal with two main situations. Cruising at constant velocity when there is no leading vehicle in the way, or follow a leading vehicle with the right safety distance. Moreover an ACC must be able to handle correctly transition phases. </w:t>
      </w:r>
    </w:p>
    <w:p w:rsidR="009B6F01" w:rsidRDefault="001D2741">
      <w:pPr>
        <w:rPr>
          <w:rFonts w:ascii="Times New Roman" w:eastAsia="Times New Roman" w:hAnsi="Times New Roman" w:cs="Times New Roman"/>
        </w:rPr>
      </w:pPr>
      <w:r>
        <w:rPr>
          <w:rFonts w:ascii="Times New Roman" w:eastAsia="Times New Roman" w:hAnsi="Times New Roman" w:cs="Times New Roman"/>
        </w:rPr>
        <w:t>To be able to tackle these</w:t>
      </w:r>
      <w:r w:rsidR="00F1085F" w:rsidRPr="00B31246">
        <w:rPr>
          <w:rFonts w:ascii="Times New Roman" w:eastAsia="Times New Roman" w:hAnsi="Times New Roman" w:cs="Times New Roman"/>
        </w:rPr>
        <w:t xml:space="preserve"> issue</w:t>
      </w:r>
      <w:r>
        <w:rPr>
          <w:rFonts w:ascii="Times New Roman" w:eastAsia="Times New Roman" w:hAnsi="Times New Roman" w:cs="Times New Roman"/>
        </w:rPr>
        <w:t>s</w:t>
      </w:r>
      <w:r w:rsidR="00F1085F" w:rsidRPr="00B31246">
        <w:rPr>
          <w:rFonts w:ascii="Times New Roman" w:eastAsia="Times New Roman" w:hAnsi="Times New Roman" w:cs="Times New Roman"/>
        </w:rPr>
        <w:t xml:space="preserve">, the concept of </w:t>
      </w:r>
      <w:r w:rsidR="00270FF6" w:rsidRPr="00B31246">
        <w:rPr>
          <w:rFonts w:ascii="Times New Roman" w:eastAsia="Times New Roman" w:hAnsi="Times New Roman" w:cs="Times New Roman"/>
        </w:rPr>
        <w:t>virtual</w:t>
      </w:r>
      <w:r w:rsidR="00F1085F" w:rsidRPr="00B31246">
        <w:rPr>
          <w:rFonts w:ascii="Times New Roman" w:eastAsia="Times New Roman" w:hAnsi="Times New Roman" w:cs="Times New Roman"/>
        </w:rPr>
        <w:t xml:space="preserve"> leading vehicle (</w:t>
      </w:r>
      <w:r w:rsidR="00270FF6" w:rsidRPr="00B31246">
        <w:rPr>
          <w:rFonts w:ascii="Times New Roman" w:eastAsia="Times New Roman" w:hAnsi="Times New Roman" w:cs="Times New Roman"/>
        </w:rPr>
        <w:t>VLV</w:t>
      </w:r>
      <w:r w:rsidR="00F1085F" w:rsidRPr="00B31246">
        <w:rPr>
          <w:rFonts w:ascii="Times New Roman" w:eastAsia="Times New Roman" w:hAnsi="Times New Roman" w:cs="Times New Roman"/>
        </w:rPr>
        <w:t xml:space="preserve">) </w:t>
      </w:r>
      <w:r>
        <w:rPr>
          <w:rFonts w:ascii="Times New Roman" w:eastAsia="Times New Roman" w:hAnsi="Times New Roman" w:cs="Times New Roman"/>
        </w:rPr>
        <w:t>was</w:t>
      </w:r>
      <w:r w:rsidR="00F1085F" w:rsidRPr="00B31246">
        <w:rPr>
          <w:rFonts w:ascii="Times New Roman" w:eastAsia="Times New Roman" w:hAnsi="Times New Roman" w:cs="Times New Roman"/>
        </w:rPr>
        <w:t xml:space="preserve"> created. The </w:t>
      </w:r>
      <w:r w:rsidR="00270FF6" w:rsidRPr="00B31246">
        <w:rPr>
          <w:rFonts w:ascii="Times New Roman" w:eastAsia="Times New Roman" w:hAnsi="Times New Roman" w:cs="Times New Roman"/>
        </w:rPr>
        <w:t>virtual</w:t>
      </w:r>
      <w:r w:rsidR="00F1085F" w:rsidRPr="00B31246">
        <w:rPr>
          <w:rFonts w:ascii="Times New Roman" w:eastAsia="Times New Roman" w:hAnsi="Times New Roman" w:cs="Times New Roman"/>
        </w:rPr>
        <w:t xml:space="preserve"> leading vehicle replaces the real leading vehicle (RLV) as soon as the real leading vehicle following conditions are not satisfied. The </w:t>
      </w:r>
      <w:r w:rsidR="00270FF6" w:rsidRPr="00B31246">
        <w:rPr>
          <w:rFonts w:ascii="Times New Roman" w:eastAsia="Times New Roman" w:hAnsi="Times New Roman" w:cs="Times New Roman"/>
        </w:rPr>
        <w:t>virtual</w:t>
      </w:r>
      <w:r w:rsidR="00F1085F" w:rsidRPr="00B31246">
        <w:rPr>
          <w:rFonts w:ascii="Times New Roman" w:eastAsia="Times New Roman" w:hAnsi="Times New Roman" w:cs="Times New Roman"/>
        </w:rPr>
        <w:t xml:space="preserve"> leading vehicle (</w:t>
      </w:r>
      <w:r w:rsidR="00270FF6" w:rsidRPr="00B31246">
        <w:rPr>
          <w:rFonts w:ascii="Times New Roman" w:eastAsia="Times New Roman" w:hAnsi="Times New Roman" w:cs="Times New Roman"/>
        </w:rPr>
        <w:t>VLV</w:t>
      </w:r>
      <w:r w:rsidR="00F1085F" w:rsidRPr="00B31246">
        <w:rPr>
          <w:rFonts w:ascii="Times New Roman" w:eastAsia="Times New Roman" w:hAnsi="Times New Roman" w:cs="Times New Roman"/>
        </w:rPr>
        <w:t xml:space="preserve">) is driven at the cruise control desired velocity, and a set of </w:t>
      </w:r>
      <w:r w:rsidR="00270FF6" w:rsidRPr="00B31246">
        <w:rPr>
          <w:rFonts w:ascii="Times New Roman" w:eastAsia="Times New Roman" w:hAnsi="Times New Roman" w:cs="Times New Roman"/>
        </w:rPr>
        <w:t>VLV</w:t>
      </w:r>
      <w:r w:rsidR="00F1085F" w:rsidRPr="00B31246">
        <w:rPr>
          <w:rFonts w:ascii="Times New Roman" w:eastAsia="Times New Roman" w:hAnsi="Times New Roman" w:cs="Times New Roman"/>
        </w:rPr>
        <w:t>/RLV switching rules enable to change the leading vehicle smoothly</w:t>
      </w:r>
      <w:r>
        <w:rPr>
          <w:rFonts w:ascii="Times New Roman" w:eastAsia="Times New Roman" w:hAnsi="Times New Roman" w:cs="Times New Roman"/>
        </w:rPr>
        <w:t>. Thus the following vehicle (FV)</w:t>
      </w:r>
      <w:r w:rsidR="00F1085F" w:rsidRPr="00B31246">
        <w:rPr>
          <w:rFonts w:ascii="Times New Roman" w:eastAsia="Times New Roman" w:hAnsi="Times New Roman" w:cs="Times New Roman"/>
        </w:rPr>
        <w:t xml:space="preserve"> </w:t>
      </w:r>
      <w:r>
        <w:rPr>
          <w:rFonts w:ascii="Times New Roman" w:eastAsia="Times New Roman" w:hAnsi="Times New Roman" w:cs="Times New Roman"/>
        </w:rPr>
        <w:t>driven by a standard car following model gets</w:t>
      </w:r>
      <w:r w:rsidR="00F1085F" w:rsidRPr="00B31246">
        <w:rPr>
          <w:rFonts w:ascii="Times New Roman" w:eastAsia="Times New Roman" w:hAnsi="Times New Roman" w:cs="Times New Roman"/>
        </w:rPr>
        <w:t xml:space="preserve"> the ACC functionality.</w:t>
      </w:r>
    </w:p>
    <w:p w:rsidR="00CC3A24" w:rsidRPr="00B31246" w:rsidRDefault="00CC3A24">
      <w:pPr>
        <w:rPr>
          <w:rFonts w:hint="eastAsia"/>
          <w:sz w:val="20"/>
        </w:rPr>
      </w:pPr>
    </w:p>
    <w:p w:rsidR="00CC0CAD" w:rsidRDefault="00686EB9" w:rsidP="00CC0CAD">
      <w:pPr>
        <w:keepNext/>
        <w:jc w:val="center"/>
        <w:rPr>
          <w:rFonts w:hint="eastAsia"/>
        </w:rPr>
      </w:pPr>
      <w:r>
        <w:rPr>
          <w:noProof/>
        </w:rPr>
        <w:drawing>
          <wp:inline distT="0" distB="0" distL="0" distR="0" wp14:anchorId="5CF588B6" wp14:editId="528A8FAC">
            <wp:extent cx="4899708" cy="563489"/>
            <wp:effectExtent l="0" t="0" r="0" b="8255"/>
            <wp:docPr id="20" name="図 20" descr="C:\Users\Thomas\Google Drive\Suzuki lab\Conferences\[Conf]ITS_WC2015_ACCghost_Thomas\fig\GLV follow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GLV followi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3248" cy="576547"/>
                    </a:xfrm>
                    <a:prstGeom prst="rect">
                      <a:avLst/>
                    </a:prstGeom>
                    <a:noFill/>
                    <a:ln>
                      <a:noFill/>
                    </a:ln>
                  </pic:spPr>
                </pic:pic>
              </a:graphicData>
            </a:graphic>
          </wp:inline>
        </w:drawing>
      </w:r>
    </w:p>
    <w:p w:rsidR="009B6F01" w:rsidRPr="00B31246" w:rsidRDefault="00CC0CAD" w:rsidP="00801FB5">
      <w:pPr>
        <w:pStyle w:val="a9"/>
        <w:jc w:val="left"/>
        <w:rPr>
          <w:rFonts w:hint="eastAsia"/>
          <w:sz w:val="20"/>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9A1764">
        <w:rPr>
          <w:rFonts w:hint="eastAsia"/>
          <w:noProof/>
          <w:sz w:val="20"/>
        </w:rPr>
        <w:t>1</w:t>
      </w:r>
      <w:r w:rsidRPr="00B31246">
        <w:rPr>
          <w:rFonts w:hint="eastAsia"/>
          <w:sz w:val="20"/>
        </w:rPr>
        <w:fldChar w:fldCharType="end"/>
      </w:r>
      <w:r w:rsidRPr="00B31246">
        <w:rPr>
          <w:sz w:val="20"/>
        </w:rPr>
        <w:t xml:space="preserve">: Two lanes highway driving. The FV is following the </w:t>
      </w:r>
      <w:r w:rsidR="00270FF6" w:rsidRPr="00B31246">
        <w:rPr>
          <w:sz w:val="20"/>
        </w:rPr>
        <w:t>VLV</w:t>
      </w:r>
      <w:r w:rsidRPr="00B31246">
        <w:rPr>
          <w:sz w:val="20"/>
        </w:rPr>
        <w:t>.</w:t>
      </w:r>
    </w:p>
    <w:p w:rsidR="009B6F01" w:rsidRPr="00B31246" w:rsidRDefault="009B6F01">
      <w:pPr>
        <w:rPr>
          <w:rFonts w:hint="eastAsia"/>
          <w:sz w:val="20"/>
        </w:rPr>
      </w:pPr>
    </w:p>
    <w:p w:rsidR="009B6F01" w:rsidRPr="00B31246" w:rsidRDefault="00B00D44">
      <w:pPr>
        <w:rPr>
          <w:rFonts w:ascii="Times New Roman" w:hAnsi="Times New Roman" w:cs="Times New Roman"/>
        </w:rPr>
      </w:pPr>
      <w:r w:rsidRPr="00B31246">
        <w:rPr>
          <w:rFonts w:ascii="Times New Roman" w:eastAsia="Times New Roman" w:hAnsi="Times New Roman" w:cs="Times New Roman"/>
        </w:rPr>
        <w:t xml:space="preserve">The </w:t>
      </w:r>
      <w:r w:rsidR="00EA7AF2" w:rsidRPr="00B31246">
        <w:rPr>
          <w:rFonts w:ascii="Times New Roman" w:eastAsia="Times New Roman" w:hAnsi="Times New Roman" w:cs="Times New Roman"/>
        </w:rPr>
        <w:t>Vlv-ACC</w:t>
      </w:r>
      <w:r w:rsidRPr="00B31246">
        <w:rPr>
          <w:rFonts w:ascii="Times New Roman" w:eastAsia="Times New Roman" w:hAnsi="Times New Roman" w:cs="Times New Roman"/>
        </w:rPr>
        <w:t xml:space="preserve"> uses</w:t>
      </w:r>
      <w:r w:rsidR="00F1085F" w:rsidRPr="00B31246">
        <w:rPr>
          <w:rFonts w:ascii="Times New Roman" w:eastAsia="Times New Roman" w:hAnsi="Times New Roman" w:cs="Times New Roman"/>
        </w:rPr>
        <w:t xml:space="preserve"> the </w:t>
      </w:r>
      <w:r w:rsidRPr="00B31246">
        <w:rPr>
          <w:rFonts w:ascii="Times New Roman" w:eastAsia="Times New Roman" w:hAnsi="Times New Roman" w:cs="Times New Roman"/>
        </w:rPr>
        <w:t xml:space="preserve">selected </w:t>
      </w:r>
      <w:r w:rsidR="00F1085F" w:rsidRPr="00B31246">
        <w:rPr>
          <w:rFonts w:ascii="Times New Roman" w:eastAsia="Times New Roman" w:hAnsi="Times New Roman" w:cs="Times New Roman"/>
        </w:rPr>
        <w:t xml:space="preserve">following model to follow both the </w:t>
      </w:r>
      <w:r w:rsidR="00270FF6" w:rsidRPr="00B31246">
        <w:rPr>
          <w:rFonts w:ascii="Times New Roman" w:eastAsia="Times New Roman" w:hAnsi="Times New Roman" w:cs="Times New Roman"/>
        </w:rPr>
        <w:t>VLV</w:t>
      </w:r>
      <w:r w:rsidR="00F1085F" w:rsidRPr="00B31246">
        <w:rPr>
          <w:rFonts w:ascii="Times New Roman" w:eastAsia="Times New Roman" w:hAnsi="Times New Roman" w:cs="Times New Roman"/>
        </w:rPr>
        <w:t xml:space="preserve"> and RLV at any time. Then based on the </w:t>
      </w:r>
      <w:r w:rsidRPr="00B31246">
        <w:rPr>
          <w:rFonts w:ascii="Times New Roman" w:eastAsia="Times New Roman" w:hAnsi="Times New Roman" w:cs="Times New Roman"/>
        </w:rPr>
        <w:t xml:space="preserve">vehicles relative positions and on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and</w:t>
      </w:r>
      <w:r w:rsidR="00F1085F" w:rsidRPr="00B31246">
        <w:rPr>
          <w:rFonts w:ascii="Times New Roman" w:eastAsia="Times New Roman" w:hAnsi="Times New Roman" w:cs="Times New Roman"/>
        </w:rPr>
        <w:t xml:space="preserve"> RLV</w:t>
      </w:r>
      <w:r w:rsidRPr="00B31246">
        <w:rPr>
          <w:rFonts w:ascii="Times New Roman" w:eastAsia="Times New Roman" w:hAnsi="Times New Roman" w:cs="Times New Roman"/>
        </w:rPr>
        <w:t xml:space="preserve"> </w:t>
      </w:r>
      <w:r w:rsidR="00F1085F" w:rsidRPr="00B31246">
        <w:rPr>
          <w:rFonts w:ascii="Times New Roman" w:eastAsia="Times New Roman" w:hAnsi="Times New Roman" w:cs="Times New Roman"/>
        </w:rPr>
        <w:t>following model</w:t>
      </w:r>
      <w:r w:rsidRPr="00B31246">
        <w:rPr>
          <w:rFonts w:ascii="Times New Roman" w:eastAsia="Times New Roman" w:hAnsi="Times New Roman" w:cs="Times New Roman"/>
        </w:rPr>
        <w:t>s</w:t>
      </w:r>
      <w:r w:rsidR="00F1085F" w:rsidRPr="00B31246">
        <w:rPr>
          <w:rFonts w:ascii="Times New Roman" w:eastAsia="Times New Roman" w:hAnsi="Times New Roman" w:cs="Times New Roman"/>
        </w:rPr>
        <w:t xml:space="preserve"> outputs, the switching mechanism can </w:t>
      </w:r>
      <w:r w:rsidRPr="00B31246">
        <w:rPr>
          <w:rFonts w:ascii="Times New Roman" w:eastAsia="Times New Roman" w:hAnsi="Times New Roman" w:cs="Times New Roman"/>
        </w:rPr>
        <w:t>select</w:t>
      </w:r>
      <w:r w:rsidR="00F1085F" w:rsidRPr="00B31246">
        <w:rPr>
          <w:rFonts w:ascii="Times New Roman" w:eastAsia="Times New Roman" w:hAnsi="Times New Roman" w:cs="Times New Roman"/>
        </w:rPr>
        <w:t xml:space="preserve"> which ta</w:t>
      </w:r>
      <w:r w:rsidR="004F14AF" w:rsidRPr="00B31246">
        <w:rPr>
          <w:rFonts w:ascii="Times New Roman" w:eastAsia="Times New Roman" w:hAnsi="Times New Roman" w:cs="Times New Roman"/>
        </w:rPr>
        <w:t xml:space="preserve">rget </w:t>
      </w:r>
      <w:r w:rsidRPr="00B31246">
        <w:rPr>
          <w:rFonts w:ascii="Times New Roman" w:eastAsia="Times New Roman" w:hAnsi="Times New Roman" w:cs="Times New Roman"/>
        </w:rPr>
        <w:t>vehicle</w:t>
      </w:r>
      <w:r w:rsidR="004F14AF" w:rsidRPr="00B31246">
        <w:rPr>
          <w:rFonts w:ascii="Times New Roman" w:eastAsia="Times New Roman" w:hAnsi="Times New Roman" w:cs="Times New Roman"/>
        </w:rPr>
        <w:t xml:space="preserve"> the FV has to </w:t>
      </w:r>
      <w:r w:rsidRPr="00B31246">
        <w:rPr>
          <w:rFonts w:ascii="Times New Roman" w:eastAsia="Times New Roman" w:hAnsi="Times New Roman" w:cs="Times New Roman"/>
        </w:rPr>
        <w:t>follow</w:t>
      </w:r>
      <w:r w:rsidR="004F14AF" w:rsidRPr="00B31246">
        <w:rPr>
          <w:rFonts w:ascii="Times New Roman" w:hAnsi="Times New Roman" w:cs="Times New Roman" w:hint="eastAsia"/>
        </w:rPr>
        <w:t xml:space="preserve">. </w:t>
      </w:r>
      <w:r w:rsidR="004F14AF" w:rsidRPr="00B31246">
        <w:rPr>
          <w:rFonts w:ascii="Times New Roman" w:hAnsi="Times New Roman" w:cs="Times New Roman"/>
        </w:rPr>
        <w:t>The following rules used to switch from one situation to another only works with sophisticated enough following models. Indeed the</w:t>
      </w:r>
      <w:r w:rsidR="00833D21">
        <w:rPr>
          <w:rFonts w:ascii="Times New Roman" w:hAnsi="Times New Roman" w:cs="Times New Roman"/>
        </w:rPr>
        <w:t xml:space="preserve"> selected</w:t>
      </w:r>
      <w:r w:rsidR="004F14AF" w:rsidRPr="00B31246">
        <w:rPr>
          <w:rFonts w:ascii="Times New Roman" w:hAnsi="Times New Roman" w:cs="Times New Roman"/>
        </w:rPr>
        <w:t xml:space="preserve"> following model must have natural reaction to the distance and relative </w:t>
      </w:r>
      <w:r w:rsidR="00833D21">
        <w:rPr>
          <w:rFonts w:ascii="Times New Roman" w:hAnsi="Times New Roman" w:cs="Times New Roman"/>
        </w:rPr>
        <w:t>velocity</w:t>
      </w:r>
      <w:r w:rsidR="004F14AF" w:rsidRPr="00B31246">
        <w:rPr>
          <w:rFonts w:ascii="Times New Roman" w:hAnsi="Times New Roman" w:cs="Times New Roman"/>
        </w:rPr>
        <w:t xml:space="preserve"> between vehicles.</w:t>
      </w:r>
    </w:p>
    <w:p w:rsidR="00B00D44" w:rsidRPr="00B31246" w:rsidRDefault="00B00D44">
      <w:pPr>
        <w:rPr>
          <w:rFonts w:hint="eastAsia"/>
          <w:sz w:val="20"/>
        </w:rPr>
      </w:pPr>
    </w:p>
    <w:p w:rsidR="00C24364" w:rsidRPr="00B31246" w:rsidRDefault="00C24364" w:rsidP="00C24364">
      <w:pPr>
        <w:pStyle w:val="a8"/>
        <w:numPr>
          <w:ilvl w:val="0"/>
          <w:numId w:val="9"/>
        </w:numPr>
        <w:ind w:leftChars="0"/>
        <w:rPr>
          <w:rFonts w:ascii="Times New Roman" w:hAnsi="Times New Roman" w:cs="Times New Roman"/>
          <w:b/>
          <w:sz w:val="22"/>
        </w:rPr>
      </w:pPr>
      <w:r w:rsidRPr="00B31246">
        <w:rPr>
          <w:rFonts w:ascii="Times New Roman" w:hAnsi="Times New Roman" w:cs="Times New Roman"/>
          <w:b/>
          <w:sz w:val="22"/>
        </w:rPr>
        <w:t>Model situations definition</w:t>
      </w:r>
    </w:p>
    <w:p w:rsidR="00366878" w:rsidRPr="00B31246" w:rsidRDefault="00F1085F">
      <w:pPr>
        <w:rPr>
          <w:rFonts w:ascii="Times New Roman" w:hAnsi="Times New Roman" w:cs="Times New Roman"/>
        </w:rPr>
      </w:pPr>
      <w:r w:rsidRPr="00B31246">
        <w:rPr>
          <w:rFonts w:ascii="Times New Roman" w:eastAsia="Times New Roman" w:hAnsi="Times New Roman" w:cs="Times New Roman"/>
        </w:rPr>
        <w:t xml:space="preserve">In this configuration, two main situations and four switching cases can occur. The two main situations have already been exposed: following the </w:t>
      </w:r>
      <w:r w:rsidR="00270FF6" w:rsidRPr="00B31246">
        <w:rPr>
          <w:rFonts w:ascii="Times New Roman" w:eastAsia="Times New Roman" w:hAnsi="Times New Roman" w:cs="Times New Roman"/>
        </w:rPr>
        <w:t>virtual</w:t>
      </w:r>
      <w:r w:rsidRPr="00B31246">
        <w:rPr>
          <w:rFonts w:ascii="Times New Roman" w:eastAsia="Times New Roman" w:hAnsi="Times New Roman" w:cs="Times New Roman"/>
        </w:rPr>
        <w:t xml:space="preserve"> leading vehicle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or following the real leading vehicle (RLV).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following situation is the basic state when the ACC is activated.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is at first generated at the point of non-acceleration of the following model. </w:t>
      </w:r>
    </w:p>
    <w:p w:rsidR="009B6F01" w:rsidRPr="00B31246" w:rsidRDefault="00F1085F">
      <w:pPr>
        <w:rPr>
          <w:rFonts w:ascii="Times New Roman" w:eastAsia="Times New Roman" w:hAnsi="Times New Roman" w:cs="Times New Roman"/>
        </w:rPr>
      </w:pPr>
      <w:r w:rsidRPr="00B31246">
        <w:rPr>
          <w:rFonts w:ascii="Times New Roman" w:eastAsia="Times New Roman" w:hAnsi="Times New Roman" w:cs="Times New Roman"/>
        </w:rPr>
        <w:t>Then the four possible switching situations are the following:</w:t>
      </w:r>
    </w:p>
    <w:p w:rsidR="00366878" w:rsidRPr="00B31246" w:rsidRDefault="00366878">
      <w:pPr>
        <w:rPr>
          <w:rFonts w:hint="eastAsia"/>
          <w:sz w:val="20"/>
        </w:rPr>
      </w:pPr>
    </w:p>
    <w:p w:rsidR="009B6F01" w:rsidRPr="00F62A33" w:rsidRDefault="00F1085F">
      <w:pPr>
        <w:numPr>
          <w:ilvl w:val="0"/>
          <w:numId w:val="1"/>
        </w:numPr>
        <w:ind w:hanging="360"/>
        <w:rPr>
          <w:rFonts w:ascii="Times New Roman" w:eastAsia="Times New Roman" w:hAnsi="Times New Roman" w:cs="Times New Roman"/>
          <w:sz w:val="22"/>
          <w:u w:val="single"/>
        </w:rPr>
      </w:pPr>
      <w:r w:rsidRPr="00F62A33">
        <w:rPr>
          <w:rFonts w:ascii="Times New Roman" w:eastAsia="Times New Roman" w:hAnsi="Times New Roman" w:cs="Times New Roman"/>
          <w:sz w:val="22"/>
          <w:u w:val="single"/>
        </w:rPr>
        <w:t>Soft RLV in</w:t>
      </w:r>
    </w:p>
    <w:p w:rsidR="009B6F01" w:rsidRPr="00B31246" w:rsidRDefault="00F1085F">
      <w:pPr>
        <w:rPr>
          <w:rFonts w:hint="eastAsia"/>
          <w:sz w:val="20"/>
        </w:rPr>
      </w:pPr>
      <w:r w:rsidRPr="00B31246">
        <w:rPr>
          <w:rFonts w:ascii="Times New Roman" w:eastAsia="Times New Roman" w:hAnsi="Times New Roman" w:cs="Times New Roman"/>
        </w:rPr>
        <w:t xml:space="preserve">This switching case modifies the situation from following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to following the RLV.</w:t>
      </w:r>
    </w:p>
    <w:p w:rsidR="009B6F01" w:rsidRPr="00B31246" w:rsidRDefault="00F1085F">
      <w:pPr>
        <w:rPr>
          <w:rFonts w:hint="eastAsia"/>
          <w:sz w:val="20"/>
        </w:rPr>
      </w:pPr>
      <w:r w:rsidRPr="00B31246">
        <w:rPr>
          <w:rFonts w:ascii="Times New Roman" w:eastAsia="Times New Roman" w:hAnsi="Times New Roman" w:cs="Times New Roman"/>
        </w:rPr>
        <w:t xml:space="preserve">“Soft RLV in” expresses the fact that while following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a slower than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and far away RLV vehicle is in the current lane. After a certain time, this RLV will overlap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and eventually collide the FV.</w:t>
      </w:r>
    </w:p>
    <w:p w:rsidR="009B6F01" w:rsidRPr="00B31246" w:rsidRDefault="00F1085F">
      <w:pPr>
        <w:rPr>
          <w:rFonts w:hint="eastAsia"/>
          <w:sz w:val="20"/>
        </w:rPr>
      </w:pPr>
      <w:r w:rsidRPr="00B31246">
        <w:rPr>
          <w:rFonts w:ascii="Times New Roman" w:eastAsia="Times New Roman" w:hAnsi="Times New Roman" w:cs="Times New Roman"/>
        </w:rPr>
        <w:t xml:space="preserve">To avoid this situation, both following models output for the RLV and </w:t>
      </w:r>
      <w:r w:rsidR="00270FF6" w:rsidRPr="00B31246">
        <w:rPr>
          <w:rFonts w:ascii="Times New Roman" w:eastAsia="Times New Roman" w:hAnsi="Times New Roman" w:cs="Times New Roman"/>
        </w:rPr>
        <w:t>VLV</w:t>
      </w:r>
      <w:r w:rsidR="00833D21">
        <w:rPr>
          <w:rFonts w:ascii="Times New Roman" w:eastAsia="Times New Roman" w:hAnsi="Times New Roman" w:cs="Times New Roman"/>
        </w:rPr>
        <w:t xml:space="preserve"> are constantly computed</w:t>
      </w:r>
      <w:r w:rsidRPr="00B31246">
        <w:rPr>
          <w:rFonts w:ascii="Times New Roman" w:eastAsia="Times New Roman" w:hAnsi="Times New Roman" w:cs="Times New Roman"/>
        </w:rPr>
        <w:t>, and when these model</w:t>
      </w:r>
      <w:r w:rsidR="00833D21">
        <w:rPr>
          <w:rFonts w:ascii="Times New Roman" w:eastAsia="Times New Roman" w:hAnsi="Times New Roman" w:cs="Times New Roman"/>
        </w:rPr>
        <w:t>s</w:t>
      </w:r>
      <w:r w:rsidRPr="00B31246">
        <w:rPr>
          <w:rFonts w:ascii="Times New Roman" w:eastAsia="Times New Roman" w:hAnsi="Times New Roman" w:cs="Times New Roman"/>
        </w:rPr>
        <w:t xml:space="preserve"> outputs (</w:t>
      </w:r>
      <w:r w:rsidR="00833D21">
        <w:rPr>
          <w:rFonts w:ascii="Times New Roman" w:eastAsia="Times New Roman" w:hAnsi="Times New Roman" w:cs="Times New Roman"/>
        </w:rPr>
        <w:t>in our case vehicle</w:t>
      </w:r>
      <w:r w:rsidRPr="00B31246">
        <w:rPr>
          <w:rFonts w:ascii="Times New Roman" w:eastAsia="Times New Roman" w:hAnsi="Times New Roman" w:cs="Times New Roman"/>
        </w:rPr>
        <w:t xml:space="preserve"> acceleration) intersect, the transition from following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to RLV is done.</w:t>
      </w:r>
    </w:p>
    <w:p w:rsidR="002C0914" w:rsidRDefault="00833D21" w:rsidP="0081799A">
      <w:pPr>
        <w:keepNext/>
        <w:jc w:val="center"/>
        <w:rPr>
          <w:rFonts w:hint="eastAsia"/>
        </w:rPr>
      </w:pPr>
      <w:r>
        <w:rPr>
          <w:rFonts w:hint="eastAsia"/>
          <w:noProof/>
        </w:rPr>
        <w:drawing>
          <wp:inline distT="0" distB="0" distL="0" distR="0">
            <wp:extent cx="5267325" cy="2127368"/>
            <wp:effectExtent l="0" t="0" r="0" b="6350"/>
            <wp:docPr id="2" name="図 2" descr="C:\Users\Thomas\Google Drive\Suzuki lab\Conferences\[Conf]ITS_WC2015_ACCghost_Thomas\fig\SoftR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Conferences\[Conf]ITS_WC2015_ACCghost_Thomas\fig\SoftRLVi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4564" cy="2134330"/>
                    </a:xfrm>
                    <a:prstGeom prst="rect">
                      <a:avLst/>
                    </a:prstGeom>
                    <a:noFill/>
                    <a:ln>
                      <a:noFill/>
                    </a:ln>
                  </pic:spPr>
                </pic:pic>
              </a:graphicData>
            </a:graphic>
          </wp:inline>
        </w:drawing>
      </w:r>
    </w:p>
    <w:p w:rsidR="002C0914" w:rsidRPr="00CC3A24" w:rsidRDefault="002C0914" w:rsidP="009966B1">
      <w:pPr>
        <w:pStyle w:val="a9"/>
        <w:jc w:val="left"/>
        <w:rPr>
          <w:rFonts w:hint="eastAsia"/>
          <w:sz w:val="20"/>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9A1764">
        <w:rPr>
          <w:rFonts w:hint="eastAsia"/>
          <w:noProof/>
          <w:sz w:val="20"/>
        </w:rPr>
        <w:t>2</w:t>
      </w:r>
      <w:r w:rsidRPr="00B31246">
        <w:rPr>
          <w:rFonts w:hint="eastAsia"/>
          <w:sz w:val="20"/>
        </w:rPr>
        <w:fldChar w:fldCharType="end"/>
      </w:r>
      <w:r w:rsidRPr="00B31246">
        <w:rPr>
          <w:sz w:val="20"/>
        </w:rPr>
        <w:t xml:space="preserve">: </w:t>
      </w:r>
      <w:r w:rsidR="007A1557" w:rsidRPr="00B31246">
        <w:rPr>
          <w:sz w:val="20"/>
        </w:rPr>
        <w:t>“</w:t>
      </w:r>
      <w:r w:rsidRPr="00B31246">
        <w:rPr>
          <w:sz w:val="20"/>
        </w:rPr>
        <w:t>Soft RLV in</w:t>
      </w:r>
      <w:r w:rsidR="007A1557" w:rsidRPr="00B31246">
        <w:rPr>
          <w:sz w:val="20"/>
        </w:rPr>
        <w:t>”</w:t>
      </w:r>
      <w:r w:rsidRPr="00B31246">
        <w:rPr>
          <w:sz w:val="20"/>
        </w:rPr>
        <w:t xml:space="preserve"> situation. The RLV is slowing down, and is smoothly repl</w:t>
      </w:r>
      <w:r w:rsidR="00992B9C" w:rsidRPr="00B31246">
        <w:rPr>
          <w:sz w:val="20"/>
        </w:rPr>
        <w:t xml:space="preserve">acing the </w:t>
      </w:r>
      <w:r w:rsidR="00270FF6" w:rsidRPr="00B31246">
        <w:rPr>
          <w:sz w:val="20"/>
        </w:rPr>
        <w:t>VLV</w:t>
      </w:r>
      <w:r w:rsidR="00992B9C" w:rsidRPr="00B31246">
        <w:rPr>
          <w:sz w:val="20"/>
        </w:rPr>
        <w:t>, when the model’s output</w:t>
      </w:r>
      <w:r w:rsidR="00EA1DDB">
        <w:rPr>
          <w:sz w:val="20"/>
        </w:rPr>
        <w:t>s (FV acceleration) values intersect</w:t>
      </w:r>
      <w:r w:rsidR="00992B9C" w:rsidRPr="00B31246">
        <w:rPr>
          <w:sz w:val="20"/>
        </w:rPr>
        <w:t>.</w:t>
      </w:r>
    </w:p>
    <w:p w:rsidR="009B6F01" w:rsidRPr="00F62A33" w:rsidRDefault="00F1085F">
      <w:pPr>
        <w:numPr>
          <w:ilvl w:val="0"/>
          <w:numId w:val="1"/>
        </w:numPr>
        <w:ind w:hanging="360"/>
        <w:rPr>
          <w:rFonts w:ascii="Times New Roman" w:eastAsia="Times New Roman" w:hAnsi="Times New Roman" w:cs="Times New Roman"/>
          <w:sz w:val="22"/>
          <w:u w:val="single"/>
        </w:rPr>
      </w:pPr>
      <w:r w:rsidRPr="00F62A33">
        <w:rPr>
          <w:rFonts w:ascii="Times New Roman" w:eastAsia="Times New Roman" w:hAnsi="Times New Roman" w:cs="Times New Roman"/>
          <w:sz w:val="22"/>
          <w:u w:val="single"/>
        </w:rPr>
        <w:lastRenderedPageBreak/>
        <w:t>Soft RLV out</w:t>
      </w:r>
    </w:p>
    <w:p w:rsidR="009B6F01" w:rsidRPr="00B31246" w:rsidRDefault="00F1085F">
      <w:pPr>
        <w:rPr>
          <w:rFonts w:hint="eastAsia"/>
          <w:sz w:val="20"/>
        </w:rPr>
      </w:pPr>
      <w:r w:rsidRPr="00B31246">
        <w:rPr>
          <w:rFonts w:ascii="Times New Roman" w:eastAsia="Times New Roman" w:hAnsi="Times New Roman" w:cs="Times New Roman"/>
        </w:rPr>
        <w:t xml:space="preserve">This switching case modifies the situation from following the RLV to following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w:t>
      </w:r>
    </w:p>
    <w:p w:rsidR="009B6F01" w:rsidRPr="00B31246" w:rsidRDefault="00F1085F">
      <w:pPr>
        <w:rPr>
          <w:rFonts w:hint="eastAsia"/>
          <w:sz w:val="20"/>
        </w:rPr>
      </w:pPr>
      <w:r w:rsidRPr="00B31246">
        <w:rPr>
          <w:rFonts w:ascii="Times New Roman" w:eastAsia="Times New Roman" w:hAnsi="Times New Roman" w:cs="Times New Roman"/>
        </w:rPr>
        <w:t xml:space="preserve">“Soft RLV out” expresses the fact that while following a RLV, the RLV accelerates </w:t>
      </w:r>
      <w:r w:rsidR="00761C66" w:rsidRPr="00B31246">
        <w:rPr>
          <w:rFonts w:ascii="Times New Roman" w:eastAsia="Times New Roman" w:hAnsi="Times New Roman" w:cs="Times New Roman"/>
        </w:rPr>
        <w:t>to a velocity higher than</w:t>
      </w:r>
      <w:r w:rsidRPr="00B31246">
        <w:rPr>
          <w:rFonts w:ascii="Times New Roman" w:eastAsia="Times New Roman" w:hAnsi="Times New Roman" w:cs="Times New Roman"/>
        </w:rPr>
        <w:t xml:space="preserve"> the ACC desired velocity. When the RLV reaches the cruise control desired velocity, the RLV is replaced by an overlapping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w:t>
      </w:r>
      <w:r w:rsidR="00F802D9" w:rsidRPr="00B31246">
        <w:rPr>
          <w:rFonts w:ascii="Times New Roman" w:eastAsia="Times New Roman" w:hAnsi="Times New Roman" w:cs="Times New Roman"/>
        </w:rPr>
        <w:t xml:space="preserve"> Another switching </w:t>
      </w:r>
      <w:r w:rsidR="00EA1DDB">
        <w:rPr>
          <w:rFonts w:ascii="Times New Roman" w:eastAsia="Times New Roman" w:hAnsi="Times New Roman" w:cs="Times New Roman"/>
        </w:rPr>
        <w:t>solution</w:t>
      </w:r>
      <w:r w:rsidR="00F802D9" w:rsidRPr="00B31246">
        <w:rPr>
          <w:rFonts w:ascii="Times New Roman" w:eastAsia="Times New Roman" w:hAnsi="Times New Roman" w:cs="Times New Roman"/>
        </w:rPr>
        <w:t xml:space="preserve"> is to virtually superpose the RLV and </w:t>
      </w:r>
      <w:r w:rsidR="00270FF6" w:rsidRPr="00B31246">
        <w:rPr>
          <w:rFonts w:ascii="Times New Roman" w:eastAsia="Times New Roman" w:hAnsi="Times New Roman" w:cs="Times New Roman"/>
        </w:rPr>
        <w:t>VLV</w:t>
      </w:r>
      <w:r w:rsidR="00F802D9" w:rsidRPr="00B31246">
        <w:rPr>
          <w:rFonts w:ascii="Times New Roman" w:eastAsia="Times New Roman" w:hAnsi="Times New Roman" w:cs="Times New Roman"/>
        </w:rPr>
        <w:t xml:space="preserve">, but force the </w:t>
      </w:r>
      <w:r w:rsidR="00270FF6" w:rsidRPr="00B31246">
        <w:rPr>
          <w:rFonts w:ascii="Times New Roman" w:eastAsia="Times New Roman" w:hAnsi="Times New Roman" w:cs="Times New Roman"/>
        </w:rPr>
        <w:t>VLV</w:t>
      </w:r>
      <w:r w:rsidR="00F802D9" w:rsidRPr="00B31246">
        <w:rPr>
          <w:rFonts w:ascii="Times New Roman" w:eastAsia="Times New Roman" w:hAnsi="Times New Roman" w:cs="Times New Roman"/>
        </w:rPr>
        <w:t xml:space="preserve"> velocity to the ACC velocity for the following model output calculation. Then the transition can be triggered with the same technic than for “Sof</w:t>
      </w:r>
      <w:r w:rsidR="00C152F0" w:rsidRPr="00B31246">
        <w:rPr>
          <w:rFonts w:ascii="Times New Roman" w:eastAsia="Times New Roman" w:hAnsi="Times New Roman" w:cs="Times New Roman"/>
        </w:rPr>
        <w:t>t</w:t>
      </w:r>
      <w:r w:rsidR="00F802D9" w:rsidRPr="00B31246">
        <w:rPr>
          <w:rFonts w:ascii="Times New Roman" w:eastAsia="Times New Roman" w:hAnsi="Times New Roman" w:cs="Times New Roman"/>
        </w:rPr>
        <w:t xml:space="preserve"> RLV in”, with following models output values crossing.</w:t>
      </w:r>
    </w:p>
    <w:p w:rsidR="00801FB5" w:rsidRDefault="00270FF6" w:rsidP="0081799A">
      <w:pPr>
        <w:keepNext/>
        <w:jc w:val="center"/>
        <w:rPr>
          <w:rFonts w:hint="eastAsia"/>
        </w:rPr>
      </w:pPr>
      <w:r>
        <w:rPr>
          <w:noProof/>
        </w:rPr>
        <w:drawing>
          <wp:inline distT="0" distB="0" distL="0" distR="0" wp14:anchorId="0BBC9046" wp14:editId="5BF787BA">
            <wp:extent cx="5080959" cy="2150924"/>
            <wp:effectExtent l="0" t="0" r="5715" b="1905"/>
            <wp:docPr id="22" name="図 22" descr="C:\Users\Thomas\Google Drive\Suzuki lab\Conferences\[Conf]ITS_WC2015_ACCghost_Thomas\fig\SoftRLV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homas\Google Drive\Suzuki lab\Conferences\[Conf]ITS_WC2015_ACCghost_Thomas\fig\SoftRLVou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2247" cy="2159936"/>
                    </a:xfrm>
                    <a:prstGeom prst="rect">
                      <a:avLst/>
                    </a:prstGeom>
                    <a:noFill/>
                    <a:ln>
                      <a:noFill/>
                    </a:ln>
                  </pic:spPr>
                </pic:pic>
              </a:graphicData>
            </a:graphic>
          </wp:inline>
        </w:drawing>
      </w:r>
    </w:p>
    <w:p w:rsidR="009B6F01" w:rsidRPr="00B31246" w:rsidRDefault="00801FB5" w:rsidP="00801FB5">
      <w:pPr>
        <w:pStyle w:val="a9"/>
        <w:jc w:val="left"/>
        <w:rPr>
          <w:rFonts w:hint="eastAsia"/>
          <w:sz w:val="20"/>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9A1764">
        <w:rPr>
          <w:rFonts w:hint="eastAsia"/>
          <w:noProof/>
          <w:sz w:val="20"/>
        </w:rPr>
        <w:t>3</w:t>
      </w:r>
      <w:r w:rsidRPr="00B31246">
        <w:rPr>
          <w:rFonts w:hint="eastAsia"/>
          <w:sz w:val="20"/>
        </w:rPr>
        <w:fldChar w:fldCharType="end"/>
      </w:r>
      <w:r w:rsidRPr="00B31246">
        <w:rPr>
          <w:sz w:val="20"/>
        </w:rPr>
        <w:t xml:space="preserve">: </w:t>
      </w:r>
      <w:r w:rsidR="007A1557" w:rsidRPr="00B31246">
        <w:rPr>
          <w:sz w:val="20"/>
        </w:rPr>
        <w:t>“</w:t>
      </w:r>
      <w:r w:rsidRPr="00B31246">
        <w:rPr>
          <w:sz w:val="20"/>
        </w:rPr>
        <w:t>Soft RLV out</w:t>
      </w:r>
      <w:r w:rsidR="007A1557" w:rsidRPr="00B31246">
        <w:rPr>
          <w:sz w:val="20"/>
        </w:rPr>
        <w:t>”</w:t>
      </w:r>
      <w:r w:rsidRPr="00B31246">
        <w:rPr>
          <w:sz w:val="20"/>
        </w:rPr>
        <w:t xml:space="preserve"> situation</w:t>
      </w:r>
      <w:r w:rsidR="00F802D9" w:rsidRPr="00B31246">
        <w:rPr>
          <w:sz w:val="20"/>
        </w:rPr>
        <w:t>. Method 1</w:t>
      </w:r>
      <w:r w:rsidRPr="00B31246">
        <w:rPr>
          <w:sz w:val="20"/>
        </w:rPr>
        <w:t xml:space="preserve">. FV is following RLV. RLV accelerates. When RLV velocity is higher that the cruise control desired velocity, the RLV is replaced by the </w:t>
      </w:r>
      <w:r w:rsidR="00270FF6" w:rsidRPr="00B31246">
        <w:rPr>
          <w:sz w:val="20"/>
        </w:rPr>
        <w:t>VLV</w:t>
      </w:r>
      <w:r w:rsidRPr="00B31246">
        <w:rPr>
          <w:sz w:val="20"/>
        </w:rPr>
        <w:t>.</w:t>
      </w:r>
    </w:p>
    <w:p w:rsidR="00801FB5" w:rsidRDefault="00801FB5">
      <w:pPr>
        <w:rPr>
          <w:rFonts w:hint="eastAsia"/>
        </w:rPr>
      </w:pPr>
    </w:p>
    <w:p w:rsidR="009B6F01" w:rsidRPr="00F62A33" w:rsidRDefault="00F1085F">
      <w:pPr>
        <w:numPr>
          <w:ilvl w:val="0"/>
          <w:numId w:val="1"/>
        </w:numPr>
        <w:ind w:hanging="360"/>
        <w:rPr>
          <w:rFonts w:ascii="Times New Roman" w:eastAsia="Times New Roman" w:hAnsi="Times New Roman" w:cs="Times New Roman"/>
          <w:sz w:val="22"/>
          <w:u w:val="single"/>
        </w:rPr>
      </w:pPr>
      <w:r w:rsidRPr="00F62A33">
        <w:rPr>
          <w:rFonts w:ascii="Times New Roman" w:eastAsia="Times New Roman" w:hAnsi="Times New Roman" w:cs="Times New Roman"/>
          <w:sz w:val="22"/>
          <w:u w:val="single"/>
        </w:rPr>
        <w:t>Hard RLV in</w:t>
      </w:r>
    </w:p>
    <w:p w:rsidR="009B6F01" w:rsidRPr="00B31246" w:rsidRDefault="00F1085F">
      <w:pPr>
        <w:rPr>
          <w:rFonts w:hint="eastAsia"/>
          <w:sz w:val="20"/>
        </w:rPr>
      </w:pPr>
      <w:r w:rsidRPr="00B31246">
        <w:rPr>
          <w:rFonts w:ascii="Times New Roman" w:eastAsia="Times New Roman" w:hAnsi="Times New Roman" w:cs="Times New Roman"/>
        </w:rPr>
        <w:t xml:space="preserve">This switching case modifies the situation from following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to following the RLV</w:t>
      </w:r>
      <w:r w:rsidR="00761C66" w:rsidRPr="00B31246">
        <w:rPr>
          <w:rFonts w:ascii="Times New Roman" w:eastAsia="Times New Roman" w:hAnsi="Times New Roman" w:cs="Times New Roman"/>
        </w:rPr>
        <w:t xml:space="preserve"> (also named </w:t>
      </w:r>
      <w:r w:rsidR="00EA1DDB">
        <w:rPr>
          <w:rFonts w:ascii="Times New Roman" w:eastAsia="Times New Roman" w:hAnsi="Times New Roman" w:cs="Times New Roman"/>
        </w:rPr>
        <w:t xml:space="preserve">real leading vehicle </w:t>
      </w:r>
      <w:r w:rsidR="00761C66" w:rsidRPr="00B31246">
        <w:rPr>
          <w:rFonts w:ascii="Times New Roman" w:eastAsia="Times New Roman" w:hAnsi="Times New Roman" w:cs="Times New Roman"/>
        </w:rPr>
        <w:t>cut-in situation)</w:t>
      </w:r>
      <w:r w:rsidRPr="00B31246">
        <w:rPr>
          <w:rFonts w:ascii="Times New Roman" w:eastAsia="Times New Roman" w:hAnsi="Times New Roman" w:cs="Times New Roman"/>
        </w:rPr>
        <w:t>.</w:t>
      </w:r>
    </w:p>
    <w:p w:rsidR="009B6F01" w:rsidRPr="00B31246" w:rsidRDefault="00F1085F">
      <w:pPr>
        <w:rPr>
          <w:rFonts w:hint="eastAsia"/>
          <w:sz w:val="20"/>
        </w:rPr>
      </w:pPr>
      <w:r w:rsidRPr="00B31246">
        <w:rPr>
          <w:rFonts w:ascii="Times New Roman" w:eastAsia="Times New Roman" w:hAnsi="Times New Roman" w:cs="Times New Roman"/>
        </w:rPr>
        <w:t xml:space="preserve">“Hard RLV in” expresses the fact that a RLV inserts between the FV and the </w:t>
      </w:r>
      <w:r w:rsidR="00270FF6" w:rsidRPr="00B31246">
        <w:rPr>
          <w:rFonts w:ascii="Times New Roman" w:eastAsia="Times New Roman" w:hAnsi="Times New Roman" w:cs="Times New Roman"/>
        </w:rPr>
        <w:t>VLV</w:t>
      </w:r>
      <w:r w:rsidR="003A15E9" w:rsidRPr="00B31246">
        <w:rPr>
          <w:rFonts w:ascii="Times New Roman" w:eastAsia="Times New Roman" w:hAnsi="Times New Roman" w:cs="Times New Roman"/>
        </w:rPr>
        <w:t>, and its velocity is low enough so the driver would need to brake</w:t>
      </w:r>
      <w:r w:rsidRPr="00B31246">
        <w:rPr>
          <w:rFonts w:ascii="Times New Roman" w:eastAsia="Times New Roman" w:hAnsi="Times New Roman" w:cs="Times New Roman"/>
        </w:rPr>
        <w:t xml:space="preserve">. In that case, output of the following models are switched in a time corresponding to </w:t>
      </w:r>
      <w:r w:rsidR="00761C66" w:rsidRPr="00B31246">
        <w:rPr>
          <w:rFonts w:ascii="Times New Roman" w:eastAsia="Times New Roman" w:hAnsi="Times New Roman" w:cs="Times New Roman"/>
        </w:rPr>
        <w:t>a fraction</w:t>
      </w:r>
      <w:r w:rsidRPr="00B31246">
        <w:rPr>
          <w:rFonts w:ascii="Times New Roman" w:eastAsia="Times New Roman" w:hAnsi="Times New Roman" w:cs="Times New Roman"/>
        </w:rPr>
        <w:t xml:space="preserve"> of the initial headway time, to avoid any safety related issue while avoiding acceleration discontinuity.</w:t>
      </w:r>
      <w:r w:rsidR="003A15E9" w:rsidRPr="00B31246">
        <w:rPr>
          <w:rFonts w:ascii="Times New Roman" w:eastAsia="Times New Roman" w:hAnsi="Times New Roman" w:cs="Times New Roman"/>
        </w:rPr>
        <w:t xml:space="preserve"> The output switch occurs only i</w:t>
      </w:r>
      <w:r w:rsidR="00EA1DDB">
        <w:rPr>
          <w:rFonts w:ascii="Times New Roman" w:eastAsia="Times New Roman" w:hAnsi="Times New Roman" w:cs="Times New Roman"/>
        </w:rPr>
        <w:t>f</w:t>
      </w:r>
      <w:r w:rsidR="003A15E9" w:rsidRPr="00B31246">
        <w:rPr>
          <w:rFonts w:ascii="Times New Roman" w:eastAsia="Times New Roman" w:hAnsi="Times New Roman" w:cs="Times New Roman"/>
        </w:rPr>
        <w:t xml:space="preserve"> the replacing following model output value is lower than the previous one.</w:t>
      </w:r>
    </w:p>
    <w:p w:rsidR="003A15E9" w:rsidRDefault="00270FF6" w:rsidP="0081799A">
      <w:pPr>
        <w:keepNext/>
        <w:jc w:val="center"/>
        <w:rPr>
          <w:rFonts w:hint="eastAsia"/>
        </w:rPr>
      </w:pPr>
      <w:r>
        <w:rPr>
          <w:rFonts w:ascii="Times New Roman" w:eastAsia="Times New Roman" w:hAnsi="Times New Roman" w:cs="Times New Roman"/>
          <w:noProof/>
          <w:sz w:val="22"/>
        </w:rPr>
        <w:drawing>
          <wp:inline distT="0" distB="0" distL="0" distR="0" wp14:anchorId="421EC12E" wp14:editId="30E5CB5E">
            <wp:extent cx="5167223" cy="2116547"/>
            <wp:effectExtent l="0" t="0" r="0" b="0"/>
            <wp:docPr id="23" name="図 23" descr="C:\Users\Thomas\Google Drive\Suzuki lab\Conferences\[Conf]ITS_WC2015_ACCghost_Thomas\fig\HardR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homas\Google Drive\Suzuki lab\Conferences\[Conf]ITS_WC2015_ACCghost_Thomas\fig\HardRLVi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0362" cy="2121929"/>
                    </a:xfrm>
                    <a:prstGeom prst="rect">
                      <a:avLst/>
                    </a:prstGeom>
                    <a:noFill/>
                    <a:ln>
                      <a:noFill/>
                    </a:ln>
                  </pic:spPr>
                </pic:pic>
              </a:graphicData>
            </a:graphic>
          </wp:inline>
        </w:drawing>
      </w:r>
    </w:p>
    <w:p w:rsidR="009B6F01" w:rsidRPr="00B31246" w:rsidRDefault="003A15E9" w:rsidP="003A15E9">
      <w:pPr>
        <w:pStyle w:val="a9"/>
        <w:rPr>
          <w:rFonts w:hint="eastAsia"/>
          <w:sz w:val="20"/>
          <w:szCs w:val="20"/>
        </w:rPr>
      </w:pPr>
      <w:r w:rsidRPr="00B31246">
        <w:rPr>
          <w:sz w:val="20"/>
          <w:szCs w:val="20"/>
        </w:rPr>
        <w:t xml:space="preserve">Figure </w:t>
      </w:r>
      <w:r w:rsidRPr="00B31246">
        <w:rPr>
          <w:sz w:val="20"/>
          <w:szCs w:val="20"/>
        </w:rPr>
        <w:fldChar w:fldCharType="begin"/>
      </w:r>
      <w:r w:rsidRPr="00B31246">
        <w:rPr>
          <w:sz w:val="20"/>
          <w:szCs w:val="20"/>
        </w:rPr>
        <w:instrText xml:space="preserve"> SEQ Figure \* ARABIC </w:instrText>
      </w:r>
      <w:r w:rsidRPr="00B31246">
        <w:rPr>
          <w:sz w:val="20"/>
          <w:szCs w:val="20"/>
        </w:rPr>
        <w:fldChar w:fldCharType="separate"/>
      </w:r>
      <w:r w:rsidR="009A1764">
        <w:rPr>
          <w:rFonts w:hint="eastAsia"/>
          <w:noProof/>
          <w:sz w:val="20"/>
          <w:szCs w:val="20"/>
        </w:rPr>
        <w:t>4</w:t>
      </w:r>
      <w:r w:rsidRPr="00B31246">
        <w:rPr>
          <w:sz w:val="20"/>
          <w:szCs w:val="20"/>
        </w:rPr>
        <w:fldChar w:fldCharType="end"/>
      </w:r>
      <w:r w:rsidRPr="00B31246">
        <w:rPr>
          <w:sz w:val="20"/>
          <w:szCs w:val="20"/>
        </w:rPr>
        <w:t xml:space="preserve">: Example of </w:t>
      </w:r>
      <w:r w:rsidR="007A1557" w:rsidRPr="00B31246">
        <w:rPr>
          <w:sz w:val="20"/>
          <w:szCs w:val="20"/>
        </w:rPr>
        <w:t>a possible “</w:t>
      </w:r>
      <w:r w:rsidRPr="00B31246">
        <w:rPr>
          <w:sz w:val="20"/>
          <w:szCs w:val="20"/>
        </w:rPr>
        <w:t>Hard RLV in</w:t>
      </w:r>
      <w:r w:rsidR="007A1557" w:rsidRPr="00B31246">
        <w:rPr>
          <w:sz w:val="20"/>
          <w:szCs w:val="20"/>
        </w:rPr>
        <w:t>”</w:t>
      </w:r>
      <w:r w:rsidRPr="00B31246">
        <w:rPr>
          <w:sz w:val="20"/>
          <w:szCs w:val="20"/>
        </w:rPr>
        <w:t xml:space="preserve"> situation. Here the previously following vehicle was the </w:t>
      </w:r>
      <w:r w:rsidR="00270FF6" w:rsidRPr="00B31246">
        <w:rPr>
          <w:sz w:val="20"/>
          <w:szCs w:val="20"/>
        </w:rPr>
        <w:t>VLV</w:t>
      </w:r>
      <w:r w:rsidR="007A1557" w:rsidRPr="00B31246">
        <w:rPr>
          <w:sz w:val="20"/>
          <w:szCs w:val="20"/>
        </w:rPr>
        <w:t xml:space="preserve"> and a RLV inserts with a low differential velocity</w:t>
      </w:r>
      <w:r w:rsidRPr="00B31246">
        <w:rPr>
          <w:sz w:val="20"/>
          <w:szCs w:val="20"/>
        </w:rPr>
        <w:t xml:space="preserve">. </w:t>
      </w:r>
      <m:oMath>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y</m:t>
            </m:r>
          </m:sub>
        </m:sSub>
      </m:oMath>
      <w:r w:rsidRPr="00B31246">
        <w:rPr>
          <w:sz w:val="20"/>
          <w:szCs w:val="20"/>
        </w:rPr>
        <w:t xml:space="preserve"> has to be lower than </w:t>
      </w:r>
      <m:oMath>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x</m:t>
            </m:r>
          </m:sub>
        </m:sSub>
      </m:oMath>
      <w:r w:rsidR="007A1557" w:rsidRPr="00B31246">
        <w:rPr>
          <w:sz w:val="20"/>
          <w:szCs w:val="20"/>
        </w:rPr>
        <w:t xml:space="preserve"> to trigger the “Hard RLV in situation”</w:t>
      </w:r>
      <w:r w:rsidRPr="00B31246">
        <w:rPr>
          <w:sz w:val="20"/>
          <w:szCs w:val="20"/>
        </w:rPr>
        <w:t>.</w:t>
      </w:r>
    </w:p>
    <w:p w:rsidR="009B6F01" w:rsidRDefault="009B6F01">
      <w:pPr>
        <w:rPr>
          <w:rFonts w:hint="eastAsia"/>
        </w:rPr>
      </w:pPr>
    </w:p>
    <w:p w:rsidR="009B6F01" w:rsidRPr="00F62A33" w:rsidRDefault="00F1085F">
      <w:pPr>
        <w:numPr>
          <w:ilvl w:val="0"/>
          <w:numId w:val="1"/>
        </w:numPr>
        <w:ind w:hanging="360"/>
        <w:rPr>
          <w:rFonts w:ascii="Times New Roman" w:eastAsia="Times New Roman" w:hAnsi="Times New Roman" w:cs="Times New Roman"/>
          <w:sz w:val="22"/>
          <w:u w:val="single"/>
        </w:rPr>
      </w:pPr>
      <w:r w:rsidRPr="00F62A33">
        <w:rPr>
          <w:rFonts w:ascii="Times New Roman" w:eastAsia="Times New Roman" w:hAnsi="Times New Roman" w:cs="Times New Roman"/>
          <w:sz w:val="22"/>
          <w:u w:val="single"/>
        </w:rPr>
        <w:t>Hard RLV out</w:t>
      </w:r>
    </w:p>
    <w:p w:rsidR="009B6F01" w:rsidRPr="00B31246" w:rsidRDefault="00F1085F">
      <w:pPr>
        <w:rPr>
          <w:rFonts w:hint="eastAsia"/>
          <w:sz w:val="20"/>
        </w:rPr>
      </w:pPr>
      <w:r w:rsidRPr="00B31246">
        <w:rPr>
          <w:rFonts w:ascii="Times New Roman" w:eastAsia="Times New Roman" w:hAnsi="Times New Roman" w:cs="Times New Roman"/>
        </w:rPr>
        <w:t xml:space="preserve">This switching case modifies the situation from following the RLV to following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w:t>
      </w:r>
    </w:p>
    <w:p w:rsidR="009B6F01" w:rsidRPr="00B31246" w:rsidRDefault="00F1085F">
      <w:pPr>
        <w:rPr>
          <w:rFonts w:hint="eastAsia"/>
          <w:sz w:val="20"/>
        </w:rPr>
      </w:pPr>
      <w:r w:rsidRPr="00B31246">
        <w:rPr>
          <w:rFonts w:ascii="Times New Roman" w:eastAsia="Times New Roman" w:hAnsi="Times New Roman" w:cs="Times New Roman"/>
        </w:rPr>
        <w:t xml:space="preserve">“Hard RLV out” expresses the fact that while following the RLV, this vehicle </w:t>
      </w:r>
      <w:r w:rsidR="00EA1DDB">
        <w:rPr>
          <w:rFonts w:ascii="Times New Roman" w:eastAsia="Times New Roman" w:hAnsi="Times New Roman" w:cs="Times New Roman"/>
        </w:rPr>
        <w:t>quickly exits</w:t>
      </w:r>
      <w:r w:rsidRPr="00B31246">
        <w:rPr>
          <w:rFonts w:ascii="Times New Roman" w:eastAsia="Times New Roman" w:hAnsi="Times New Roman" w:cs="Times New Roman"/>
        </w:rPr>
        <w:t xml:space="preserve"> from the </w:t>
      </w:r>
      <w:r w:rsidRPr="00B31246">
        <w:rPr>
          <w:rFonts w:ascii="Times New Roman" w:eastAsia="Times New Roman" w:hAnsi="Times New Roman" w:cs="Times New Roman"/>
        </w:rPr>
        <w:lastRenderedPageBreak/>
        <w:t xml:space="preserve">current lane (lane change, highway exit …). The RLV is replaced by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velocity is increased from RLV velocity to the cruise control desired velocity with an acceleration corresponding to the average observed driver acceleration during learning phase.</w:t>
      </w:r>
    </w:p>
    <w:p w:rsidR="00453D36" w:rsidRDefault="00270FF6" w:rsidP="0081799A">
      <w:pPr>
        <w:keepNext/>
        <w:jc w:val="center"/>
        <w:rPr>
          <w:rFonts w:hint="eastAsia"/>
        </w:rPr>
      </w:pPr>
      <w:bookmarkStart w:id="1" w:name="h.jngtnm5th80u" w:colFirst="0" w:colLast="0"/>
      <w:bookmarkStart w:id="2" w:name="h.mq9pt5r11xjh" w:colFirst="0" w:colLast="0"/>
      <w:bookmarkStart w:id="3" w:name="h.gjdgxs" w:colFirst="0" w:colLast="0"/>
      <w:bookmarkEnd w:id="1"/>
      <w:bookmarkEnd w:id="2"/>
      <w:bookmarkEnd w:id="3"/>
      <w:r>
        <w:rPr>
          <w:rFonts w:ascii="Times New Roman" w:eastAsia="Times New Roman" w:hAnsi="Times New Roman" w:cs="Times New Roman"/>
          <w:b/>
          <w:i/>
          <w:noProof/>
          <w:sz w:val="22"/>
        </w:rPr>
        <w:drawing>
          <wp:inline distT="0" distB="0" distL="0" distR="0" wp14:anchorId="7AB79DD3" wp14:editId="712EAF32">
            <wp:extent cx="5124091" cy="2152914"/>
            <wp:effectExtent l="0" t="0" r="635" b="0"/>
            <wp:docPr id="24" name="図 24" descr="C:\Users\Thomas\Google Drive\Suzuki lab\Conferences\[Conf]ITS_WC2015_ACCghost_Thomas\fig\HardRLV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omas\Google Drive\Suzuki lab\Conferences\[Conf]ITS_WC2015_ACCghost_Thomas\fig\HardRLVou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0863" cy="2168364"/>
                    </a:xfrm>
                    <a:prstGeom prst="rect">
                      <a:avLst/>
                    </a:prstGeom>
                    <a:noFill/>
                    <a:ln>
                      <a:noFill/>
                    </a:ln>
                  </pic:spPr>
                </pic:pic>
              </a:graphicData>
            </a:graphic>
          </wp:inline>
        </w:drawing>
      </w:r>
    </w:p>
    <w:p w:rsidR="00E74399" w:rsidRPr="00B31246" w:rsidRDefault="00453D36" w:rsidP="00453D36">
      <w:pPr>
        <w:pStyle w:val="a9"/>
        <w:jc w:val="left"/>
        <w:rPr>
          <w:rFonts w:ascii="Times New Roman" w:eastAsia="Times New Roman" w:hAnsi="Times New Roman" w:cs="Times New Roman"/>
          <w:b w:val="0"/>
          <w:i/>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9A1764">
        <w:rPr>
          <w:rFonts w:hint="eastAsia"/>
          <w:noProof/>
          <w:sz w:val="20"/>
        </w:rPr>
        <w:t>5</w:t>
      </w:r>
      <w:r w:rsidRPr="00B31246">
        <w:rPr>
          <w:rFonts w:hint="eastAsia"/>
          <w:sz w:val="20"/>
        </w:rPr>
        <w:fldChar w:fldCharType="end"/>
      </w:r>
      <w:r w:rsidRPr="00B31246">
        <w:rPr>
          <w:sz w:val="20"/>
        </w:rPr>
        <w:t>: Example of 'Hard RLV out' situation.</w:t>
      </w:r>
    </w:p>
    <w:p w:rsidR="00453D36" w:rsidRPr="00244F4E" w:rsidRDefault="00453D36">
      <w:pPr>
        <w:jc w:val="left"/>
        <w:rPr>
          <w:rFonts w:hint="eastAsia"/>
          <w:sz w:val="16"/>
        </w:rPr>
      </w:pPr>
    </w:p>
    <w:p w:rsidR="009B6F01" w:rsidRPr="00B31246" w:rsidRDefault="00E74399" w:rsidP="00C24364">
      <w:pPr>
        <w:rPr>
          <w:rFonts w:ascii="Times New Roman" w:hAnsi="Times New Roman" w:cs="Times New Roman"/>
        </w:rPr>
      </w:pPr>
      <w:r w:rsidRPr="00B31246">
        <w:rPr>
          <w:rFonts w:ascii="Times New Roman" w:hAnsi="Times New Roman" w:cs="Times New Roman"/>
        </w:rPr>
        <w:t xml:space="preserve">The exposed switching </w:t>
      </w:r>
      <w:r w:rsidR="00761C66" w:rsidRPr="00B31246">
        <w:rPr>
          <w:rFonts w:ascii="Times New Roman" w:hAnsi="Times New Roman" w:cs="Times New Roman"/>
        </w:rPr>
        <w:t>conditions</w:t>
      </w:r>
      <w:r w:rsidRPr="00B31246">
        <w:rPr>
          <w:rFonts w:ascii="Times New Roman" w:hAnsi="Times New Roman" w:cs="Times New Roman"/>
        </w:rPr>
        <w:t xml:space="preserve"> are only one possible interpretation of the model. These conditions have shown good results with machine learning</w:t>
      </w:r>
      <w:r w:rsidR="00FF1DF4">
        <w:rPr>
          <w:rFonts w:ascii="Times New Roman" w:hAnsi="Times New Roman" w:cs="Times New Roman"/>
        </w:rPr>
        <w:t xml:space="preserve"> vehicle following</w:t>
      </w:r>
      <w:r w:rsidRPr="00B31246">
        <w:rPr>
          <w:rFonts w:ascii="Times New Roman" w:hAnsi="Times New Roman" w:cs="Times New Roman"/>
        </w:rPr>
        <w:t xml:space="preserve"> models, but can be too broad for some </w:t>
      </w:r>
      <w:r w:rsidR="00EA1DDB">
        <w:rPr>
          <w:rFonts w:ascii="Times New Roman" w:hAnsi="Times New Roman" w:cs="Times New Roman"/>
        </w:rPr>
        <w:t>basic</w:t>
      </w:r>
      <w:r w:rsidRPr="00B31246">
        <w:rPr>
          <w:rFonts w:ascii="Times New Roman" w:hAnsi="Times New Roman" w:cs="Times New Roman"/>
        </w:rPr>
        <w:t xml:space="preserve"> ca</w:t>
      </w:r>
      <w:r w:rsidR="00EA1DDB">
        <w:rPr>
          <w:rFonts w:ascii="Times New Roman" w:hAnsi="Times New Roman" w:cs="Times New Roman"/>
        </w:rPr>
        <w:t>r</w:t>
      </w:r>
      <w:r w:rsidRPr="00B31246">
        <w:rPr>
          <w:rFonts w:ascii="Times New Roman" w:hAnsi="Times New Roman" w:cs="Times New Roman"/>
        </w:rPr>
        <w:t xml:space="preserve"> following models.</w:t>
      </w:r>
    </w:p>
    <w:p w:rsidR="009B6F01" w:rsidRPr="00B31246" w:rsidRDefault="009B6F01">
      <w:pPr>
        <w:rPr>
          <w:rFonts w:hint="eastAsia"/>
          <w:sz w:val="20"/>
        </w:rPr>
      </w:pPr>
    </w:p>
    <w:p w:rsidR="009B6F01" w:rsidRPr="00F62A33" w:rsidRDefault="00EA7AF2">
      <w:pPr>
        <w:numPr>
          <w:ilvl w:val="0"/>
          <w:numId w:val="2"/>
        </w:numPr>
        <w:ind w:hanging="720"/>
        <w:rPr>
          <w:rFonts w:ascii="Times New Roman" w:eastAsia="Times New Roman" w:hAnsi="Times New Roman" w:cs="Times New Roman"/>
          <w:b/>
          <w:sz w:val="24"/>
        </w:rPr>
      </w:pPr>
      <w:r w:rsidRPr="00F62A33">
        <w:rPr>
          <w:rFonts w:ascii="Times New Roman" w:eastAsia="Times New Roman" w:hAnsi="Times New Roman" w:cs="Times New Roman"/>
          <w:b/>
          <w:sz w:val="24"/>
        </w:rPr>
        <w:t>Vlv-ACC</w:t>
      </w:r>
      <w:r w:rsidR="00F1085F" w:rsidRPr="00F62A33">
        <w:rPr>
          <w:rFonts w:ascii="Times New Roman" w:eastAsia="Times New Roman" w:hAnsi="Times New Roman" w:cs="Times New Roman"/>
          <w:b/>
          <w:sz w:val="24"/>
        </w:rPr>
        <w:t xml:space="preserve"> implementation</w:t>
      </w:r>
    </w:p>
    <w:p w:rsidR="009B6F01" w:rsidRPr="00B31246" w:rsidRDefault="00F1085F">
      <w:pPr>
        <w:rPr>
          <w:rFonts w:hint="eastAsia"/>
          <w:sz w:val="20"/>
        </w:rPr>
      </w:pPr>
      <w:r w:rsidRPr="00B31246">
        <w:rPr>
          <w:rFonts w:ascii="Times New Roman" w:eastAsia="Times New Roman" w:hAnsi="Times New Roman" w:cs="Times New Roman"/>
        </w:rPr>
        <w:t xml:space="preserve">This section is dedicated to the understanding of the structure of the model from the point of view of the implementation. Simulink has been used to build the model. It enables easy </w:t>
      </w:r>
      <w:r w:rsidR="00D52253">
        <w:rPr>
          <w:rFonts w:ascii="Times New Roman" w:eastAsia="Times New Roman" w:hAnsi="Times New Roman" w:cs="Times New Roman"/>
        </w:rPr>
        <w:t>replacement</w:t>
      </w:r>
      <w:r w:rsidRPr="00B31246">
        <w:rPr>
          <w:rFonts w:ascii="Times New Roman" w:eastAsia="Times New Roman" w:hAnsi="Times New Roman" w:cs="Times New Roman"/>
        </w:rPr>
        <w:t xml:space="preserve"> of the vehicle following model, and </w:t>
      </w:r>
      <w:r w:rsidR="00D52253">
        <w:rPr>
          <w:rFonts w:ascii="Times New Roman" w:eastAsia="Times New Roman" w:hAnsi="Times New Roman" w:cs="Times New Roman"/>
        </w:rPr>
        <w:t>a</w:t>
      </w:r>
      <w:r w:rsidRPr="00B31246">
        <w:rPr>
          <w:rFonts w:ascii="Times New Roman" w:eastAsia="Times New Roman" w:hAnsi="Times New Roman" w:cs="Times New Roman"/>
        </w:rPr>
        <w:t xml:space="preserve"> connection </w:t>
      </w:r>
      <w:r w:rsidR="00D52253">
        <w:rPr>
          <w:rFonts w:ascii="Times New Roman" w:eastAsia="Times New Roman" w:hAnsi="Times New Roman" w:cs="Times New Roman"/>
        </w:rPr>
        <w:t>can be done with</w:t>
      </w:r>
      <w:r w:rsidRPr="00B31246">
        <w:rPr>
          <w:rFonts w:ascii="Times New Roman" w:eastAsia="Times New Roman" w:hAnsi="Times New Roman" w:cs="Times New Roman"/>
        </w:rPr>
        <w:t xml:space="preserve"> the vehicle simulation </w:t>
      </w:r>
      <w:r w:rsidR="00AE30FB" w:rsidRPr="00B31246">
        <w:rPr>
          <w:rFonts w:ascii="Times New Roman" w:eastAsia="Times New Roman" w:hAnsi="Times New Roman" w:cs="Times New Roman"/>
        </w:rPr>
        <w:t>software</w:t>
      </w:r>
      <w:r w:rsidRPr="00B31246">
        <w:rPr>
          <w:rFonts w:ascii="Times New Roman" w:eastAsia="Times New Roman" w:hAnsi="Times New Roman" w:cs="Times New Roman"/>
        </w:rPr>
        <w:t xml:space="preserve"> IPG Carmaker</w:t>
      </w:r>
      <w:r w:rsidR="00C24364" w:rsidRPr="00B31246">
        <w:rPr>
          <w:rFonts w:ascii="Times New Roman" w:eastAsia="Times New Roman" w:hAnsi="Times New Roman" w:cs="Times New Roman"/>
        </w:rPr>
        <w:t xml:space="preserve"> and AVL Cruise</w:t>
      </w:r>
      <w:r w:rsidRPr="00B31246">
        <w:rPr>
          <w:rFonts w:ascii="Times New Roman" w:eastAsia="Times New Roman" w:hAnsi="Times New Roman" w:cs="Times New Roman"/>
        </w:rPr>
        <w:t>.</w:t>
      </w:r>
    </w:p>
    <w:p w:rsidR="00CC0CAD" w:rsidRDefault="00761C66" w:rsidP="00CC0CAD">
      <w:pPr>
        <w:keepNext/>
        <w:jc w:val="center"/>
        <w:rPr>
          <w:rFonts w:hint="eastAsia"/>
        </w:rPr>
      </w:pPr>
      <w:r>
        <w:rPr>
          <w:noProof/>
        </w:rPr>
        <w:drawing>
          <wp:inline distT="0" distB="0" distL="0" distR="0" wp14:anchorId="270401A2" wp14:editId="5FBF700D">
            <wp:extent cx="4442604" cy="1798284"/>
            <wp:effectExtent l="0" t="0" r="0" b="0"/>
            <wp:docPr id="18" name="図 18" descr="C:\Users\Thomas\Google Drive\Suzuki lab\Conferences\[Conf]ITS_WC2015_ACCghost_Thomas\fig\ACC_diagram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Conferences\[Conf]ITS_WC2015_ACCghost_Thomas\fig\ACC_diagram_simp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1197" cy="1817954"/>
                    </a:xfrm>
                    <a:prstGeom prst="rect">
                      <a:avLst/>
                    </a:prstGeom>
                    <a:noFill/>
                    <a:ln>
                      <a:noFill/>
                    </a:ln>
                  </pic:spPr>
                </pic:pic>
              </a:graphicData>
            </a:graphic>
          </wp:inline>
        </w:drawing>
      </w:r>
    </w:p>
    <w:p w:rsidR="009B6F01" w:rsidRPr="00B31246" w:rsidRDefault="00CC0CAD" w:rsidP="002A551D">
      <w:pPr>
        <w:pStyle w:val="a9"/>
        <w:jc w:val="left"/>
        <w:rPr>
          <w:rFonts w:hint="eastAsia"/>
          <w:sz w:val="20"/>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9A1764">
        <w:rPr>
          <w:rFonts w:hint="eastAsia"/>
          <w:noProof/>
          <w:sz w:val="20"/>
        </w:rPr>
        <w:t>6</w:t>
      </w:r>
      <w:r w:rsidRPr="00B31246">
        <w:rPr>
          <w:rFonts w:hint="eastAsia"/>
          <w:sz w:val="20"/>
        </w:rPr>
        <w:fldChar w:fldCharType="end"/>
      </w:r>
      <w:r w:rsidRPr="00B31246">
        <w:rPr>
          <w:sz w:val="20"/>
        </w:rPr>
        <w:t>: Macroscopic model diagram.</w:t>
      </w:r>
    </w:p>
    <w:p w:rsidR="009B6F01" w:rsidRPr="00244F4E" w:rsidRDefault="009B6F01">
      <w:pPr>
        <w:rPr>
          <w:rFonts w:hint="eastAsia"/>
          <w:sz w:val="16"/>
        </w:rPr>
      </w:pPr>
    </w:p>
    <w:p w:rsidR="009B6F01" w:rsidRPr="00B31246" w:rsidRDefault="00F1085F">
      <w:pPr>
        <w:rPr>
          <w:rFonts w:hint="eastAsia"/>
          <w:sz w:val="20"/>
        </w:rPr>
      </w:pPr>
      <w:r w:rsidRPr="00B31246">
        <w:rPr>
          <w:rFonts w:ascii="Times New Roman" w:eastAsia="Times New Roman" w:hAnsi="Times New Roman" w:cs="Times New Roman"/>
        </w:rPr>
        <w:t xml:space="preserve">As explained in </w:t>
      </w:r>
      <w:r w:rsidR="00AE30FB" w:rsidRPr="00B31246">
        <w:rPr>
          <w:rFonts w:ascii="Times New Roman" w:eastAsia="Times New Roman" w:hAnsi="Times New Roman" w:cs="Times New Roman"/>
        </w:rPr>
        <w:t xml:space="preserve">section </w:t>
      </w:r>
      <w:r w:rsidRPr="00B31246">
        <w:rPr>
          <w:rFonts w:ascii="Times New Roman" w:eastAsia="Times New Roman" w:hAnsi="Times New Roman" w:cs="Times New Roman"/>
        </w:rPr>
        <w:t xml:space="preserve">I, the </w:t>
      </w:r>
      <w:r w:rsidR="00EA7AF2" w:rsidRPr="00B31246">
        <w:rPr>
          <w:rFonts w:ascii="Times New Roman" w:eastAsia="Times New Roman" w:hAnsi="Times New Roman" w:cs="Times New Roman"/>
        </w:rPr>
        <w:t>Vlv-ACC</w:t>
      </w:r>
      <w:r w:rsidRPr="00B31246">
        <w:rPr>
          <w:rFonts w:ascii="Times New Roman" w:eastAsia="Times New Roman" w:hAnsi="Times New Roman" w:cs="Times New Roman"/>
        </w:rPr>
        <w:t xml:space="preserve"> runs two instances of the selected vehicle following model in parallel. This is required to be able to have smooth mode switching in case of “soft RLV in”. This transition condition is based on both following models output comparison. On Fig</w:t>
      </w:r>
      <w:r w:rsidR="00AE30FB" w:rsidRPr="00B31246">
        <w:rPr>
          <w:rFonts w:ascii="Times New Roman" w:eastAsia="Times New Roman" w:hAnsi="Times New Roman" w:cs="Times New Roman"/>
        </w:rPr>
        <w:t>. 6</w:t>
      </w:r>
      <w:r w:rsidRPr="00B31246">
        <w:rPr>
          <w:rFonts w:ascii="Times New Roman" w:eastAsia="Times New Roman" w:hAnsi="Times New Roman" w:cs="Times New Roman"/>
        </w:rPr>
        <w:t>, the upper and lower vehicle following branch use the same following model. Only the input</w:t>
      </w:r>
      <w:r w:rsidR="001D1FDD">
        <w:rPr>
          <w:rFonts w:ascii="Times New Roman" w:eastAsia="Times New Roman" w:hAnsi="Times New Roman" w:cs="Times New Roman"/>
        </w:rPr>
        <w:t>s</w:t>
      </w:r>
      <w:r w:rsidRPr="00B31246">
        <w:rPr>
          <w:rFonts w:ascii="Times New Roman" w:eastAsia="Times New Roman" w:hAnsi="Times New Roman" w:cs="Times New Roman"/>
        </w:rPr>
        <w:t xml:space="preserve"> are different.</w:t>
      </w:r>
    </w:p>
    <w:p w:rsidR="009B6F01" w:rsidRPr="00B31246" w:rsidRDefault="00F1085F">
      <w:pPr>
        <w:rPr>
          <w:rFonts w:hint="eastAsia"/>
          <w:sz w:val="20"/>
        </w:rPr>
      </w:pPr>
      <w:r w:rsidRPr="00B31246">
        <w:rPr>
          <w:rFonts w:ascii="Times New Roman" w:eastAsia="Times New Roman" w:hAnsi="Times New Roman" w:cs="Times New Roman"/>
        </w:rPr>
        <w:t xml:space="preserve">The upper branch is dedicated to the </w:t>
      </w:r>
      <w:r w:rsidR="00270FF6" w:rsidRPr="00B31246">
        <w:rPr>
          <w:rFonts w:ascii="Times New Roman" w:eastAsia="Times New Roman" w:hAnsi="Times New Roman" w:cs="Times New Roman"/>
        </w:rPr>
        <w:t>VLV</w:t>
      </w:r>
      <w:r w:rsidRPr="00B31246">
        <w:rPr>
          <w:rFonts w:ascii="Times New Roman" w:eastAsia="Times New Roman" w:hAnsi="Times New Roman" w:cs="Times New Roman"/>
        </w:rPr>
        <w:t xml:space="preserve">. The </w:t>
      </w:r>
      <w:r w:rsidR="001D1FDD">
        <w:rPr>
          <w:rFonts w:ascii="Times New Roman" w:eastAsia="Times New Roman" w:hAnsi="Times New Roman" w:cs="Times New Roman"/>
        </w:rPr>
        <w:t xml:space="preserve">VLV </w:t>
      </w:r>
      <w:r w:rsidRPr="00B31246">
        <w:rPr>
          <w:rFonts w:ascii="Times New Roman" w:eastAsia="Times New Roman" w:hAnsi="Times New Roman" w:cs="Times New Roman"/>
        </w:rPr>
        <w:t xml:space="preserve">bloc is able to generate the </w:t>
      </w:r>
      <w:r w:rsidR="001D1FDD">
        <w:rPr>
          <w:rFonts w:ascii="Times New Roman" w:eastAsia="Times New Roman" w:hAnsi="Times New Roman" w:cs="Times New Roman"/>
        </w:rPr>
        <w:t>v</w:t>
      </w:r>
      <w:r w:rsidR="001D1FDD" w:rsidRPr="00B31246">
        <w:rPr>
          <w:rFonts w:ascii="Times New Roman" w:eastAsia="Times New Roman" w:hAnsi="Times New Roman" w:cs="Times New Roman"/>
        </w:rPr>
        <w:t xml:space="preserve">irtual leading vehicle </w:t>
      </w:r>
      <w:r w:rsidRPr="00B31246">
        <w:rPr>
          <w:rFonts w:ascii="Times New Roman" w:eastAsia="Times New Roman" w:hAnsi="Times New Roman" w:cs="Times New Roman"/>
        </w:rPr>
        <w:t>based on the desired cruise control velocity, the initial relative distance to the following vehicle, or the actual position of the RLV. The initial relative distance is optimized a priori to enable no acceleration at the vehicle following model output.</w:t>
      </w:r>
    </w:p>
    <w:p w:rsidR="009B6F01" w:rsidRPr="00B31246" w:rsidRDefault="00F1085F">
      <w:pPr>
        <w:rPr>
          <w:rFonts w:hint="eastAsia"/>
          <w:sz w:val="20"/>
        </w:rPr>
      </w:pPr>
      <w:r w:rsidRPr="00B31246">
        <w:rPr>
          <w:rFonts w:ascii="Times New Roman" w:eastAsia="Times New Roman" w:hAnsi="Times New Roman" w:cs="Times New Roman"/>
        </w:rPr>
        <w:t xml:space="preserve">The lower branch is dedicated to the RLV. </w:t>
      </w:r>
      <w:r w:rsidR="00B60559">
        <w:rPr>
          <w:rFonts w:ascii="Times New Roman" w:eastAsia="Times New Roman" w:hAnsi="Times New Roman" w:cs="Times New Roman"/>
        </w:rPr>
        <w:t>In</w:t>
      </w:r>
      <w:r w:rsidRPr="00B31246">
        <w:rPr>
          <w:rFonts w:ascii="Times New Roman" w:eastAsia="Times New Roman" w:hAnsi="Times New Roman" w:cs="Times New Roman"/>
        </w:rPr>
        <w:t xml:space="preserve"> a real world situation, the RLV information would be extracted from on vehicle sensors like a Radar, Lidar or camera system, and the flow vehicle information could be communicated to the following model</w:t>
      </w:r>
      <w:r w:rsidR="00B60559">
        <w:rPr>
          <w:rFonts w:ascii="Times New Roman" w:eastAsia="Times New Roman" w:hAnsi="Times New Roman" w:cs="Times New Roman"/>
        </w:rPr>
        <w:t xml:space="preserve"> (see Section VIII.b) )</w:t>
      </w:r>
      <w:r w:rsidRPr="00B31246">
        <w:rPr>
          <w:rFonts w:ascii="Times New Roman" w:eastAsia="Times New Roman" w:hAnsi="Times New Roman" w:cs="Times New Roman"/>
        </w:rPr>
        <w:t>. In our simulation case, the RLV position is read from a vehicle position file.</w:t>
      </w:r>
      <w:r w:rsidR="00244F4E">
        <w:rPr>
          <w:rFonts w:ascii="Times New Roman" w:eastAsia="Times New Roman" w:hAnsi="Times New Roman" w:cs="Times New Roman"/>
        </w:rPr>
        <w:t xml:space="preserve"> IPG Carmaker with on vehicle sensors and traffic flow is also a solution.</w:t>
      </w:r>
    </w:p>
    <w:p w:rsidR="009B6F01" w:rsidRPr="00B31246" w:rsidRDefault="00F1085F">
      <w:pPr>
        <w:rPr>
          <w:rFonts w:hint="eastAsia"/>
          <w:sz w:val="20"/>
        </w:rPr>
      </w:pPr>
      <w:r w:rsidRPr="00B31246">
        <w:rPr>
          <w:rFonts w:ascii="Times New Roman" w:eastAsia="Times New Roman" w:hAnsi="Times New Roman" w:cs="Times New Roman"/>
        </w:rPr>
        <w:lastRenderedPageBreak/>
        <w:t>The following figure shows the Simulink implementation of the following model.</w:t>
      </w:r>
    </w:p>
    <w:p w:rsidR="00453D36" w:rsidRDefault="000211CC" w:rsidP="00453D36">
      <w:pPr>
        <w:keepNext/>
        <w:rPr>
          <w:rFonts w:hint="eastAsia"/>
        </w:rPr>
      </w:pPr>
      <w:r>
        <w:rPr>
          <w:noProof/>
        </w:rPr>
        <w:drawing>
          <wp:inline distT="0" distB="0" distL="0" distR="0">
            <wp:extent cx="5400040" cy="3053715"/>
            <wp:effectExtent l="0" t="0" r="0" b="0"/>
            <wp:docPr id="25" name="図 25" descr="C:\Users\Thomas\Google Drive\Suzuki lab\Conferences\[Conf]ITS_WC2015_ACCghost_Thomas\fig\ACC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homas\Google Drive\Suzuki lab\Conferences\[Conf]ITS_WC2015_ACCghost_Thomas\fig\ACC_diagra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053715"/>
                    </a:xfrm>
                    <a:prstGeom prst="rect">
                      <a:avLst/>
                    </a:prstGeom>
                    <a:noFill/>
                    <a:ln>
                      <a:noFill/>
                    </a:ln>
                  </pic:spPr>
                </pic:pic>
              </a:graphicData>
            </a:graphic>
          </wp:inline>
        </w:drawing>
      </w:r>
    </w:p>
    <w:p w:rsidR="009B6F01" w:rsidRPr="00CC3A24" w:rsidRDefault="00453D36" w:rsidP="00CC3A24">
      <w:pPr>
        <w:pStyle w:val="a9"/>
        <w:rPr>
          <w:rFonts w:hint="eastAsia"/>
          <w:sz w:val="20"/>
        </w:rPr>
      </w:pPr>
      <w:r w:rsidRPr="00B31246">
        <w:rPr>
          <w:rFonts w:hint="eastAsia"/>
          <w:sz w:val="20"/>
        </w:rPr>
        <w:t xml:space="preserve">Figure </w:t>
      </w:r>
      <w:r w:rsidRPr="00B31246">
        <w:rPr>
          <w:rFonts w:hint="eastAsia"/>
          <w:sz w:val="20"/>
        </w:rPr>
        <w:fldChar w:fldCharType="begin"/>
      </w:r>
      <w:r w:rsidRPr="00B31246">
        <w:rPr>
          <w:rFonts w:hint="eastAsia"/>
          <w:sz w:val="20"/>
        </w:rPr>
        <w:instrText xml:space="preserve"> SEQ Figure \* ARABIC </w:instrText>
      </w:r>
      <w:r w:rsidRPr="00B31246">
        <w:rPr>
          <w:rFonts w:hint="eastAsia"/>
          <w:sz w:val="20"/>
        </w:rPr>
        <w:fldChar w:fldCharType="separate"/>
      </w:r>
      <w:r w:rsidR="009A1764">
        <w:rPr>
          <w:rFonts w:hint="eastAsia"/>
          <w:noProof/>
          <w:sz w:val="20"/>
        </w:rPr>
        <w:t>7</w:t>
      </w:r>
      <w:r w:rsidRPr="00B31246">
        <w:rPr>
          <w:rFonts w:hint="eastAsia"/>
          <w:sz w:val="20"/>
        </w:rPr>
        <w:fldChar w:fldCharType="end"/>
      </w:r>
      <w:r w:rsidRPr="00B31246">
        <w:rPr>
          <w:sz w:val="20"/>
        </w:rPr>
        <w:t>: Example of Simulink integration of the model.</w:t>
      </w:r>
    </w:p>
    <w:p w:rsidR="009B6F01" w:rsidRDefault="00F1085F">
      <w:pPr>
        <w:rPr>
          <w:rFonts w:hint="eastAsia"/>
        </w:rPr>
      </w:pP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t xml:space="preserve"> </w:t>
      </w:r>
    </w:p>
    <w:p w:rsidR="009815D8" w:rsidRPr="00CC3A24" w:rsidRDefault="00F1085F" w:rsidP="009815D8">
      <w:pPr>
        <w:numPr>
          <w:ilvl w:val="0"/>
          <w:numId w:val="2"/>
        </w:numPr>
        <w:ind w:hanging="720"/>
        <w:rPr>
          <w:rFonts w:ascii="Times New Roman" w:eastAsia="Times New Roman" w:hAnsi="Times New Roman" w:cs="Times New Roman"/>
          <w:b/>
          <w:sz w:val="24"/>
        </w:rPr>
      </w:pPr>
      <w:bookmarkStart w:id="4" w:name="_Ref420427948"/>
      <w:r w:rsidRPr="00F62A33">
        <w:rPr>
          <w:rFonts w:ascii="Times New Roman" w:eastAsia="Times New Roman" w:hAnsi="Times New Roman" w:cs="Times New Roman"/>
          <w:b/>
          <w:sz w:val="24"/>
        </w:rPr>
        <w:t xml:space="preserve">PrARX </w:t>
      </w:r>
      <w:r w:rsidR="00B114C7" w:rsidRPr="00F62A33">
        <w:rPr>
          <w:rFonts w:ascii="Times New Roman" w:eastAsia="Times New Roman" w:hAnsi="Times New Roman" w:cs="Times New Roman"/>
          <w:b/>
          <w:sz w:val="24"/>
        </w:rPr>
        <w:t xml:space="preserve">car </w:t>
      </w:r>
      <w:r w:rsidRPr="00F62A33">
        <w:rPr>
          <w:rFonts w:ascii="Times New Roman" w:eastAsia="Times New Roman" w:hAnsi="Times New Roman" w:cs="Times New Roman"/>
          <w:b/>
          <w:sz w:val="24"/>
        </w:rPr>
        <w:t>following model</w:t>
      </w:r>
      <w:bookmarkEnd w:id="4"/>
    </w:p>
    <w:p w:rsidR="009815D8" w:rsidRPr="00B31246" w:rsidRDefault="00372DEC" w:rsidP="00CC3838">
      <w:pPr>
        <w:widowControl/>
        <w:rPr>
          <w:rFonts w:ascii="Times New Roman" w:eastAsia="ＭＳ Ｐゴシック" w:hAnsi="Times New Roman" w:cs="Times New Roman"/>
          <w:szCs w:val="22"/>
        </w:rPr>
      </w:pPr>
      <w:r w:rsidRPr="00B31246">
        <w:rPr>
          <w:rFonts w:ascii="Times New Roman" w:eastAsia="ＭＳ Ｐゴシック" w:hAnsi="Times New Roman" w:cs="Times New Roman"/>
          <w:szCs w:val="22"/>
        </w:rPr>
        <w:t xml:space="preserve">The </w:t>
      </w:r>
      <w:r w:rsidR="00AE30FB" w:rsidRPr="00B31246">
        <w:rPr>
          <w:rFonts w:ascii="Times New Roman" w:eastAsia="ＭＳ Ｐゴシック" w:hAnsi="Times New Roman" w:cs="Times New Roman"/>
          <w:szCs w:val="22"/>
        </w:rPr>
        <w:t>machine learning</w:t>
      </w:r>
      <w:r w:rsidR="002F35E7">
        <w:rPr>
          <w:rFonts w:ascii="Times New Roman" w:eastAsia="ＭＳ Ｐゴシック" w:hAnsi="Times New Roman" w:cs="Times New Roman" w:hint="eastAsia"/>
          <w:szCs w:val="22"/>
        </w:rPr>
        <w:t xml:space="preserve"> car</w:t>
      </w:r>
      <w:r w:rsidRPr="00B31246">
        <w:rPr>
          <w:rFonts w:ascii="Times New Roman" w:eastAsia="ＭＳ Ｐゴシック" w:hAnsi="Times New Roman" w:cs="Times New Roman"/>
          <w:szCs w:val="22"/>
        </w:rPr>
        <w:t xml:space="preserve"> following model used </w:t>
      </w:r>
      <w:r w:rsidR="002F35E7">
        <w:rPr>
          <w:rFonts w:ascii="Times New Roman" w:eastAsia="ＭＳ Ｐゴシック" w:hAnsi="Times New Roman" w:cs="Times New Roman"/>
          <w:szCs w:val="22"/>
        </w:rPr>
        <w:t>to demonstrate the ability of</w:t>
      </w:r>
      <w:r w:rsidRPr="00B31246">
        <w:rPr>
          <w:rFonts w:ascii="Times New Roman" w:eastAsia="ＭＳ Ｐゴシック" w:hAnsi="Times New Roman" w:cs="Times New Roman"/>
          <w:szCs w:val="22"/>
        </w:rPr>
        <w:t xml:space="preserve"> the ACC system is the PrARX model</w:t>
      </w:r>
      <w:r w:rsidR="00833E99" w:rsidRPr="00B31246">
        <w:rPr>
          <w:rFonts w:ascii="Times New Roman" w:eastAsia="ＭＳ Ｐゴシック" w:hAnsi="Times New Roman" w:cs="Times New Roman"/>
          <w:szCs w:val="22"/>
        </w:rPr>
        <w:t xml:space="preserve"> [9]</w:t>
      </w:r>
      <w:r w:rsidRPr="00B31246">
        <w:rPr>
          <w:rFonts w:ascii="Times New Roman" w:eastAsia="ＭＳ Ｐゴシック" w:hAnsi="Times New Roman" w:cs="Times New Roman"/>
          <w:szCs w:val="22"/>
        </w:rPr>
        <w:t>. This model enables the reproduction of the dynamics</w:t>
      </w:r>
      <w:r w:rsidR="00E74399" w:rsidRPr="00B31246">
        <w:rPr>
          <w:rFonts w:ascii="Times New Roman" w:eastAsia="ＭＳ Ｐゴシック" w:hAnsi="Times New Roman" w:cs="Times New Roman"/>
          <w:szCs w:val="22"/>
        </w:rPr>
        <w:t xml:space="preserve"> of the Vehicle/Driver entity. T</w:t>
      </w:r>
      <w:r w:rsidRPr="00B31246">
        <w:rPr>
          <w:rFonts w:ascii="Times New Roman" w:eastAsia="ＭＳ Ｐゴシック" w:hAnsi="Times New Roman" w:cs="Times New Roman"/>
          <w:szCs w:val="22"/>
        </w:rPr>
        <w:t>hus,</w:t>
      </w:r>
      <w:r w:rsidR="00CC3838" w:rsidRPr="00B31246">
        <w:rPr>
          <w:rFonts w:ascii="Times New Roman" w:eastAsia="ＭＳ Ｐゴシック" w:hAnsi="Times New Roman" w:cs="Times New Roman"/>
          <w:szCs w:val="22"/>
        </w:rPr>
        <w:t xml:space="preserve"> a complex model of the vehicle dynamical response is not necessary</w:t>
      </w:r>
      <w:r w:rsidRPr="00B31246">
        <w:rPr>
          <w:rFonts w:ascii="Times New Roman" w:eastAsia="ＭＳ Ｐゴシック" w:hAnsi="Times New Roman" w:cs="Times New Roman"/>
          <w:szCs w:val="22"/>
        </w:rPr>
        <w:t>.</w:t>
      </w:r>
      <w:r w:rsidR="00833E99" w:rsidRPr="00B31246">
        <w:rPr>
          <w:rFonts w:ascii="Times New Roman" w:eastAsia="ＭＳ Ｐゴシック" w:hAnsi="Times New Roman" w:cs="Times New Roman" w:hint="eastAsia"/>
          <w:szCs w:val="22"/>
        </w:rPr>
        <w:t xml:space="preserve"> </w:t>
      </w:r>
      <w:r w:rsidRPr="00B31246">
        <w:rPr>
          <w:rFonts w:ascii="Times New Roman" w:eastAsia="ＭＳ Ｐゴシック" w:hAnsi="Times New Roman" w:cs="Times New Roman"/>
          <w:szCs w:val="22"/>
        </w:rPr>
        <w:t>The idea</w:t>
      </w:r>
      <w:r w:rsidR="00833E99" w:rsidRPr="00B31246">
        <w:rPr>
          <w:rFonts w:ascii="Times New Roman" w:eastAsia="ＭＳ Ｐゴシック" w:hAnsi="Times New Roman" w:cs="Times New Roman"/>
          <w:szCs w:val="22"/>
        </w:rPr>
        <w:t xml:space="preserve"> behind PrARX</w:t>
      </w:r>
      <w:r w:rsidRPr="00B31246">
        <w:rPr>
          <w:rFonts w:ascii="Times New Roman" w:eastAsia="ＭＳ Ｐゴシック" w:hAnsi="Times New Roman" w:cs="Times New Roman"/>
          <w:szCs w:val="22"/>
        </w:rPr>
        <w:t xml:space="preserve"> is quite similar to Piecewise affine autoregressive exogenous (PWARX) models, which is an expression of hybrid dynamical systems. PWARX models have discrete mode switching, however, PrARX introduces soft mode switch based on probability estimation. This avoids discontinuity in the model output during mode transition. PrARX models also allow parameter estimation in an adaptive manner, which opens the possibility to a progressive revision of the following parameters depending on the user’s behavior modification. Nevertheless, the level of sophistication of this model also leads to more difficult parameter identification and the model stability analysis is quite delicate.</w:t>
      </w:r>
    </w:p>
    <w:p w:rsidR="00372DEC" w:rsidRPr="00B31246" w:rsidRDefault="00372DEC" w:rsidP="00372DEC">
      <w:pPr>
        <w:rPr>
          <w:rFonts w:hint="eastAsia"/>
          <w:szCs w:val="22"/>
        </w:rPr>
      </w:pPr>
    </w:p>
    <w:p w:rsidR="009815D8" w:rsidRPr="00F62A33" w:rsidRDefault="009815D8" w:rsidP="009815D8">
      <w:pPr>
        <w:pStyle w:val="7"/>
        <w:numPr>
          <w:ilvl w:val="0"/>
          <w:numId w:val="3"/>
        </w:numPr>
        <w:ind w:leftChars="0"/>
        <w:rPr>
          <w:rFonts w:ascii="Times New Roman" w:hAnsi="Times New Roman" w:cs="Times New Roman"/>
          <w:b/>
          <w:sz w:val="22"/>
          <w:szCs w:val="22"/>
        </w:rPr>
      </w:pPr>
      <w:r w:rsidRPr="00F62A33">
        <w:rPr>
          <w:rFonts w:ascii="Times New Roman" w:hAnsi="Times New Roman" w:cs="Times New Roman"/>
          <w:b/>
          <w:sz w:val="22"/>
          <w:szCs w:val="22"/>
        </w:rPr>
        <w:t>Definition of the model</w:t>
      </w:r>
    </w:p>
    <w:p w:rsidR="009815D8" w:rsidRPr="00B31246" w:rsidRDefault="009815D8" w:rsidP="009815D8">
      <w:pPr>
        <w:pStyle w:val="7"/>
        <w:ind w:leftChars="0" w:left="0"/>
        <w:rPr>
          <w:rFonts w:ascii="Times New Roman" w:hAnsi="Times New Roman" w:cs="Times New Roman"/>
          <w:szCs w:val="22"/>
        </w:rPr>
      </w:pPr>
      <w:r w:rsidRPr="00B31246">
        <w:rPr>
          <w:rFonts w:ascii="Times New Roman" w:hAnsi="Times New Roman" w:cs="Times New Roman"/>
          <w:szCs w:val="22"/>
        </w:rPr>
        <w:t>The PrARX model is composed of ARX models weighted by parameters expressing the probability of the presence in a mode. Thus the PrARX model can be defined by:</w:t>
      </w:r>
    </w:p>
    <w:p w:rsidR="009815D8" w:rsidRPr="002F35E7" w:rsidRDefault="009815D8" w:rsidP="009815D8">
      <w:pPr>
        <w:pStyle w:val="7"/>
        <w:ind w:leftChars="0" w:left="0"/>
        <w:rPr>
          <w:rFonts w:hint="eastAsia"/>
          <w:sz w:val="22"/>
          <w:szCs w:val="22"/>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6804"/>
        <w:gridCol w:w="844"/>
      </w:tblGrid>
      <w:tr w:rsidR="002F35E7" w:rsidTr="002F35E7">
        <w:tc>
          <w:tcPr>
            <w:tcW w:w="846" w:type="dxa"/>
          </w:tcPr>
          <w:p w:rsidR="002F35E7" w:rsidRDefault="002F35E7" w:rsidP="002F35E7">
            <w:pPr>
              <w:rPr>
                <w:rFonts w:hint="eastAsia"/>
              </w:rPr>
            </w:pPr>
          </w:p>
        </w:tc>
        <w:tc>
          <w:tcPr>
            <w:tcW w:w="6804" w:type="dxa"/>
          </w:tcPr>
          <w:p w:rsidR="002F35E7" w:rsidRDefault="002F35E7" w:rsidP="002F35E7">
            <w:pPr>
              <w:rPr>
                <w:rFonts w:hint="eastAsia"/>
              </w:rPr>
            </w:pPr>
            <m:oMathPara>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PrARX</m:t>
                    </m:r>
                  </m:sub>
                </m:sSub>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k</m:t>
                        </m:r>
                      </m:sub>
                    </m:sSub>
                  </m:e>
                </m:d>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s</m:t>
                    </m:r>
                  </m:sup>
                  <m:e>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sSubSup>
                      <m:sSubSupPr>
                        <m:ctrlPr>
                          <w:rPr>
                            <w:rFonts w:ascii="Cambria Math" w:hAnsi="Cambria Math"/>
                            <w:i/>
                            <w:sz w:val="22"/>
                            <w:szCs w:val="22"/>
                          </w:rPr>
                        </m:ctrlPr>
                      </m:sSubSupPr>
                      <m:e>
                        <m:r>
                          <w:rPr>
                            <w:rFonts w:ascii="Cambria Math" w:hAnsi="Cambria Math"/>
                            <w:sz w:val="22"/>
                            <w:szCs w:val="22"/>
                          </w:rPr>
                          <m:t>θ</m:t>
                        </m:r>
                      </m:e>
                      <m:sub>
                        <m:r>
                          <w:rPr>
                            <w:rFonts w:ascii="Cambria Math" w:hAnsi="Cambria Math"/>
                            <w:sz w:val="22"/>
                            <w:szCs w:val="22"/>
                          </w:rPr>
                          <m:t>i</m:t>
                        </m:r>
                      </m:sub>
                      <m:sup>
                        <m:r>
                          <w:rPr>
                            <w:rFonts w:ascii="Cambria Math" w:hAnsi="Cambria Math"/>
                            <w:sz w:val="22"/>
                            <w:szCs w:val="22"/>
                          </w:rPr>
                          <m:t>T</m:t>
                        </m:r>
                      </m:sup>
                    </m:sSubSup>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k</m:t>
                        </m:r>
                      </m:sub>
                    </m:sSub>
                  </m:e>
                </m:nary>
              </m:oMath>
            </m:oMathPara>
          </w:p>
        </w:tc>
        <w:tc>
          <w:tcPr>
            <w:tcW w:w="844" w:type="dxa"/>
            <w:vAlign w:val="center"/>
          </w:tcPr>
          <w:p w:rsidR="002F35E7" w:rsidRPr="002F35E7" w:rsidRDefault="002F35E7" w:rsidP="002F35E7">
            <w:pPr>
              <w:jc w:val="right"/>
              <w:rPr>
                <w:rFonts w:eastAsiaTheme="minorEastAsia" w:hint="eastAsia"/>
                <w:sz w:val="21"/>
              </w:rPr>
            </w:pPr>
            <w:r w:rsidRPr="002F35E7">
              <w:rPr>
                <w:rFonts w:eastAsiaTheme="minorEastAsia" w:hint="eastAsia"/>
                <w:sz w:val="21"/>
              </w:rPr>
              <w:t>(</w:t>
            </w:r>
            <w:r w:rsidRPr="002F35E7">
              <w:rPr>
                <w:rFonts w:eastAsiaTheme="minorEastAsia"/>
                <w:sz w:val="21"/>
              </w:rPr>
              <w:t>1)</w:t>
            </w:r>
          </w:p>
        </w:tc>
      </w:tr>
    </w:tbl>
    <w:p w:rsidR="009815D8" w:rsidRPr="00B31246" w:rsidRDefault="009815D8" w:rsidP="009815D8">
      <w:pPr>
        <w:pStyle w:val="7"/>
        <w:ind w:leftChars="0" w:left="0"/>
        <w:rPr>
          <w:rFonts w:ascii="Times New Roman" w:hAnsi="Times New Roman" w:cs="Times New Roman"/>
          <w:szCs w:val="22"/>
        </w:rPr>
      </w:pPr>
      <w:r w:rsidRPr="00B31246">
        <w:rPr>
          <w:rFonts w:ascii="Times New Roman" w:hAnsi="Times New Roman"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r</m:t>
            </m:r>
          </m:e>
          <m:sub>
            <m:r>
              <w:rPr>
                <w:rFonts w:ascii="Cambria Math" w:hAnsi="Cambria Math" w:cs="Times New Roman"/>
                <w:szCs w:val="22"/>
              </w:rPr>
              <m:t>k</m:t>
            </m:r>
          </m:sub>
        </m:sSub>
        <m:r>
          <w:rPr>
            <w:rFonts w:ascii="Cambria Math" w:hAnsi="Cambria Math" w:cs="Times New Roman"/>
            <w:szCs w:val="22"/>
          </w:rPr>
          <m:t>∈</m:t>
        </m:r>
        <m:sSup>
          <m:sSupPr>
            <m:ctrlPr>
              <w:rPr>
                <w:rFonts w:ascii="Cambria Math" w:hAnsi="Cambria Math" w:cs="Times New Roman"/>
                <w:i/>
                <w:szCs w:val="22"/>
              </w:rPr>
            </m:ctrlPr>
          </m:sSupPr>
          <m:e>
            <m:r>
              <m:rPr>
                <m:scr m:val="double-struck"/>
              </m:rPr>
              <w:rPr>
                <w:rFonts w:ascii="Cambria Math" w:hAnsi="Cambria Math" w:cs="Times New Roman"/>
                <w:szCs w:val="22"/>
              </w:rPr>
              <m:t>R</m:t>
            </m:r>
          </m:e>
          <m:sup>
            <m:r>
              <w:rPr>
                <w:rFonts w:ascii="Cambria Math" w:hAnsi="Cambria Math" w:cs="Times New Roman"/>
                <w:szCs w:val="22"/>
              </w:rPr>
              <m:t>n</m:t>
            </m:r>
          </m:sup>
        </m:sSup>
      </m:oMath>
      <w:r w:rsidRPr="00B31246">
        <w:rPr>
          <w:rFonts w:ascii="Times New Roman" w:hAnsi="Times New Roman" w:cs="Times New Roman"/>
          <w:szCs w:val="22"/>
        </w:rPr>
        <w:t xml:space="preserve"> defines the regressor vector (input vector),  </w:t>
      </w:r>
      <m:oMath>
        <m:sSub>
          <m:sSubPr>
            <m:ctrlPr>
              <w:rPr>
                <w:rFonts w:ascii="Cambria Math" w:hAnsi="Cambria Math" w:cs="Times New Roman"/>
                <w:szCs w:val="22"/>
              </w:rPr>
            </m:ctrlPr>
          </m:sSubPr>
          <m:e>
            <m:r>
              <w:rPr>
                <w:rFonts w:ascii="Cambria Math" w:hAnsi="Cambria Math" w:cs="Times New Roman"/>
                <w:szCs w:val="22"/>
              </w:rPr>
              <m:t>φ</m:t>
            </m:r>
          </m:e>
          <m:sub>
            <m:r>
              <w:rPr>
                <w:rFonts w:ascii="Cambria Math" w:hAnsi="Cambria Math" w:cs="Times New Roman"/>
                <w:szCs w:val="22"/>
              </w:rPr>
              <m:t>k</m:t>
            </m:r>
          </m:sub>
        </m:sSub>
        <m:r>
          <w:rPr>
            <w:rFonts w:ascii="Cambria Math" w:hAnsi="Cambria Math" w:cs="Times New Roman"/>
            <w:szCs w:val="22"/>
          </w:rPr>
          <m:t>=</m:t>
        </m:r>
        <m:sSup>
          <m:sSupPr>
            <m:ctrlPr>
              <w:rPr>
                <w:rFonts w:ascii="Cambria Math" w:hAnsi="Cambria Math" w:cs="Times New Roman"/>
                <w:i/>
                <w:szCs w:val="22"/>
              </w:rPr>
            </m:ctrlPr>
          </m:sSupPr>
          <m:e>
            <m:r>
              <w:rPr>
                <w:rFonts w:ascii="Cambria Math" w:hAnsi="Cambria Math" w:cs="Times New Roman"/>
                <w:szCs w:val="22"/>
              </w:rPr>
              <m:t>[</m:t>
            </m:r>
            <m:sSubSup>
              <m:sSubSupPr>
                <m:ctrlPr>
                  <w:rPr>
                    <w:rFonts w:ascii="Cambria Math" w:hAnsi="Cambria Math" w:cs="Times New Roman"/>
                    <w:i/>
                    <w:szCs w:val="22"/>
                  </w:rPr>
                </m:ctrlPr>
              </m:sSubSupPr>
              <m:e>
                <m:r>
                  <w:rPr>
                    <w:rFonts w:ascii="Cambria Math" w:hAnsi="Cambria Math" w:cs="Times New Roman"/>
                    <w:szCs w:val="22"/>
                  </w:rPr>
                  <m:t>r</m:t>
                </m:r>
              </m:e>
              <m:sub>
                <m:r>
                  <w:rPr>
                    <w:rFonts w:ascii="Cambria Math" w:hAnsi="Cambria Math" w:cs="Times New Roman"/>
                    <w:szCs w:val="22"/>
                  </w:rPr>
                  <m:t>k</m:t>
                </m:r>
              </m:sub>
              <m:sup>
                <m:r>
                  <w:rPr>
                    <w:rFonts w:ascii="Cambria Math" w:hAnsi="Cambria Math" w:cs="Times New Roman"/>
                    <w:szCs w:val="22"/>
                  </w:rPr>
                  <m:t>T</m:t>
                </m:r>
              </m:sup>
            </m:sSubSup>
            <m:r>
              <w:rPr>
                <w:rFonts w:ascii="Cambria Math" w:hAnsi="Cambria Math" w:cs="Times New Roman"/>
                <w:szCs w:val="22"/>
              </w:rPr>
              <m:t xml:space="preserve"> 1]</m:t>
            </m:r>
          </m:e>
          <m:sup>
            <m:r>
              <w:rPr>
                <w:rFonts w:ascii="Cambria Math" w:hAnsi="Cambria Math" w:cs="Times New Roman"/>
                <w:szCs w:val="22"/>
              </w:rPr>
              <m:t>T</m:t>
            </m:r>
          </m:sup>
        </m:sSup>
        <m:r>
          <w:rPr>
            <w:rFonts w:ascii="Cambria Math" w:hAnsi="Cambria Math" w:cs="Times New Roman"/>
            <w:szCs w:val="22"/>
          </w:rPr>
          <m:t>∈</m:t>
        </m:r>
        <m:sSup>
          <m:sSupPr>
            <m:ctrlPr>
              <w:rPr>
                <w:rFonts w:ascii="Cambria Math" w:hAnsi="Cambria Math" w:cs="Times New Roman"/>
                <w:i/>
                <w:szCs w:val="22"/>
              </w:rPr>
            </m:ctrlPr>
          </m:sSupPr>
          <m:e>
            <m:r>
              <m:rPr>
                <m:scr m:val="double-struck"/>
              </m:rPr>
              <w:rPr>
                <w:rFonts w:ascii="Cambria Math" w:hAnsi="Cambria Math" w:cs="Times New Roman"/>
                <w:szCs w:val="22"/>
              </w:rPr>
              <m:t>R</m:t>
            </m:r>
          </m:e>
          <m:sup>
            <m:r>
              <w:rPr>
                <w:rFonts w:ascii="Cambria Math" w:hAnsi="Cambria Math" w:cs="Times New Roman"/>
                <w:szCs w:val="22"/>
              </w:rPr>
              <m:t>n+1</m:t>
            </m:r>
          </m:sup>
        </m:sSup>
      </m:oMath>
      <w:r w:rsidRPr="00B31246">
        <w:rPr>
          <w:rFonts w:ascii="Times New Roman" w:hAnsi="Times New Roman" w:cs="Times New Roman"/>
          <w:szCs w:val="22"/>
        </w:rPr>
        <w:t xml:space="preserve">, </w:t>
      </w:r>
      <m:oMath>
        <m:sSubSup>
          <m:sSubSupPr>
            <m:ctrlPr>
              <w:rPr>
                <w:rFonts w:ascii="Cambria Math" w:hAnsi="Cambria Math" w:cs="Times New Roman"/>
                <w:i/>
                <w:szCs w:val="22"/>
              </w:rPr>
            </m:ctrlPr>
          </m:sSubSupPr>
          <m:e>
            <m:r>
              <w:rPr>
                <w:rFonts w:ascii="Cambria Math" w:hAnsi="Cambria Math" w:cs="Times New Roman"/>
                <w:szCs w:val="22"/>
              </w:rPr>
              <m:t>θ</m:t>
            </m:r>
          </m:e>
          <m:sub>
            <m:r>
              <w:rPr>
                <w:rFonts w:ascii="Cambria Math" w:hAnsi="Cambria Math" w:cs="Times New Roman"/>
                <w:szCs w:val="22"/>
              </w:rPr>
              <m:t>i</m:t>
            </m:r>
          </m:sub>
          <m:sup>
            <m:r>
              <w:rPr>
                <w:rFonts w:ascii="Cambria Math" w:hAnsi="Cambria Math" w:cs="Times New Roman"/>
                <w:szCs w:val="22"/>
              </w:rPr>
              <m:t>T</m:t>
            </m:r>
          </m:sup>
        </m:sSubSup>
        <m:r>
          <w:rPr>
            <w:rFonts w:ascii="Cambria Math" w:hAnsi="Cambria Math" w:cs="Times New Roman"/>
            <w:szCs w:val="22"/>
          </w:rPr>
          <m:t>∈</m:t>
        </m:r>
        <m:sSup>
          <m:sSupPr>
            <m:ctrlPr>
              <w:rPr>
                <w:rFonts w:ascii="Cambria Math" w:hAnsi="Cambria Math" w:cs="Times New Roman"/>
                <w:i/>
                <w:szCs w:val="22"/>
              </w:rPr>
            </m:ctrlPr>
          </m:sSupPr>
          <m:e>
            <m:r>
              <m:rPr>
                <m:scr m:val="double-struck"/>
              </m:rPr>
              <w:rPr>
                <w:rFonts w:ascii="Cambria Math" w:hAnsi="Cambria Math" w:cs="Times New Roman"/>
                <w:szCs w:val="22"/>
              </w:rPr>
              <m:t>R</m:t>
            </m:r>
          </m:e>
          <m:sup>
            <m:d>
              <m:dPr>
                <m:ctrlPr>
                  <w:rPr>
                    <w:rFonts w:ascii="Cambria Math" w:hAnsi="Cambria Math" w:cs="Times New Roman"/>
                    <w:i/>
                    <w:szCs w:val="22"/>
                  </w:rPr>
                </m:ctrlPr>
              </m:dPr>
              <m:e>
                <m:r>
                  <w:rPr>
                    <w:rFonts w:ascii="Cambria Math" w:hAnsi="Cambria Math" w:cs="Times New Roman"/>
                    <w:szCs w:val="22"/>
                  </w:rPr>
                  <m:t>n+1</m:t>
                </m:r>
              </m:e>
            </m:d>
            <m:r>
              <w:rPr>
                <w:rFonts w:ascii="Cambria Math" w:hAnsi="Cambria Math" w:cs="Times New Roman"/>
                <w:szCs w:val="22"/>
              </w:rPr>
              <m:t>*q</m:t>
            </m:r>
          </m:sup>
        </m:sSup>
        <m:r>
          <m:rPr>
            <m:sty m:val="p"/>
          </m:rPr>
          <w:rPr>
            <w:rFonts w:ascii="Cambria Math" w:hAnsi="Cambria Math" w:cs="Times New Roman"/>
            <w:szCs w:val="22"/>
          </w:rPr>
          <m:t xml:space="preserve"> (i=1,…,s)</m:t>
        </m:r>
      </m:oMath>
      <w:r w:rsidRPr="00B31246">
        <w:rPr>
          <w:rFonts w:ascii="Times New Roman" w:hAnsi="Times New Roman" w:cs="Times New Roman"/>
          <w:szCs w:val="22"/>
        </w:rPr>
        <w:t xml:space="preserve">is the identified vectors defining the </w:t>
      </w:r>
      <m:oMath>
        <m:sSup>
          <m:sSupPr>
            <m:ctrlPr>
              <w:rPr>
                <w:rFonts w:ascii="Cambria Math" w:hAnsi="Cambria Math" w:cs="Times New Roman"/>
                <w:szCs w:val="22"/>
              </w:rPr>
            </m:ctrlPr>
          </m:sSupPr>
          <m:e>
            <m:r>
              <w:rPr>
                <w:rFonts w:ascii="Cambria Math" w:hAnsi="Cambria Math" w:cs="Times New Roman"/>
                <w:szCs w:val="22"/>
              </w:rPr>
              <m:t>i</m:t>
            </m:r>
          </m:e>
          <m:sup>
            <m:r>
              <w:rPr>
                <w:rFonts w:ascii="Cambria Math" w:hAnsi="Cambria Math" w:cs="Times New Roman"/>
                <w:szCs w:val="22"/>
              </w:rPr>
              <m:t>th</m:t>
            </m:r>
          </m:sup>
        </m:sSup>
      </m:oMath>
      <w:r w:rsidRPr="00B31246">
        <w:rPr>
          <w:rFonts w:ascii="Times New Roman" w:hAnsi="Times New Roman" w:cs="Times New Roman"/>
          <w:szCs w:val="22"/>
        </w:rPr>
        <w:t xml:space="preserve"> ARX modes, </w:t>
      </w:r>
      <m:oMath>
        <m:r>
          <m:rPr>
            <m:sty m:val="p"/>
          </m:rPr>
          <w:rPr>
            <w:rFonts w:ascii="Cambria Math" w:hAnsi="Cambria Math" w:cs="Times New Roman"/>
            <w:szCs w:val="22"/>
          </w:rPr>
          <m:t>s</m:t>
        </m:r>
      </m:oMath>
      <w:r w:rsidRPr="00B31246">
        <w:rPr>
          <w:rFonts w:ascii="Times New Roman" w:hAnsi="Times New Roman" w:cs="Times New Roman"/>
          <w:szCs w:val="22"/>
        </w:rPr>
        <w:t xml:space="preserve"> defines the number of modes, and </w:t>
      </w:r>
      <m:oMath>
        <m:sSub>
          <m:sSubPr>
            <m:ctrlPr>
              <w:rPr>
                <w:rFonts w:ascii="Cambria Math" w:hAnsi="Cambria Math" w:cs="Times New Roman"/>
                <w:szCs w:val="22"/>
              </w:rPr>
            </m:ctrlPr>
          </m:sSubPr>
          <m:e>
            <m:r>
              <w:rPr>
                <w:rFonts w:ascii="Cambria Math" w:hAnsi="Cambria Math" w:cs="Times New Roman"/>
                <w:szCs w:val="22"/>
              </w:rPr>
              <m:t>P</m:t>
            </m:r>
          </m:e>
          <m:sub>
            <m:r>
              <w:rPr>
                <w:rFonts w:ascii="Cambria Math" w:hAnsi="Cambria Math" w:cs="Times New Roman"/>
                <w:szCs w:val="22"/>
              </w:rPr>
              <m:t>i</m:t>
            </m:r>
          </m:sub>
        </m:sSub>
        <m:r>
          <w:rPr>
            <w:rFonts w:ascii="Cambria Math" w:hAnsi="Cambria Math" w:cs="Times New Roman"/>
            <w:szCs w:val="22"/>
          </w:rPr>
          <m:t>∈</m:t>
        </m:r>
        <m:sSup>
          <m:sSupPr>
            <m:ctrlPr>
              <w:rPr>
                <w:rFonts w:ascii="Cambria Math" w:hAnsi="Cambria Math" w:cs="Times New Roman"/>
                <w:i/>
                <w:szCs w:val="22"/>
              </w:rPr>
            </m:ctrlPr>
          </m:sSupPr>
          <m:e>
            <m:r>
              <m:rPr>
                <m:scr m:val="double-struck"/>
              </m:rPr>
              <w:rPr>
                <w:rFonts w:ascii="Cambria Math" w:hAnsi="Cambria Math" w:cs="Times New Roman"/>
                <w:szCs w:val="22"/>
              </w:rPr>
              <m:t>R</m:t>
            </m:r>
          </m:e>
          <m:sup>
            <m:r>
              <w:rPr>
                <w:rFonts w:ascii="Cambria Math" w:hAnsi="Cambria Math" w:cs="Times New Roman"/>
                <w:szCs w:val="22"/>
              </w:rPr>
              <m:t>q</m:t>
            </m:r>
          </m:sup>
        </m:sSup>
      </m:oMath>
      <w:r w:rsidRPr="00B31246">
        <w:rPr>
          <w:rFonts w:ascii="Times New Roman" w:hAnsi="Times New Roman" w:cs="Times New Roman"/>
          <w:szCs w:val="22"/>
        </w:rPr>
        <w:t xml:space="preserve"> is the vector expressing the mode probability of the </w:t>
      </w:r>
      <m:oMath>
        <m:r>
          <m:rPr>
            <m:sty m:val="p"/>
          </m:rPr>
          <w:rPr>
            <w:rFonts w:ascii="Cambria Math" w:hAnsi="Cambria Math" w:cs="Times New Roman"/>
            <w:szCs w:val="22"/>
          </w:rPr>
          <m:t>q</m:t>
        </m:r>
      </m:oMath>
      <w:r w:rsidRPr="00B31246">
        <w:rPr>
          <w:rFonts w:ascii="Times New Roman" w:hAnsi="Times New Roman" w:cs="Times New Roman"/>
          <w:szCs w:val="22"/>
        </w:rPr>
        <w:t xml:space="preserve"> outputs. </w:t>
      </w:r>
      <m:oMath>
        <m:sSub>
          <m:sSubPr>
            <m:ctrlPr>
              <w:rPr>
                <w:rFonts w:ascii="Cambria Math" w:hAnsi="Cambria Math" w:cs="Times New Roman"/>
                <w:szCs w:val="22"/>
              </w:rPr>
            </m:ctrlPr>
          </m:sSubPr>
          <m:e>
            <m:r>
              <w:rPr>
                <w:rFonts w:ascii="Cambria Math" w:hAnsi="Cambria Math" w:cs="Times New Roman"/>
                <w:szCs w:val="22"/>
              </w:rPr>
              <m:t>P</m:t>
            </m:r>
          </m:e>
          <m:sub>
            <m:r>
              <w:rPr>
                <w:rFonts w:ascii="Cambria Math" w:hAnsi="Cambria Math" w:cs="Times New Roman"/>
                <w:szCs w:val="22"/>
              </w:rPr>
              <m:t>i</m:t>
            </m:r>
          </m:sub>
        </m:sSub>
      </m:oMath>
      <w:r w:rsidRPr="00B31246">
        <w:rPr>
          <w:rFonts w:ascii="Times New Roman" w:hAnsi="Times New Roman" w:cs="Times New Roman"/>
          <w:szCs w:val="22"/>
        </w:rPr>
        <w:t xml:space="preserve"> is defined by the following softmax function:</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6804"/>
        <w:gridCol w:w="844"/>
      </w:tblGrid>
      <w:tr w:rsidR="002F35E7" w:rsidTr="002F35E7">
        <w:tc>
          <w:tcPr>
            <w:tcW w:w="846" w:type="dxa"/>
          </w:tcPr>
          <w:p w:rsidR="002F35E7" w:rsidRDefault="002F35E7" w:rsidP="009815D8">
            <w:pPr>
              <w:pStyle w:val="7"/>
              <w:ind w:leftChars="0" w:left="0"/>
              <w:jc w:val="center"/>
              <w:outlineLvl w:val="6"/>
              <w:rPr>
                <w:sz w:val="22"/>
                <w:szCs w:val="22"/>
              </w:rPr>
            </w:pPr>
          </w:p>
        </w:tc>
        <w:tc>
          <w:tcPr>
            <w:tcW w:w="6804" w:type="dxa"/>
            <w:vAlign w:val="center"/>
          </w:tcPr>
          <w:p w:rsidR="002F35E7" w:rsidRPr="002F35E7" w:rsidRDefault="002F35E7" w:rsidP="002F35E7">
            <w:pPr>
              <w:pStyle w:val="7"/>
              <w:ind w:leftChars="0" w:left="0"/>
              <w:jc w:val="center"/>
              <w:outlineLvl w:val="6"/>
              <w:rPr>
                <w:sz w:val="22"/>
                <w:szCs w:val="22"/>
              </w:rPr>
            </w:pPr>
            <m:oMathPara>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m:t>
                    </m:r>
                  </m:sub>
                </m:sSub>
                <m:r>
                  <w:rPr>
                    <w:rFonts w:ascii="Cambria Math" w:hAnsi="Cambria Math"/>
                    <w:sz w:val="22"/>
                    <w:szCs w:val="22"/>
                  </w:rPr>
                  <m:t>=</m:t>
                </m:r>
                <m:f>
                  <m:fPr>
                    <m:ctrlPr>
                      <w:rPr>
                        <w:rFonts w:ascii="Cambria Math" w:hAnsi="Cambria Math"/>
                        <w:i/>
                        <w:sz w:val="22"/>
                        <w:szCs w:val="22"/>
                      </w:rPr>
                    </m:ctrlPr>
                  </m:fPr>
                  <m:num>
                    <m:func>
                      <m:funcPr>
                        <m:ctrlPr>
                          <w:rPr>
                            <w:rFonts w:ascii="Cambria Math" w:hAnsi="Cambria Math"/>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η</m:t>
                                </m:r>
                              </m:e>
                              <m:sub>
                                <m:r>
                                  <w:rPr>
                                    <w:rFonts w:ascii="Cambria Math" w:hAnsi="Cambria Math"/>
                                    <w:sz w:val="22"/>
                                    <w:szCs w:val="22"/>
                                  </w:rPr>
                                  <m:t>i</m:t>
                                </m:r>
                              </m:sub>
                              <m:sup>
                                <m:r>
                                  <w:rPr>
                                    <w:rFonts w:ascii="Cambria Math" w:hAnsi="Cambria Math"/>
                                    <w:sz w:val="22"/>
                                    <w:szCs w:val="22"/>
                                  </w:rPr>
                                  <m:t>T</m:t>
                                </m:r>
                              </m:sup>
                            </m:sSubSup>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k</m:t>
                                </m:r>
                              </m:sub>
                            </m:sSub>
                          </m:e>
                        </m:d>
                      </m:e>
                    </m:func>
                  </m:num>
                  <m:den>
                    <m:nary>
                      <m:naryPr>
                        <m:chr m:val="∑"/>
                        <m:limLoc m:val="subSup"/>
                        <m:ctrlPr>
                          <w:rPr>
                            <w:rFonts w:ascii="Cambria Math" w:hAnsi="Cambria Math"/>
                            <w:i/>
                            <w:sz w:val="22"/>
                            <w:szCs w:val="22"/>
                          </w:rPr>
                        </m:ctrlPr>
                      </m:naryPr>
                      <m:sub>
                        <m:r>
                          <w:rPr>
                            <w:rFonts w:ascii="Cambria Math" w:hAnsi="Cambria Math"/>
                            <w:sz w:val="22"/>
                            <w:szCs w:val="22"/>
                          </w:rPr>
                          <m:t>j=1</m:t>
                        </m:r>
                      </m:sub>
                      <m:sup>
                        <m:r>
                          <w:rPr>
                            <w:rFonts w:ascii="Cambria Math" w:hAnsi="Cambria Math"/>
                            <w:sz w:val="22"/>
                            <w:szCs w:val="22"/>
                          </w:rPr>
                          <m:t>s</m:t>
                        </m:r>
                      </m:sup>
                      <m:e>
                        <m:func>
                          <m:funcPr>
                            <m:ctrlPr>
                              <w:rPr>
                                <w:rFonts w:ascii="Cambria Math" w:hAnsi="Cambria Math"/>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η</m:t>
                                    </m:r>
                                  </m:e>
                                  <m:sub>
                                    <m:r>
                                      <w:rPr>
                                        <w:rFonts w:ascii="Cambria Math" w:hAnsi="Cambria Math"/>
                                        <w:sz w:val="22"/>
                                        <w:szCs w:val="22"/>
                                      </w:rPr>
                                      <m:t>j</m:t>
                                    </m:r>
                                  </m:sub>
                                  <m:sup>
                                    <m:r>
                                      <w:rPr>
                                        <w:rFonts w:ascii="Cambria Math" w:hAnsi="Cambria Math"/>
                                        <w:sz w:val="22"/>
                                        <w:szCs w:val="22"/>
                                      </w:rPr>
                                      <m:t>T</m:t>
                                    </m:r>
                                  </m:sup>
                                </m:sSubSup>
                                <m:sSub>
                                  <m:sSubPr>
                                    <m:ctrlPr>
                                      <w:rPr>
                                        <w:rFonts w:ascii="Cambria Math" w:hAnsi="Cambria Math"/>
                                        <w:i/>
                                        <w:sz w:val="22"/>
                                        <w:szCs w:val="22"/>
                                      </w:rPr>
                                    </m:ctrlPr>
                                  </m:sSubPr>
                                  <m:e>
                                    <m:r>
                                      <w:rPr>
                                        <w:rFonts w:ascii="Cambria Math" w:hAnsi="Cambria Math"/>
                                        <w:sz w:val="22"/>
                                        <w:szCs w:val="22"/>
                                      </w:rPr>
                                      <m:t>φ</m:t>
                                    </m:r>
                                  </m:e>
                                  <m:sub>
                                    <m:r>
                                      <w:rPr>
                                        <w:rFonts w:ascii="Cambria Math" w:hAnsi="Cambria Math"/>
                                        <w:sz w:val="22"/>
                                        <w:szCs w:val="22"/>
                                      </w:rPr>
                                      <m:t>k</m:t>
                                    </m:r>
                                  </m:sub>
                                </m:sSub>
                              </m:e>
                            </m:d>
                          </m:e>
                        </m:func>
                      </m:e>
                    </m:nary>
                  </m:den>
                </m:f>
              </m:oMath>
            </m:oMathPara>
          </w:p>
          <w:p w:rsidR="002F35E7" w:rsidRPr="002F35E7" w:rsidRDefault="002F35E7" w:rsidP="002F35E7">
            <w:pPr>
              <w:pStyle w:val="7"/>
              <w:ind w:leftChars="0" w:left="0"/>
              <w:jc w:val="center"/>
              <w:outlineLvl w:val="6"/>
              <w:rPr>
                <w:rFonts w:eastAsiaTheme="minorEastAsia" w:hint="eastAsia"/>
                <w:sz w:val="22"/>
                <w:szCs w:val="22"/>
              </w:rPr>
            </w:pPr>
            <m:oMathPara>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s</m:t>
                    </m:r>
                  </m:sub>
                </m:sSub>
                <m:r>
                  <w:rPr>
                    <w:rFonts w:ascii="Cambria Math" w:hAnsi="Cambria Math"/>
                    <w:sz w:val="22"/>
                    <w:szCs w:val="22"/>
                  </w:rPr>
                  <m:t>=0</m:t>
                </m:r>
              </m:oMath>
            </m:oMathPara>
          </w:p>
        </w:tc>
        <w:tc>
          <w:tcPr>
            <w:tcW w:w="844" w:type="dxa"/>
            <w:vAlign w:val="center"/>
          </w:tcPr>
          <w:p w:rsidR="002F35E7" w:rsidRPr="002F35E7" w:rsidRDefault="002F35E7" w:rsidP="002F35E7">
            <w:pPr>
              <w:pStyle w:val="7"/>
              <w:ind w:leftChars="0" w:left="0"/>
              <w:jc w:val="right"/>
              <w:outlineLvl w:val="6"/>
              <w:rPr>
                <w:rFonts w:eastAsiaTheme="minorEastAsia" w:hint="eastAsia"/>
                <w:sz w:val="21"/>
                <w:szCs w:val="22"/>
              </w:rPr>
            </w:pPr>
            <w:r w:rsidRPr="002F35E7">
              <w:rPr>
                <w:rFonts w:eastAsiaTheme="minorEastAsia" w:hint="eastAsia"/>
                <w:sz w:val="21"/>
                <w:szCs w:val="22"/>
              </w:rPr>
              <w:t>(2)</w:t>
            </w:r>
          </w:p>
        </w:tc>
      </w:tr>
    </w:tbl>
    <w:p w:rsidR="009815D8" w:rsidRPr="00B31246" w:rsidRDefault="009815D8" w:rsidP="009815D8">
      <w:pPr>
        <w:pStyle w:val="7"/>
        <w:ind w:leftChars="0" w:left="0"/>
        <w:rPr>
          <w:rFonts w:ascii="Times New Roman" w:hAnsi="Times New Roman" w:cs="Times New Roman"/>
          <w:szCs w:val="22"/>
        </w:rPr>
      </w:pPr>
      <w:r w:rsidRPr="00B31246">
        <w:rPr>
          <w:rFonts w:ascii="Times New Roman" w:hAnsi="Times New Roman" w:cs="Times New Roman"/>
          <w:szCs w:val="22"/>
        </w:rPr>
        <w:t xml:space="preserve">where </w:t>
      </w:r>
      <m:oMath>
        <m:sSub>
          <m:sSubPr>
            <m:ctrlPr>
              <w:rPr>
                <w:rFonts w:ascii="Cambria Math" w:hAnsi="Cambria Math" w:cs="Times New Roman"/>
                <w:szCs w:val="22"/>
              </w:rPr>
            </m:ctrlPr>
          </m:sSubPr>
          <m:e>
            <m:r>
              <w:rPr>
                <w:rFonts w:ascii="Cambria Math" w:hAnsi="Cambria Math" w:cs="Times New Roman"/>
                <w:szCs w:val="22"/>
              </w:rPr>
              <m:t>η</m:t>
            </m:r>
          </m:e>
          <m:sub>
            <m:r>
              <w:rPr>
                <w:rFonts w:ascii="Cambria Math" w:hAnsi="Cambria Math" w:cs="Times New Roman"/>
                <w:szCs w:val="22"/>
              </w:rPr>
              <m:t>i</m:t>
            </m:r>
          </m:sub>
        </m:sSub>
        <m:r>
          <w:rPr>
            <w:rFonts w:ascii="Cambria Math" w:hAnsi="Cambria Math" w:cs="Times New Roman"/>
            <w:szCs w:val="22"/>
          </w:rPr>
          <m:t xml:space="preserve"> (i=1,…,s-1)</m:t>
        </m:r>
      </m:oMath>
      <w:r w:rsidRPr="00B31246">
        <w:rPr>
          <w:rFonts w:ascii="Times New Roman" w:hAnsi="Times New Roman" w:cs="Times New Roman"/>
          <w:szCs w:val="22"/>
        </w:rPr>
        <w:t xml:space="preserve"> is the identified parameter defining the probabilistic partition of the different modes.</w:t>
      </w:r>
    </w:p>
    <w:p w:rsidR="00CC3838" w:rsidRDefault="002F35E7" w:rsidP="002F35E7">
      <w:pPr>
        <w:pStyle w:val="7"/>
        <w:ind w:leftChars="0" w:left="0"/>
        <w:rPr>
          <w:rFonts w:ascii="Times New Roman" w:hAnsi="Times New Roman" w:cs="Times New Roman"/>
          <w:szCs w:val="22"/>
        </w:rPr>
      </w:pPr>
      <w:r>
        <w:rPr>
          <w:rFonts w:ascii="Times New Roman" w:hAnsi="Times New Roman" w:cs="Times New Roman"/>
          <w:szCs w:val="22"/>
        </w:rPr>
        <w:t>More details about the PrARX model</w:t>
      </w:r>
      <w:r w:rsidR="00CC3838" w:rsidRPr="00B31246">
        <w:rPr>
          <w:rFonts w:ascii="Times New Roman" w:hAnsi="Times New Roman" w:cs="Times New Roman"/>
          <w:szCs w:val="22"/>
        </w:rPr>
        <w:t xml:space="preserve"> are available in [</w:t>
      </w:r>
      <w:r w:rsidR="00833E99" w:rsidRPr="00B31246">
        <w:rPr>
          <w:rFonts w:ascii="Times New Roman" w:hAnsi="Times New Roman" w:cs="Times New Roman"/>
          <w:szCs w:val="22"/>
        </w:rPr>
        <w:t>9].</w:t>
      </w:r>
    </w:p>
    <w:p w:rsidR="002F35E7" w:rsidRPr="002F35E7" w:rsidRDefault="002F35E7" w:rsidP="002F35E7">
      <w:pPr>
        <w:rPr>
          <w:rFonts w:hint="eastAsia"/>
        </w:rPr>
      </w:pPr>
    </w:p>
    <w:p w:rsidR="00372DEC" w:rsidRPr="00F62A33" w:rsidRDefault="00372DEC" w:rsidP="00C30815">
      <w:pPr>
        <w:pStyle w:val="a8"/>
        <w:widowControl/>
        <w:numPr>
          <w:ilvl w:val="0"/>
          <w:numId w:val="3"/>
        </w:numPr>
        <w:ind w:leftChars="0"/>
        <w:textAlignment w:val="baseline"/>
        <w:rPr>
          <w:rFonts w:ascii="Times New Roman" w:eastAsia="ＭＳ Ｐゴシック" w:hAnsi="Times New Roman" w:cs="Times New Roman"/>
          <w:b/>
          <w:sz w:val="23"/>
          <w:szCs w:val="23"/>
        </w:rPr>
      </w:pPr>
      <w:r w:rsidRPr="00F62A33">
        <w:rPr>
          <w:rFonts w:ascii="Times New Roman" w:eastAsia="ＭＳ Ｐゴシック" w:hAnsi="Times New Roman" w:cs="Times New Roman"/>
          <w:b/>
          <w:sz w:val="23"/>
          <w:szCs w:val="23"/>
        </w:rPr>
        <w:lastRenderedPageBreak/>
        <w:t>Driver</w:t>
      </w:r>
      <w:r w:rsidR="00CC3838" w:rsidRPr="00F62A33">
        <w:rPr>
          <w:rFonts w:ascii="Times New Roman" w:eastAsia="ＭＳ Ｐゴシック" w:hAnsi="Times New Roman" w:cs="Times New Roman"/>
          <w:b/>
          <w:sz w:val="23"/>
          <w:szCs w:val="23"/>
        </w:rPr>
        <w:t>s identification</w:t>
      </w:r>
    </w:p>
    <w:p w:rsidR="00372DEC" w:rsidRPr="00B31246" w:rsidRDefault="006A65BA" w:rsidP="00372DEC">
      <w:pPr>
        <w:widowControl/>
        <w:rPr>
          <w:rFonts w:ascii="ＭＳ Ｐゴシック" w:eastAsia="ＭＳ Ｐゴシック" w:hAnsi="ＭＳ Ｐゴシック" w:cs="ＭＳ Ｐゴシック"/>
          <w:color w:val="auto"/>
          <w:szCs w:val="21"/>
        </w:rPr>
      </w:pPr>
      <w:r w:rsidRPr="00B31246">
        <w:rPr>
          <w:rFonts w:ascii="Times New Roman" w:eastAsia="ＭＳ Ｐゴシック" w:hAnsi="Times New Roman" w:cs="Times New Roman"/>
          <w:szCs w:val="21"/>
        </w:rPr>
        <w:t>Driver measurements have been done in a driving simulator.</w:t>
      </w:r>
      <w:r w:rsidR="00372DEC" w:rsidRPr="00B31246">
        <w:rPr>
          <w:rFonts w:ascii="Times New Roman" w:eastAsia="ＭＳ Ｐゴシック" w:hAnsi="Times New Roman" w:cs="Times New Roman"/>
          <w:szCs w:val="21"/>
        </w:rPr>
        <w:t xml:space="preserve"> The driving Simulator is composed of a real vehicle interior, and the visualized image is created with 3 wide video-projected screens. This configuration enables 180 degree vision, and gives good driver immersion. Vehicle dynamics is calculated by the use of Carsim (Virtual Mechanics Corporation), and the environment represents a typical a four lanes highway. The implemented velocity patterns represent high and low congestion situations on this road.</w:t>
      </w:r>
    </w:p>
    <w:p w:rsidR="00372DEC" w:rsidRPr="00B31246" w:rsidRDefault="00372DEC" w:rsidP="00372DEC">
      <w:pPr>
        <w:widowControl/>
        <w:rPr>
          <w:rFonts w:ascii="ＭＳ Ｐゴシック" w:eastAsia="ＭＳ Ｐゴシック" w:hAnsi="ＭＳ Ｐゴシック" w:cs="ＭＳ Ｐゴシック"/>
          <w:color w:val="auto"/>
          <w:szCs w:val="21"/>
        </w:rPr>
      </w:pPr>
      <w:r w:rsidRPr="00B31246">
        <w:rPr>
          <w:rFonts w:ascii="Times New Roman" w:eastAsia="ＭＳ Ｐゴシック" w:hAnsi="Times New Roman" w:cs="Times New Roman"/>
          <w:szCs w:val="21"/>
        </w:rPr>
        <w:t>Reproduction of the driving behavior depends not only on the structure of the model (here PrARX), but also on the selection of explanatory variables of the model. The selected input vector is composed of acceleration of the driven vehicle, distance between the driver and leading vehicles (range), relative velocity between the vehicles (range-rate), and the inverse of the headway time (velocity/range) [1</w:t>
      </w:r>
      <w:r w:rsidR="00C30815" w:rsidRPr="00B31246">
        <w:rPr>
          <w:rFonts w:ascii="Times New Roman" w:eastAsia="ＭＳ Ｐゴシック" w:hAnsi="Times New Roman" w:cs="Times New Roman"/>
          <w:szCs w:val="21"/>
        </w:rPr>
        <w:t>0</w:t>
      </w:r>
      <w:r w:rsidRPr="00B31246">
        <w:rPr>
          <w:rFonts w:ascii="Times New Roman" w:eastAsia="ＭＳ Ｐゴシック" w:hAnsi="Times New Roman" w:cs="Times New Roman"/>
          <w:szCs w:val="21"/>
        </w:rPr>
        <w:t>].</w:t>
      </w:r>
    </w:p>
    <w:p w:rsidR="00372DEC" w:rsidRPr="00B31246" w:rsidRDefault="00372DEC" w:rsidP="00372DEC">
      <w:pPr>
        <w:widowControl/>
        <w:rPr>
          <w:rFonts w:ascii="ＭＳ Ｐゴシック" w:eastAsia="ＭＳ Ｐゴシック" w:hAnsi="ＭＳ Ｐゴシック" w:cs="ＭＳ Ｐゴシック"/>
          <w:color w:val="auto"/>
          <w:szCs w:val="21"/>
        </w:rPr>
      </w:pPr>
      <w:r w:rsidRPr="00B31246">
        <w:rPr>
          <w:rFonts w:ascii="Times New Roman" w:eastAsia="ＭＳ Ｐゴシック" w:hAnsi="Times New Roman" w:cs="Times New Roman"/>
          <w:szCs w:val="21"/>
        </w:rPr>
        <w:t>This set of inputs enable</w:t>
      </w:r>
      <w:r w:rsidR="002F35E7">
        <w:rPr>
          <w:rFonts w:ascii="Times New Roman" w:eastAsia="ＭＳ Ｐゴシック" w:hAnsi="Times New Roman" w:cs="Times New Roman"/>
          <w:szCs w:val="21"/>
        </w:rPr>
        <w:t>s</w:t>
      </w:r>
      <w:r w:rsidRPr="00B31246">
        <w:rPr>
          <w:rFonts w:ascii="Times New Roman" w:eastAsia="ＭＳ Ｐゴシック" w:hAnsi="Times New Roman" w:cs="Times New Roman"/>
          <w:szCs w:val="21"/>
        </w:rPr>
        <w:t xml:space="preserve"> to give vehicles dynamic information and surrounding vehicles relation characteristics.</w:t>
      </w:r>
    </w:p>
    <w:p w:rsidR="00372DEC" w:rsidRPr="00B31246" w:rsidRDefault="00372DEC" w:rsidP="00372DEC">
      <w:pPr>
        <w:widowControl/>
        <w:rPr>
          <w:rFonts w:ascii="ＭＳ Ｐゴシック" w:eastAsia="ＭＳ Ｐゴシック" w:hAnsi="ＭＳ Ｐゴシック" w:cs="ＭＳ Ｐゴシック"/>
          <w:color w:val="auto"/>
          <w:szCs w:val="21"/>
        </w:rPr>
      </w:pPr>
      <w:r w:rsidRPr="00B31246">
        <w:rPr>
          <w:rFonts w:ascii="Times New Roman" w:eastAsia="ＭＳ Ｐゴシック" w:hAnsi="Times New Roman" w:cs="Times New Roman"/>
          <w:szCs w:val="21"/>
        </w:rPr>
        <w:t>The output of the model is the desired acceleration of the vehicle.</w:t>
      </w:r>
    </w:p>
    <w:p w:rsidR="006A65BA" w:rsidRPr="00B31246" w:rsidRDefault="00372DEC" w:rsidP="006A65BA">
      <w:pPr>
        <w:widowControl/>
        <w:rPr>
          <w:rFonts w:ascii="Times New Roman" w:eastAsia="ＭＳ Ｐゴシック" w:hAnsi="Times New Roman" w:cs="Times New Roman"/>
          <w:szCs w:val="21"/>
        </w:rPr>
      </w:pPr>
      <w:r w:rsidRPr="00B31246">
        <w:rPr>
          <w:rFonts w:ascii="Times New Roman" w:eastAsia="ＭＳ Ｐゴシック" w:hAnsi="Times New Roman" w:cs="Times New Roman"/>
          <w:szCs w:val="21"/>
        </w:rPr>
        <w:t xml:space="preserve">A delay of 300 ms is applied between the input and the output of the model, to insure a </w:t>
      </w:r>
      <w:r w:rsidR="006A65BA" w:rsidRPr="00B31246">
        <w:rPr>
          <w:rFonts w:ascii="Times New Roman" w:eastAsia="ＭＳ Ｐゴシック" w:hAnsi="Times New Roman" w:cs="Times New Roman" w:hint="eastAsia"/>
          <w:szCs w:val="21"/>
        </w:rPr>
        <w:t>cognition time matching the average human brain capacity [</w:t>
      </w:r>
      <w:r w:rsidR="00C30815" w:rsidRPr="00B31246">
        <w:rPr>
          <w:rFonts w:ascii="Times New Roman" w:eastAsia="ＭＳ Ｐゴシック" w:hAnsi="Times New Roman" w:cs="Times New Roman"/>
          <w:szCs w:val="21"/>
        </w:rPr>
        <w:t>11</w:t>
      </w:r>
      <w:r w:rsidR="006A65BA" w:rsidRPr="00B31246">
        <w:rPr>
          <w:rFonts w:ascii="Times New Roman" w:eastAsia="ＭＳ Ｐゴシック" w:hAnsi="Times New Roman" w:cs="Times New Roman" w:hint="eastAsia"/>
          <w:szCs w:val="21"/>
        </w:rPr>
        <w:t>].</w:t>
      </w:r>
    </w:p>
    <w:p w:rsidR="00BD31D4" w:rsidRPr="00B31246" w:rsidRDefault="006A65BA" w:rsidP="00BD31D4">
      <w:pPr>
        <w:widowControl/>
        <w:rPr>
          <w:rFonts w:hint="eastAsia"/>
          <w:szCs w:val="21"/>
        </w:rPr>
      </w:pPr>
      <w:r w:rsidRPr="00B31246">
        <w:rPr>
          <w:rFonts w:ascii="Times New Roman" w:eastAsia="ＭＳ Ｐゴシック" w:hAnsi="Times New Roman" w:cs="Times New Roman" w:hint="eastAsia"/>
          <w:szCs w:val="21"/>
        </w:rPr>
        <w:t>The driven parameters identification process is done by optimizing independently the ARX modes parameters based on pre-clustered data. Supervised clustering of the learning data enables robustness i</w:t>
      </w:r>
      <w:r w:rsidR="00BD31D4" w:rsidRPr="00B31246">
        <w:rPr>
          <w:rFonts w:ascii="Times New Roman" w:eastAsia="ＭＳ Ｐゴシック" w:hAnsi="Times New Roman" w:cs="Times New Roman" w:hint="eastAsia"/>
          <w:szCs w:val="21"/>
        </w:rPr>
        <w:t xml:space="preserve">n the parameter identification. </w:t>
      </w:r>
      <w:r w:rsidR="00BD31D4" w:rsidRPr="00B31246">
        <w:rPr>
          <w:rFonts w:ascii="Times New Roman" w:eastAsia="ＭＳ Ｐゴシック" w:hAnsi="Times New Roman" w:cs="Times New Roman"/>
          <w:szCs w:val="21"/>
        </w:rPr>
        <w:t>And the mode separation parameters are calculated use</w:t>
      </w:r>
      <w:r w:rsidR="002F35E7">
        <w:rPr>
          <w:rFonts w:ascii="Times New Roman" w:eastAsia="ＭＳ Ｐゴシック" w:hAnsi="Times New Roman" w:cs="Times New Roman"/>
          <w:szCs w:val="21"/>
        </w:rPr>
        <w:t>s</w:t>
      </w:r>
      <w:r w:rsidR="00BD31D4" w:rsidRPr="00B31246">
        <w:rPr>
          <w:rFonts w:ascii="Times New Roman" w:eastAsia="ＭＳ Ｐゴシック" w:hAnsi="Times New Roman" w:cs="Times New Roman"/>
          <w:szCs w:val="21"/>
        </w:rPr>
        <w:t xml:space="preserve"> </w:t>
      </w:r>
      <w:r w:rsidR="00BD31D4" w:rsidRPr="00B31246">
        <w:rPr>
          <w:rFonts w:ascii="Times New Roman" w:eastAsia="ＭＳ Ｐゴシック" w:hAnsi="Times New Roman" w:cs="Times New Roman" w:hint="eastAsia"/>
          <w:szCs w:val="21"/>
        </w:rPr>
        <w:t>multinomial logistic regression</w:t>
      </w:r>
      <w:r w:rsidR="00BD31D4" w:rsidRPr="00B31246">
        <w:rPr>
          <w:rFonts w:ascii="Times New Roman" w:eastAsia="ＭＳ Ｐゴシック" w:hAnsi="Times New Roman" w:cs="Times New Roman"/>
          <w:szCs w:val="21"/>
        </w:rPr>
        <w:t>.</w:t>
      </w:r>
      <w:r w:rsidR="00BD31D4" w:rsidRPr="00B31246">
        <w:rPr>
          <w:rFonts w:hint="eastAsia"/>
          <w:szCs w:val="21"/>
        </w:rPr>
        <w:t xml:space="preserve"> </w:t>
      </w:r>
    </w:p>
    <w:p w:rsidR="00BD31D4" w:rsidRPr="00B31246" w:rsidRDefault="00BD31D4" w:rsidP="00BD31D4">
      <w:pPr>
        <w:widowControl/>
        <w:rPr>
          <w:rFonts w:hint="eastAsia"/>
          <w:szCs w:val="21"/>
        </w:rPr>
      </w:pPr>
    </w:p>
    <w:p w:rsidR="00BD31D4" w:rsidRPr="00B31246" w:rsidRDefault="00BD31D4" w:rsidP="00BD31D4">
      <w:pPr>
        <w:widowControl/>
        <w:rPr>
          <w:rFonts w:ascii="Times New Roman" w:eastAsia="ＭＳ Ｐゴシック" w:hAnsi="Times New Roman" w:cs="Times New Roman"/>
          <w:szCs w:val="21"/>
        </w:rPr>
      </w:pPr>
      <w:r w:rsidRPr="00B31246">
        <w:rPr>
          <w:rFonts w:ascii="Times New Roman" w:eastAsia="ＭＳ Ｐゴシック" w:hAnsi="Times New Roman" w:cs="Times New Roman" w:hint="eastAsia"/>
          <w:szCs w:val="21"/>
        </w:rPr>
        <w:t>The selected mode data clustering is:</w:t>
      </w:r>
    </w:p>
    <w:p w:rsidR="00372DEC" w:rsidRDefault="00BD31D4" w:rsidP="00CC3A24">
      <w:pPr>
        <w:widowControl/>
        <w:rPr>
          <w:rFonts w:ascii="Times New Roman" w:eastAsia="ＭＳ Ｐゴシック" w:hAnsi="Times New Roman" w:cs="Times New Roman"/>
          <w:szCs w:val="21"/>
        </w:rPr>
      </w:pPr>
      <w:r w:rsidRPr="00B31246">
        <w:rPr>
          <w:rFonts w:ascii="Times New Roman" w:eastAsia="ＭＳ Ｐゴシック" w:hAnsi="Times New Roman" w:cs="Times New Roman" w:hint="eastAsia"/>
          <w:szCs w:val="21"/>
        </w:rPr>
        <w:t xml:space="preserve">A mode for the 20% most negative accelerations, a mode for the 15% highest accelerations, and the last mode for the rest of the data. This combination gave us a stable and safe </w:t>
      </w:r>
      <w:r w:rsidR="002F35E7">
        <w:rPr>
          <w:rFonts w:ascii="Times New Roman" w:eastAsia="ＭＳ Ｐゴシック" w:hAnsi="Times New Roman" w:cs="Times New Roman"/>
          <w:szCs w:val="21"/>
        </w:rPr>
        <w:t>reproduction of the vehicle/driver dynamics</w:t>
      </w:r>
      <w:r w:rsidRPr="00B31246">
        <w:rPr>
          <w:rFonts w:ascii="Times New Roman" w:eastAsia="ＭＳ Ｐゴシック" w:hAnsi="Times New Roman" w:cs="Times New Roman" w:hint="eastAsia"/>
          <w:szCs w:val="21"/>
        </w:rPr>
        <w:t>.</w:t>
      </w:r>
    </w:p>
    <w:p w:rsidR="00CC3A24" w:rsidRPr="00B31246" w:rsidRDefault="00CC3A24" w:rsidP="00CC3A24">
      <w:pPr>
        <w:widowControl/>
        <w:rPr>
          <w:rFonts w:ascii="ＭＳ Ｐゴシック" w:eastAsia="ＭＳ Ｐゴシック" w:hAnsi="ＭＳ Ｐゴシック" w:cs="ＭＳ Ｐゴシック"/>
          <w:color w:val="auto"/>
          <w:szCs w:val="21"/>
        </w:rPr>
      </w:pPr>
    </w:p>
    <w:p w:rsidR="007A72AF" w:rsidRPr="00CC3A24" w:rsidRDefault="00B114C7" w:rsidP="007A72AF">
      <w:pPr>
        <w:pStyle w:val="a8"/>
        <w:widowControl/>
        <w:numPr>
          <w:ilvl w:val="0"/>
          <w:numId w:val="2"/>
        </w:numPr>
        <w:ind w:leftChars="0" w:left="0"/>
        <w:textAlignment w:val="baseline"/>
        <w:rPr>
          <w:rFonts w:ascii="Times New Roman" w:hAnsi="Times New Roman" w:cs="Times New Roman"/>
          <w:b/>
          <w:sz w:val="24"/>
          <w:szCs w:val="23"/>
        </w:rPr>
      </w:pPr>
      <w:bookmarkStart w:id="5" w:name="_Ref420501321"/>
      <w:r w:rsidRPr="00F62A33">
        <w:rPr>
          <w:rFonts w:ascii="Times New Roman" w:eastAsia="Times New Roman" w:hAnsi="Times New Roman" w:cs="Times New Roman"/>
          <w:b/>
          <w:sz w:val="24"/>
          <w:szCs w:val="23"/>
        </w:rPr>
        <w:t>Gazis-Herman-Rothery car following model</w:t>
      </w:r>
      <w:bookmarkEnd w:id="5"/>
    </w:p>
    <w:p w:rsidR="007A72AF" w:rsidRPr="00B31246" w:rsidRDefault="007A72AF" w:rsidP="007A72AF">
      <w:pPr>
        <w:rPr>
          <w:rFonts w:hint="eastAsia"/>
          <w:szCs w:val="21"/>
        </w:rPr>
      </w:pPr>
      <w:r w:rsidRPr="00B31246">
        <w:rPr>
          <w:rFonts w:ascii="Times New Roman" w:eastAsia="Times New Roman" w:hAnsi="Times New Roman" w:cs="Times New Roman"/>
          <w:szCs w:val="21"/>
        </w:rPr>
        <w:t xml:space="preserve">The </w:t>
      </w:r>
      <w:r w:rsidR="00EA7AF2" w:rsidRPr="00B31246">
        <w:rPr>
          <w:rFonts w:ascii="Times New Roman" w:eastAsia="Times New Roman" w:hAnsi="Times New Roman" w:cs="Times New Roman"/>
          <w:szCs w:val="21"/>
        </w:rPr>
        <w:t>Vlv-ACC</w:t>
      </w:r>
      <w:r w:rsidRPr="00B31246">
        <w:rPr>
          <w:rFonts w:ascii="Times New Roman" w:eastAsia="Times New Roman" w:hAnsi="Times New Roman" w:cs="Times New Roman"/>
          <w:szCs w:val="21"/>
        </w:rPr>
        <w:t xml:space="preserve"> is a flexible platform able to receive different types of car following models. While some very basic following models can need some adjustments on the ACC switching conditions, most of the classic car-following models work without any problem. To show the flexibility of the </w:t>
      </w:r>
      <w:r w:rsidR="00EA7AF2" w:rsidRPr="00B31246">
        <w:rPr>
          <w:rFonts w:ascii="Times New Roman" w:eastAsia="Times New Roman" w:hAnsi="Times New Roman" w:cs="Times New Roman"/>
          <w:szCs w:val="21"/>
        </w:rPr>
        <w:t>Vlv-ACC</w:t>
      </w:r>
      <w:r w:rsidRPr="00B31246">
        <w:rPr>
          <w:rFonts w:ascii="Times New Roman" w:eastAsia="Times New Roman" w:hAnsi="Times New Roman" w:cs="Times New Roman"/>
          <w:szCs w:val="21"/>
        </w:rPr>
        <w:t>, the Gazis-Herman</w:t>
      </w:r>
      <w:r w:rsidR="00C30815" w:rsidRPr="00B31246">
        <w:rPr>
          <w:rFonts w:ascii="Times New Roman" w:eastAsia="Times New Roman" w:hAnsi="Times New Roman" w:cs="Times New Roman"/>
          <w:szCs w:val="21"/>
        </w:rPr>
        <w:t>-Rothery (GHR) following model [12</w:t>
      </w:r>
      <w:r w:rsidRPr="00B31246">
        <w:rPr>
          <w:rFonts w:ascii="Times New Roman" w:eastAsia="Times New Roman" w:hAnsi="Times New Roman" w:cs="Times New Roman"/>
          <w:szCs w:val="21"/>
        </w:rPr>
        <w:t>] has been implemented. This model is a classic car following model for traffic flow modeling.</w:t>
      </w:r>
    </w:p>
    <w:p w:rsidR="007A72AF" w:rsidRPr="00B31246" w:rsidRDefault="007A72AF" w:rsidP="007A72AF">
      <w:pPr>
        <w:rPr>
          <w:rFonts w:ascii="Times New Roman" w:eastAsia="Times New Roman" w:hAnsi="Times New Roman" w:cs="Times New Roman"/>
          <w:szCs w:val="21"/>
        </w:rPr>
      </w:pPr>
      <w:r w:rsidRPr="00B31246">
        <w:rPr>
          <w:rFonts w:ascii="Times New Roman" w:eastAsia="Times New Roman" w:hAnsi="Times New Roman" w:cs="Times New Roman"/>
          <w:szCs w:val="21"/>
        </w:rPr>
        <w:t xml:space="preserve">The Gazis-Herman-Rothery (GHR) car following model is one of the most well-known models and it has been developed in the early sixties at the General </w:t>
      </w:r>
      <w:r w:rsidR="00723906" w:rsidRPr="00B31246">
        <w:rPr>
          <w:rFonts w:ascii="Times New Roman" w:eastAsia="Times New Roman" w:hAnsi="Times New Roman" w:cs="Times New Roman"/>
          <w:szCs w:val="21"/>
        </w:rPr>
        <w:t>Motor Research labs in Detroit</w:t>
      </w:r>
      <w:r w:rsidRPr="00B31246">
        <w:rPr>
          <w:rFonts w:ascii="Times New Roman" w:eastAsia="Times New Roman" w:hAnsi="Times New Roman" w:cs="Times New Roman"/>
          <w:szCs w:val="21"/>
        </w:rPr>
        <w:t>. It is based on the assumption that the driver’s acceleration is proportional to the velocity difference and to the following distance. The model is expressed in the simple following formula</w:t>
      </w:r>
      <w:r w:rsidR="002F35E7">
        <w:rPr>
          <w:rFonts w:ascii="Times New Roman" w:eastAsia="Times New Roman" w:hAnsi="Times New Roman" w:cs="Times New Roman"/>
          <w:szCs w:val="21"/>
        </w:rPr>
        <w:t xml:space="preserve"> (3</w:t>
      </w:r>
      <w:r w:rsidR="009D1D5E" w:rsidRPr="00B31246">
        <w:rPr>
          <w:rFonts w:ascii="Times New Roman" w:eastAsia="Times New Roman" w:hAnsi="Times New Roman" w:cs="Times New Roman"/>
          <w:szCs w:val="21"/>
        </w:rPr>
        <w:t>).</w:t>
      </w:r>
    </w:p>
    <w:p w:rsidR="008369F3" w:rsidRPr="00B31246" w:rsidRDefault="008369F3" w:rsidP="007A72AF">
      <w:pPr>
        <w:rPr>
          <w:rFonts w:hint="eastAsia"/>
          <w:szCs w:val="2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4110"/>
        <w:gridCol w:w="2257"/>
      </w:tblGrid>
      <w:tr w:rsidR="008369F3" w:rsidTr="00C00396">
        <w:tc>
          <w:tcPr>
            <w:tcW w:w="2127" w:type="dxa"/>
          </w:tcPr>
          <w:p w:rsidR="008369F3" w:rsidRDefault="008369F3" w:rsidP="007A72AF">
            <w:pPr>
              <w:rPr>
                <w:sz w:val="22"/>
                <w:szCs w:val="22"/>
              </w:rPr>
            </w:pPr>
          </w:p>
        </w:tc>
        <w:tc>
          <w:tcPr>
            <w:tcW w:w="4110" w:type="dxa"/>
          </w:tcPr>
          <w:p w:rsidR="008369F3" w:rsidRPr="008369F3" w:rsidRDefault="002F35E7" w:rsidP="008369F3">
            <w:pPr>
              <w:jc w:val="center"/>
              <w:rPr>
                <w:rFonts w:eastAsiaTheme="minorEastAsia"/>
                <w:i/>
                <w:sz w:val="22"/>
                <w:szCs w:val="22"/>
              </w:rPr>
            </w:pPr>
            <m:oMathPara>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r>
                      <w:rPr>
                        <w:rFonts w:ascii="Cambria Math" w:hAnsi="Cambria Math"/>
                        <w:sz w:val="22"/>
                        <w:szCs w:val="22"/>
                      </w:rPr>
                      <m:t>_GHR</m:t>
                    </m:r>
                  </m:e>
                  <m:sub>
                    <m:r>
                      <w:rPr>
                        <w:rFonts w:ascii="Cambria Math" w:hAnsi="Cambria Math"/>
                        <w:sz w:val="22"/>
                        <w:szCs w:val="22"/>
                      </w:rPr>
                      <m:t>n</m:t>
                    </m:r>
                  </m:sub>
                </m:sSub>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=c</m:t>
                </m:r>
                <m:sSubSup>
                  <m:sSubSupPr>
                    <m:ctrlPr>
                      <w:rPr>
                        <w:rFonts w:ascii="Cambria Math" w:eastAsiaTheme="minorEastAsia" w:hAnsi="Cambria Math" w:cs="Domine"/>
                        <w:i/>
                        <w:color w:val="000000"/>
                        <w:sz w:val="22"/>
                        <w:szCs w:val="22"/>
                      </w:rPr>
                    </m:ctrlPr>
                  </m:sSubSupPr>
                  <m:e>
                    <m:r>
                      <w:rPr>
                        <w:rFonts w:ascii="Cambria Math" w:hAnsi="Cambria Math"/>
                        <w:sz w:val="22"/>
                        <w:szCs w:val="22"/>
                      </w:rPr>
                      <m:t>v</m:t>
                    </m:r>
                  </m:e>
                  <m:sub>
                    <m:r>
                      <w:rPr>
                        <w:rFonts w:ascii="Cambria Math" w:hAnsi="Cambria Math"/>
                        <w:sz w:val="22"/>
                        <w:szCs w:val="22"/>
                      </w:rPr>
                      <m:t>n</m:t>
                    </m:r>
                  </m:sub>
                  <m:sup>
                    <m:r>
                      <w:rPr>
                        <w:rFonts w:ascii="Cambria Math" w:hAnsi="Cambria Math"/>
                        <w:sz w:val="22"/>
                        <w:szCs w:val="22"/>
                      </w:rPr>
                      <m:t>m</m:t>
                    </m:r>
                  </m:sup>
                </m:sSubSup>
                <m:d>
                  <m:dPr>
                    <m:ctrlPr>
                      <w:rPr>
                        <w:rFonts w:ascii="Cambria Math" w:hAnsi="Cambria Math"/>
                        <w:i/>
                        <w:sz w:val="22"/>
                        <w:szCs w:val="22"/>
                      </w:rPr>
                    </m:ctrlPr>
                  </m:dPr>
                  <m:e>
                    <m:r>
                      <w:rPr>
                        <w:rFonts w:ascii="Cambria Math" w:hAnsi="Cambria Math"/>
                        <w:sz w:val="22"/>
                        <w:szCs w:val="22"/>
                      </w:rPr>
                      <m:t>t</m:t>
                    </m:r>
                  </m:e>
                </m:d>
                <m:f>
                  <m:fPr>
                    <m:ctrlPr>
                      <w:rPr>
                        <w:rFonts w:ascii="Cambria Math" w:eastAsiaTheme="minorEastAsia" w:hAnsi="Cambria Math" w:cs="Domine"/>
                        <w:i/>
                        <w:color w:val="000000"/>
                        <w:sz w:val="22"/>
                        <w:szCs w:val="22"/>
                      </w:rPr>
                    </m:ctrlPr>
                  </m:fPr>
                  <m:num>
                    <m:r>
                      <w:rPr>
                        <w:rFonts w:ascii="Cambria Math" w:hAnsi="Cambria Math" w:cs="Domine"/>
                        <w:color w:val="000000"/>
                        <w:sz w:val="22"/>
                      </w:rPr>
                      <m:t>Δ</m:t>
                    </m:r>
                    <m:r>
                      <w:rPr>
                        <w:rFonts w:ascii="Cambria Math" w:hAnsi="Cambria Math"/>
                        <w:sz w:val="22"/>
                      </w:rPr>
                      <m:t>v(t-T)</m:t>
                    </m:r>
                  </m:num>
                  <m:den>
                    <m:r>
                      <w:rPr>
                        <w:rFonts w:ascii="Cambria Math" w:hAnsi="Cambria Math" w:cs="Domine"/>
                        <w:color w:val="000000"/>
                        <w:sz w:val="22"/>
                      </w:rPr>
                      <m:t>Δ</m:t>
                    </m:r>
                    <m:sSup>
                      <m:sSupPr>
                        <m:ctrlPr>
                          <w:rPr>
                            <w:rFonts w:ascii="Cambria Math" w:eastAsiaTheme="minorEastAsia" w:hAnsi="Cambria Math" w:cs="Domine"/>
                            <w:i/>
                            <w:color w:val="000000"/>
                            <w:sz w:val="22"/>
                          </w:rPr>
                        </m:ctrlPr>
                      </m:sSupPr>
                      <m:e>
                        <m:r>
                          <w:rPr>
                            <w:rFonts w:ascii="Cambria Math" w:hAnsi="Cambria Math"/>
                            <w:sz w:val="22"/>
                          </w:rPr>
                          <m:t>x</m:t>
                        </m:r>
                      </m:e>
                      <m:sup>
                        <m:r>
                          <w:rPr>
                            <w:rFonts w:ascii="Cambria Math" w:hAnsi="Cambria Math"/>
                            <w:sz w:val="22"/>
                          </w:rPr>
                          <m:t>l</m:t>
                        </m:r>
                      </m:sup>
                    </m:sSup>
                    <m:r>
                      <w:rPr>
                        <w:rFonts w:ascii="Cambria Math" w:hAnsi="Cambria Math"/>
                        <w:sz w:val="22"/>
                      </w:rPr>
                      <m:t>(t-T)</m:t>
                    </m:r>
                  </m:den>
                </m:f>
              </m:oMath>
            </m:oMathPara>
          </w:p>
        </w:tc>
        <w:tc>
          <w:tcPr>
            <w:tcW w:w="2257" w:type="dxa"/>
            <w:vAlign w:val="center"/>
          </w:tcPr>
          <w:p w:rsidR="008369F3" w:rsidRPr="002F35E7" w:rsidRDefault="008369F3" w:rsidP="002F35E7">
            <w:pPr>
              <w:tabs>
                <w:tab w:val="center" w:pos="1308"/>
              </w:tabs>
              <w:jc w:val="right"/>
              <w:rPr>
                <w:rFonts w:eastAsiaTheme="minorEastAsia"/>
                <w:sz w:val="21"/>
                <w:szCs w:val="22"/>
              </w:rPr>
            </w:pPr>
            <w:r w:rsidRPr="002F35E7">
              <w:rPr>
                <w:rFonts w:eastAsiaTheme="minorEastAsia" w:hint="eastAsia"/>
                <w:sz w:val="21"/>
                <w:szCs w:val="22"/>
              </w:rPr>
              <w:t>(</w:t>
            </w:r>
            <w:r w:rsidR="002F35E7" w:rsidRPr="002F35E7">
              <w:rPr>
                <w:rFonts w:eastAsiaTheme="minorEastAsia"/>
                <w:sz w:val="21"/>
                <w:szCs w:val="22"/>
              </w:rPr>
              <w:t>3</w:t>
            </w:r>
            <w:r w:rsidRPr="002F35E7">
              <w:rPr>
                <w:rFonts w:eastAsiaTheme="minorEastAsia" w:hint="eastAsia"/>
                <w:sz w:val="21"/>
                <w:szCs w:val="22"/>
              </w:rPr>
              <w:t>)</w:t>
            </w:r>
          </w:p>
        </w:tc>
      </w:tr>
    </w:tbl>
    <w:p w:rsidR="007A72AF" w:rsidRPr="00B31246" w:rsidRDefault="007A72AF" w:rsidP="007A72AF">
      <w:pPr>
        <w:rPr>
          <w:rFonts w:hint="eastAsia"/>
          <w:szCs w:val="21"/>
        </w:rPr>
      </w:pPr>
      <w:r w:rsidRPr="00B31246">
        <w:rPr>
          <w:rFonts w:hint="eastAsia"/>
          <w:szCs w:val="21"/>
        </w:rPr>
        <w:t xml:space="preserve">where </w:t>
      </w:r>
      <m:oMath>
        <m:sSub>
          <m:sSubPr>
            <m:ctrlPr>
              <w:rPr>
                <w:rFonts w:ascii="Cambria Math" w:hAnsi="Cambria Math"/>
                <w:szCs w:val="21"/>
              </w:rPr>
            </m:ctrlPr>
          </m:sSubPr>
          <m:e>
            <m:r>
              <w:rPr>
                <w:rFonts w:ascii="Cambria Math" w:hAnsi="Cambria Math"/>
                <w:szCs w:val="21"/>
              </w:rPr>
              <m:t>a</m:t>
            </m:r>
          </m:e>
          <m:sub>
            <m:r>
              <w:rPr>
                <w:rFonts w:ascii="Cambria Math" w:hAnsi="Cambria Math"/>
                <w:szCs w:val="21"/>
              </w:rPr>
              <m:t>n</m:t>
            </m:r>
          </m:sub>
        </m:sSub>
      </m:oMath>
      <w:r w:rsidRPr="00B31246">
        <w:rPr>
          <w:rFonts w:hint="eastAsia"/>
          <w:szCs w:val="21"/>
        </w:rPr>
        <w:t xml:space="preserve"> is the calculated FV </w:t>
      </w:r>
      <w:r w:rsidRPr="00B31246">
        <w:rPr>
          <w:szCs w:val="21"/>
        </w:rPr>
        <w:t xml:space="preserve">acceleration, </w:t>
      </w:r>
      <m:oMath>
        <m:sSub>
          <m:sSubPr>
            <m:ctrlPr>
              <w:rPr>
                <w:rFonts w:ascii="Cambria Math" w:hAnsi="Cambria Math"/>
                <w:szCs w:val="21"/>
              </w:rPr>
            </m:ctrlPr>
          </m:sSubPr>
          <m:e>
            <m:r>
              <w:rPr>
                <w:rFonts w:ascii="Cambria Math" w:hAnsi="Cambria Math"/>
                <w:szCs w:val="21"/>
              </w:rPr>
              <m:t>v</m:t>
            </m:r>
          </m:e>
          <m:sub>
            <m:r>
              <w:rPr>
                <w:rFonts w:ascii="Cambria Math" w:hAnsi="Cambria Math"/>
                <w:szCs w:val="21"/>
              </w:rPr>
              <m:t>n</m:t>
            </m:r>
          </m:sub>
        </m:sSub>
      </m:oMath>
      <w:r w:rsidRPr="00B31246">
        <w:rPr>
          <w:rFonts w:hint="eastAsia"/>
          <w:szCs w:val="21"/>
        </w:rPr>
        <w:t xml:space="preserve"> the </w:t>
      </w:r>
      <w:r w:rsidRPr="00B31246">
        <w:rPr>
          <w:szCs w:val="21"/>
        </w:rPr>
        <w:t>driven</w:t>
      </w:r>
      <w:r w:rsidRPr="00B31246">
        <w:rPr>
          <w:rFonts w:hint="eastAsia"/>
          <w:szCs w:val="21"/>
        </w:rPr>
        <w:t xml:space="preserve"> vehicle velocity</w:t>
      </w:r>
      <w:r w:rsidRPr="00B31246">
        <w:rPr>
          <w:szCs w:val="21"/>
        </w:rPr>
        <w:t xml:space="preserve">, </w:t>
      </w:r>
      <m:oMath>
        <m:r>
          <m:rPr>
            <m:sty m:val="p"/>
          </m:rPr>
          <w:rPr>
            <w:rFonts w:ascii="Cambria Math" w:hAnsi="Cambria Math"/>
            <w:szCs w:val="21"/>
          </w:rPr>
          <m:t>Δv</m:t>
        </m:r>
      </m:oMath>
      <w:r w:rsidRPr="00B31246">
        <w:rPr>
          <w:rFonts w:hint="eastAsia"/>
          <w:szCs w:val="21"/>
        </w:rPr>
        <w:t xml:space="preserve"> the differential </w:t>
      </w:r>
      <w:r w:rsidRPr="00B31246">
        <w:rPr>
          <w:szCs w:val="21"/>
        </w:rPr>
        <w:t>velocity</w:t>
      </w:r>
      <w:r w:rsidRPr="00B31246">
        <w:rPr>
          <w:rFonts w:hint="eastAsia"/>
          <w:szCs w:val="21"/>
        </w:rPr>
        <w:t xml:space="preserve"> </w:t>
      </w:r>
      <w:r w:rsidRPr="00B31246">
        <w:rPr>
          <w:szCs w:val="21"/>
        </w:rPr>
        <w:t>and</w:t>
      </w:r>
      <w:r w:rsidRPr="00B31246">
        <w:rPr>
          <w:rFonts w:hint="eastAsia"/>
          <w:szCs w:val="21"/>
        </w:rPr>
        <w:t xml:space="preserve"> </w:t>
      </w:r>
      <m:oMath>
        <m:r>
          <m:rPr>
            <m:sty m:val="p"/>
          </m:rPr>
          <w:rPr>
            <w:rFonts w:ascii="Cambria Math" w:hAnsi="Cambria Math"/>
            <w:szCs w:val="21"/>
          </w:rPr>
          <m:t>Δx</m:t>
        </m:r>
      </m:oMath>
      <w:r w:rsidRPr="00B31246">
        <w:rPr>
          <w:rFonts w:hint="eastAsia"/>
          <w:szCs w:val="21"/>
        </w:rPr>
        <w:t xml:space="preserve"> the distance between vehicles. C</w:t>
      </w:r>
      <w:r w:rsidRPr="00B31246">
        <w:rPr>
          <w:szCs w:val="21"/>
        </w:rPr>
        <w:t>, m and l are the driver parameters.</w:t>
      </w:r>
    </w:p>
    <w:p w:rsidR="007A72AF" w:rsidRPr="00B31246" w:rsidRDefault="007A72AF" w:rsidP="007A72AF">
      <w:pPr>
        <w:rPr>
          <w:rFonts w:hint="eastAsia"/>
          <w:szCs w:val="2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7749"/>
        <w:gridCol w:w="461"/>
      </w:tblGrid>
      <w:tr w:rsidR="008369F3" w:rsidTr="00C00396">
        <w:tc>
          <w:tcPr>
            <w:tcW w:w="284" w:type="dxa"/>
            <w:vAlign w:val="center"/>
          </w:tcPr>
          <w:p w:rsidR="008369F3" w:rsidRDefault="008369F3" w:rsidP="008369F3">
            <w:pPr>
              <w:jc w:val="center"/>
              <w:rPr>
                <w:sz w:val="22"/>
              </w:rPr>
            </w:pPr>
          </w:p>
        </w:tc>
        <w:tc>
          <w:tcPr>
            <w:tcW w:w="7749" w:type="dxa"/>
            <w:vAlign w:val="center"/>
          </w:tcPr>
          <w:p w:rsidR="008369F3" w:rsidRPr="008369F3" w:rsidRDefault="002F35E7" w:rsidP="00E333A2">
            <w:pPr>
              <w:jc w:val="center"/>
              <w:rPr>
                <w:rFonts w:eastAsiaTheme="minorEastAsia"/>
                <w:i/>
                <w:sz w:val="22"/>
                <w:szCs w:val="22"/>
              </w:rPr>
            </w:pPr>
            <m:oMathPara>
              <m:oMath>
                <m:sSub>
                  <m:sSubPr>
                    <m:ctrlPr>
                      <w:rPr>
                        <w:rFonts w:ascii="Cambria Math" w:eastAsiaTheme="minorEastAsia" w:hAnsi="Cambria Math" w:cs="Domine"/>
                        <w:i/>
                        <w:color w:val="000000"/>
                        <w:sz w:val="16"/>
                        <w:szCs w:val="22"/>
                      </w:rPr>
                    </m:ctrlPr>
                  </m:sSubPr>
                  <m:e>
                    <m:r>
                      <w:rPr>
                        <w:rFonts w:ascii="Cambria Math" w:hAnsi="Cambria Math"/>
                        <w:sz w:val="16"/>
                        <w:szCs w:val="22"/>
                      </w:rPr>
                      <m:t>a</m:t>
                    </m:r>
                  </m:e>
                  <m:sub>
                    <m:r>
                      <w:rPr>
                        <w:rFonts w:ascii="Cambria Math" w:hAnsi="Cambria Math"/>
                        <w:sz w:val="16"/>
                        <w:szCs w:val="22"/>
                      </w:rPr>
                      <m:t>n</m:t>
                    </m:r>
                  </m:sub>
                </m:sSub>
                <m:d>
                  <m:dPr>
                    <m:ctrlPr>
                      <w:rPr>
                        <w:rFonts w:ascii="Cambria Math" w:hAnsi="Cambria Math"/>
                        <w:i/>
                        <w:sz w:val="16"/>
                        <w:szCs w:val="22"/>
                      </w:rPr>
                    </m:ctrlPr>
                  </m:dPr>
                  <m:e>
                    <m:r>
                      <w:rPr>
                        <w:rFonts w:ascii="Cambria Math" w:hAnsi="Cambria Math"/>
                        <w:sz w:val="16"/>
                        <w:szCs w:val="22"/>
                      </w:rPr>
                      <m:t>t</m:t>
                    </m:r>
                  </m:e>
                </m:d>
                <m:r>
                  <w:rPr>
                    <w:rFonts w:ascii="Cambria Math" w:hAnsi="Cambria Math"/>
                    <w:sz w:val="16"/>
                    <w:szCs w:val="22"/>
                  </w:rPr>
                  <m:t xml:space="preserve">= </m:t>
                </m:r>
                <m:sSub>
                  <m:sSubPr>
                    <m:ctrlPr>
                      <w:rPr>
                        <w:rFonts w:ascii="Cambria Math" w:eastAsiaTheme="minorEastAsia" w:hAnsi="Cambria Math" w:cs="Domine"/>
                        <w:i/>
                        <w:color w:val="000000"/>
                        <w:sz w:val="16"/>
                        <w:szCs w:val="22"/>
                      </w:rPr>
                    </m:ctrlPr>
                  </m:sSubPr>
                  <m:e>
                    <m:r>
                      <w:rPr>
                        <w:rFonts w:ascii="Cambria Math" w:hAnsi="Cambria Math"/>
                        <w:sz w:val="16"/>
                        <w:szCs w:val="22"/>
                      </w:rPr>
                      <m:t>a</m:t>
                    </m:r>
                    <m:r>
                      <w:rPr>
                        <w:rFonts w:ascii="Cambria Math" w:hAnsi="Cambria Math"/>
                        <w:sz w:val="16"/>
                        <w:szCs w:val="22"/>
                      </w:rPr>
                      <m:t>_GHR</m:t>
                    </m:r>
                  </m:e>
                  <m:sub>
                    <m:r>
                      <w:rPr>
                        <w:rFonts w:ascii="Cambria Math" w:hAnsi="Cambria Math"/>
                        <w:sz w:val="16"/>
                        <w:szCs w:val="22"/>
                      </w:rPr>
                      <m:t>n</m:t>
                    </m:r>
                  </m:sub>
                </m:sSub>
                <m:d>
                  <m:dPr>
                    <m:ctrlPr>
                      <w:rPr>
                        <w:rFonts w:ascii="Cambria Math" w:hAnsi="Cambria Math"/>
                        <w:i/>
                        <w:sz w:val="16"/>
                        <w:szCs w:val="22"/>
                      </w:rPr>
                    </m:ctrlPr>
                  </m:dPr>
                  <m:e>
                    <m:r>
                      <w:rPr>
                        <w:rFonts w:ascii="Cambria Math" w:hAnsi="Cambria Math"/>
                        <w:sz w:val="16"/>
                        <w:szCs w:val="22"/>
                      </w:rPr>
                      <m:t>t</m:t>
                    </m:r>
                  </m:e>
                </m:d>
                <m:r>
                  <w:rPr>
                    <w:rFonts w:ascii="Cambria Math" w:hAnsi="Cambria Math"/>
                    <w:sz w:val="16"/>
                    <w:szCs w:val="22"/>
                  </w:rPr>
                  <m:t>+</m:t>
                </m:r>
                <m:d>
                  <m:dPr>
                    <m:ctrlPr>
                      <w:rPr>
                        <w:rFonts w:ascii="Cambria Math" w:hAnsi="Cambria Math"/>
                        <w:i/>
                        <w:sz w:val="16"/>
                        <w:szCs w:val="22"/>
                      </w:rPr>
                    </m:ctrlPr>
                  </m:dPr>
                  <m:e>
                    <m:f>
                      <m:fPr>
                        <m:ctrlPr>
                          <w:rPr>
                            <w:rFonts w:ascii="Cambria Math" w:hAnsi="Cambria Math"/>
                            <w:i/>
                            <w:sz w:val="16"/>
                            <w:szCs w:val="22"/>
                          </w:rPr>
                        </m:ctrlPr>
                      </m:fPr>
                      <m:num>
                        <m:r>
                          <w:rPr>
                            <w:rFonts w:ascii="Cambria Math" w:hAnsi="Cambria Math" w:cs="Domine"/>
                            <w:color w:val="000000"/>
                            <w:sz w:val="16"/>
                          </w:rPr>
                          <m:t>Δ</m:t>
                        </m:r>
                        <m:r>
                          <w:rPr>
                            <w:rFonts w:ascii="Cambria Math" w:hAnsi="Cambria Math"/>
                            <w:sz w:val="16"/>
                          </w:rPr>
                          <m:t>x</m:t>
                        </m:r>
                        <m:d>
                          <m:dPr>
                            <m:ctrlPr>
                              <w:rPr>
                                <w:rFonts w:ascii="Cambria Math" w:hAnsi="Cambria Math"/>
                                <w:i/>
                                <w:sz w:val="16"/>
                              </w:rPr>
                            </m:ctrlPr>
                          </m:dPr>
                          <m:e>
                            <m:r>
                              <w:rPr>
                                <w:rFonts w:ascii="Cambria Math" w:hAnsi="Cambria Math"/>
                                <w:sz w:val="16"/>
                              </w:rPr>
                              <m:t>t-T</m:t>
                            </m:r>
                          </m:e>
                        </m:d>
                        <m:r>
                          <w:rPr>
                            <w:rFonts w:ascii="Cambria Math" w:hAnsi="Cambria Math"/>
                            <w:sz w:val="16"/>
                          </w:rPr>
                          <m:t>-</m:t>
                        </m:r>
                        <m:sSub>
                          <m:sSubPr>
                            <m:ctrlPr>
                              <w:rPr>
                                <w:rFonts w:ascii="Cambria Math" w:hAnsi="Cambria Math"/>
                                <w:i/>
                                <w:sz w:val="16"/>
                              </w:rPr>
                            </m:ctrlPr>
                          </m:sSubPr>
                          <m:e>
                            <m:r>
                              <w:rPr>
                                <w:rFonts w:ascii="Cambria Math" w:hAnsi="Cambria Math"/>
                                <w:sz w:val="16"/>
                              </w:rPr>
                              <m:t>d</m:t>
                            </m:r>
                          </m:e>
                          <m:sub>
                            <m:r>
                              <w:rPr>
                                <w:rFonts w:ascii="Cambria Math" w:hAnsi="Cambria Math"/>
                                <w:sz w:val="16"/>
                              </w:rPr>
                              <m:t>follow</m:t>
                            </m:r>
                          </m:sub>
                        </m:sSub>
                        <m:r>
                          <w:rPr>
                            <w:rFonts w:ascii="Cambria Math" w:hAnsi="Cambria Math"/>
                            <w:sz w:val="16"/>
                          </w:rPr>
                          <m:t>-q</m:t>
                        </m:r>
                      </m:num>
                      <m:den>
                        <m:r>
                          <w:rPr>
                            <w:rFonts w:ascii="Cambria Math" w:hAnsi="Cambria Math"/>
                            <w:sz w:val="16"/>
                            <w:szCs w:val="22"/>
                          </w:rPr>
                          <m:t>r</m:t>
                        </m:r>
                      </m:den>
                    </m:f>
                  </m:e>
                </m:d>
                <m:func>
                  <m:funcPr>
                    <m:ctrlPr>
                      <w:rPr>
                        <w:rFonts w:ascii="Cambria Math" w:hAnsi="Cambria Math"/>
                        <w:i/>
                        <w:sz w:val="16"/>
                        <w:szCs w:val="22"/>
                      </w:rPr>
                    </m:ctrlPr>
                  </m:funcPr>
                  <m:fName>
                    <m:r>
                      <m:rPr>
                        <m:sty m:val="p"/>
                      </m:rPr>
                      <w:rPr>
                        <w:rFonts w:ascii="Cambria Math" w:hAnsi="Cambria Math"/>
                        <w:sz w:val="16"/>
                        <w:szCs w:val="22"/>
                      </w:rPr>
                      <m:t>tanh</m:t>
                    </m:r>
                  </m:fName>
                  <m:e>
                    <m:d>
                      <m:dPr>
                        <m:ctrlPr>
                          <w:rPr>
                            <w:rFonts w:ascii="Cambria Math" w:hAnsi="Cambria Math"/>
                            <w:i/>
                            <w:sz w:val="16"/>
                            <w:szCs w:val="22"/>
                          </w:rPr>
                        </m:ctrlPr>
                      </m:dPr>
                      <m:e>
                        <m:sSup>
                          <m:sSupPr>
                            <m:ctrlPr>
                              <w:rPr>
                                <w:rFonts w:ascii="Cambria Math" w:hAnsi="Cambria Math"/>
                                <w:i/>
                                <w:sz w:val="16"/>
                                <w:szCs w:val="22"/>
                              </w:rPr>
                            </m:ctrlPr>
                          </m:sSupPr>
                          <m:e>
                            <m:d>
                              <m:dPr>
                                <m:ctrlPr>
                                  <w:rPr>
                                    <w:rFonts w:ascii="Cambria Math" w:hAnsi="Cambria Math"/>
                                    <w:i/>
                                    <w:sz w:val="16"/>
                                    <w:szCs w:val="22"/>
                                  </w:rPr>
                                </m:ctrlPr>
                              </m:dPr>
                              <m:e>
                                <m:f>
                                  <m:fPr>
                                    <m:ctrlPr>
                                      <w:rPr>
                                        <w:rFonts w:ascii="Cambria Math" w:eastAsiaTheme="minorEastAsia" w:hAnsi="Cambria Math" w:cs="Domine"/>
                                        <w:i/>
                                        <w:color w:val="000000"/>
                                        <w:sz w:val="16"/>
                                        <w:szCs w:val="22"/>
                                      </w:rPr>
                                    </m:ctrlPr>
                                  </m:fPr>
                                  <m:num>
                                    <m:r>
                                      <w:rPr>
                                        <w:rFonts w:ascii="Cambria Math" w:hAnsi="Cambria Math" w:cs="Domine"/>
                                        <w:color w:val="000000"/>
                                        <w:sz w:val="16"/>
                                      </w:rPr>
                                      <m:t>Δ</m:t>
                                    </m:r>
                                    <m:r>
                                      <w:rPr>
                                        <w:rFonts w:ascii="Cambria Math" w:hAnsi="Cambria Math"/>
                                        <w:sz w:val="16"/>
                                      </w:rPr>
                                      <m:t>x</m:t>
                                    </m:r>
                                    <m:d>
                                      <m:dPr>
                                        <m:ctrlPr>
                                          <w:rPr>
                                            <w:rFonts w:ascii="Cambria Math" w:hAnsi="Cambria Math"/>
                                            <w:i/>
                                            <w:sz w:val="16"/>
                                          </w:rPr>
                                        </m:ctrlPr>
                                      </m:dPr>
                                      <m:e>
                                        <m:r>
                                          <w:rPr>
                                            <w:rFonts w:ascii="Cambria Math" w:hAnsi="Cambria Math"/>
                                            <w:sz w:val="16"/>
                                          </w:rPr>
                                          <m:t>t-T</m:t>
                                        </m:r>
                                      </m:e>
                                    </m:d>
                                    <m:r>
                                      <w:rPr>
                                        <w:rFonts w:ascii="Cambria Math" w:hAnsi="Cambria Math"/>
                                        <w:sz w:val="16"/>
                                      </w:rPr>
                                      <m:t>-</m:t>
                                    </m:r>
                                    <m:sSub>
                                      <m:sSubPr>
                                        <m:ctrlPr>
                                          <w:rPr>
                                            <w:rFonts w:ascii="Cambria Math" w:hAnsi="Cambria Math"/>
                                            <w:i/>
                                            <w:sz w:val="16"/>
                                          </w:rPr>
                                        </m:ctrlPr>
                                      </m:sSubPr>
                                      <m:e>
                                        <m:r>
                                          <w:rPr>
                                            <w:rFonts w:ascii="Cambria Math" w:hAnsi="Cambria Math"/>
                                            <w:sz w:val="16"/>
                                          </w:rPr>
                                          <m:t>d</m:t>
                                        </m:r>
                                      </m:e>
                                      <m:sub>
                                        <m:r>
                                          <w:rPr>
                                            <w:rFonts w:ascii="Cambria Math" w:hAnsi="Cambria Math"/>
                                            <w:sz w:val="16"/>
                                          </w:rPr>
                                          <m:t>follow</m:t>
                                        </m:r>
                                      </m:sub>
                                    </m:sSub>
                                  </m:num>
                                  <m:den>
                                    <m:r>
                                      <w:rPr>
                                        <w:rFonts w:ascii="Cambria Math" w:hAnsi="Cambria Math"/>
                                        <w:sz w:val="16"/>
                                      </w:rPr>
                                      <m:t>p</m:t>
                                    </m:r>
                                  </m:den>
                                </m:f>
                              </m:e>
                            </m:d>
                          </m:e>
                          <m:sup>
                            <m:r>
                              <w:rPr>
                                <w:rFonts w:ascii="Cambria Math" w:hAnsi="Cambria Math"/>
                                <w:sz w:val="16"/>
                                <w:szCs w:val="22"/>
                              </w:rPr>
                              <m:t>3</m:t>
                            </m:r>
                          </m:sup>
                        </m:sSup>
                      </m:e>
                    </m:d>
                  </m:e>
                </m:func>
                <m:r>
                  <w:rPr>
                    <w:rFonts w:ascii="Cambria Math" w:hAnsi="Cambria Math"/>
                    <w:sz w:val="16"/>
                    <w:szCs w:val="22"/>
                  </w:rPr>
                  <m:t xml:space="preserve"> </m:t>
                </m:r>
                <m:d>
                  <m:dPr>
                    <m:ctrlPr>
                      <w:rPr>
                        <w:rFonts w:ascii="Cambria Math" w:hAnsi="Cambria Math"/>
                        <w:i/>
                        <w:sz w:val="16"/>
                        <w:szCs w:val="22"/>
                      </w:rPr>
                    </m:ctrlPr>
                  </m:dPr>
                  <m:e>
                    <m:r>
                      <w:rPr>
                        <w:rFonts w:ascii="Cambria Math" w:eastAsiaTheme="minorEastAsia" w:hAnsi="Cambria Math"/>
                        <w:sz w:val="16"/>
                        <w:szCs w:val="22"/>
                      </w:rPr>
                      <m:t>1-</m:t>
                    </m:r>
                    <m:sSup>
                      <m:sSupPr>
                        <m:ctrlPr>
                          <w:rPr>
                            <w:rFonts w:ascii="Cambria Math" w:hAnsi="Cambria Math"/>
                            <w:i/>
                            <w:sz w:val="16"/>
                            <w:szCs w:val="22"/>
                          </w:rPr>
                        </m:ctrlPr>
                      </m:sSupPr>
                      <m:e>
                        <m:d>
                          <m:dPr>
                            <m:ctrlPr>
                              <w:rPr>
                                <w:rFonts w:ascii="Cambria Math" w:hAnsi="Cambria Math"/>
                                <w:i/>
                                <w:sz w:val="16"/>
                                <w:szCs w:val="22"/>
                              </w:rPr>
                            </m:ctrlPr>
                          </m:dPr>
                          <m:e>
                            <m:r>
                              <w:rPr>
                                <w:rFonts w:ascii="Cambria Math" w:eastAsiaTheme="minorEastAsia" w:hAnsi="Cambria Math"/>
                                <w:sz w:val="16"/>
                                <w:szCs w:val="22"/>
                              </w:rPr>
                              <m:t>tanh</m:t>
                            </m:r>
                            <m:d>
                              <m:dPr>
                                <m:ctrlPr>
                                  <w:rPr>
                                    <w:rFonts w:ascii="Cambria Math" w:hAnsi="Cambria Math"/>
                                    <w:i/>
                                    <w:sz w:val="16"/>
                                    <w:szCs w:val="22"/>
                                  </w:rPr>
                                </m:ctrlPr>
                              </m:dPr>
                              <m:e>
                                <m:f>
                                  <m:fPr>
                                    <m:ctrlPr>
                                      <w:rPr>
                                        <w:rFonts w:ascii="Cambria Math" w:hAnsi="Cambria Math"/>
                                        <w:i/>
                                        <w:sz w:val="16"/>
                                      </w:rPr>
                                    </m:ctrlPr>
                                  </m:fPr>
                                  <m:num>
                                    <m:r>
                                      <w:rPr>
                                        <w:rFonts w:ascii="Cambria Math" w:hAnsi="Cambria Math" w:cs="Domine"/>
                                        <w:color w:val="000000"/>
                                        <w:sz w:val="16"/>
                                      </w:rPr>
                                      <m:t>Δ</m:t>
                                    </m:r>
                                    <m:r>
                                      <w:rPr>
                                        <w:rFonts w:ascii="Cambria Math" w:hAnsi="Cambria Math"/>
                                        <w:sz w:val="16"/>
                                      </w:rPr>
                                      <m:t>v(t-T)</m:t>
                                    </m:r>
                                    <m:ctrlPr>
                                      <w:rPr>
                                        <w:rFonts w:ascii="Cambria Math" w:hAnsi="Cambria Math"/>
                                        <w:i/>
                                        <w:sz w:val="16"/>
                                        <w:szCs w:val="22"/>
                                      </w:rPr>
                                    </m:ctrlPr>
                                  </m:num>
                                  <m:den>
                                    <m:r>
                                      <w:rPr>
                                        <w:rFonts w:ascii="Cambria Math" w:hAnsi="Cambria Math"/>
                                        <w:sz w:val="16"/>
                                      </w:rPr>
                                      <m:t>s</m:t>
                                    </m:r>
                                  </m:den>
                                </m:f>
                              </m:e>
                            </m:d>
                          </m:e>
                        </m:d>
                      </m:e>
                      <m:sup>
                        <m:r>
                          <w:rPr>
                            <w:rFonts w:ascii="Cambria Math" w:hAnsi="Cambria Math"/>
                            <w:sz w:val="16"/>
                            <w:szCs w:val="22"/>
                          </w:rPr>
                          <m:t>4</m:t>
                        </m:r>
                      </m:sup>
                    </m:sSup>
                  </m:e>
                </m:d>
              </m:oMath>
            </m:oMathPara>
          </w:p>
        </w:tc>
        <w:tc>
          <w:tcPr>
            <w:tcW w:w="461" w:type="dxa"/>
            <w:vAlign w:val="center"/>
          </w:tcPr>
          <w:p w:rsidR="008369F3" w:rsidRPr="002F35E7" w:rsidRDefault="008369F3" w:rsidP="002F35E7">
            <w:pPr>
              <w:jc w:val="right"/>
              <w:rPr>
                <w:rFonts w:eastAsiaTheme="minorEastAsia"/>
                <w:sz w:val="21"/>
              </w:rPr>
            </w:pPr>
            <w:r w:rsidRPr="002F35E7">
              <w:rPr>
                <w:rFonts w:eastAsiaTheme="minorEastAsia" w:hint="eastAsia"/>
                <w:sz w:val="21"/>
              </w:rPr>
              <w:t>(</w:t>
            </w:r>
            <w:r w:rsidR="002F35E7" w:rsidRPr="002F35E7">
              <w:rPr>
                <w:rFonts w:eastAsiaTheme="minorEastAsia"/>
                <w:sz w:val="21"/>
              </w:rPr>
              <w:t>4</w:t>
            </w:r>
            <w:r w:rsidRPr="002F35E7">
              <w:rPr>
                <w:rFonts w:eastAsiaTheme="minorEastAsia" w:hint="eastAsia"/>
                <w:sz w:val="21"/>
              </w:rPr>
              <w:t>)</w:t>
            </w:r>
          </w:p>
        </w:tc>
      </w:tr>
    </w:tbl>
    <w:p w:rsidR="007A72AF" w:rsidRPr="00B31246" w:rsidRDefault="008369F3" w:rsidP="008369F3">
      <w:pPr>
        <w:jc w:val="left"/>
        <w:rPr>
          <w:rFonts w:hint="eastAsia"/>
          <w:color w:val="auto"/>
          <w:szCs w:val="21"/>
        </w:rPr>
      </w:pPr>
      <w:r w:rsidRPr="00B31246">
        <w:rPr>
          <w:szCs w:val="21"/>
        </w:rPr>
        <w:t>w</w:t>
      </w:r>
      <w:r w:rsidR="007A72AF" w:rsidRPr="00B31246">
        <w:rPr>
          <w:szCs w:val="21"/>
        </w:rPr>
        <w:t>here</w:t>
      </w:r>
      <w:r w:rsidRPr="00B31246">
        <w:rPr>
          <w:szCs w:val="21"/>
        </w:rPr>
        <w:t xml:space="preserve"> </w:t>
      </w:r>
      <m:oMath>
        <m:sSub>
          <m:sSubPr>
            <m:ctrlPr>
              <w:rPr>
                <w:rFonts w:ascii="Cambria Math" w:eastAsia="SimSun" w:hAnsi="Cambria Math" w:cs="Times New Roman"/>
                <w:i/>
                <w:color w:val="auto"/>
                <w:szCs w:val="21"/>
              </w:rPr>
            </m:ctrlPr>
          </m:sSubPr>
          <m:e>
            <m:r>
              <w:rPr>
                <w:rFonts w:ascii="Cambria Math" w:hAnsi="Cambria Math"/>
                <w:szCs w:val="21"/>
              </w:rPr>
              <m:t>d</m:t>
            </m:r>
          </m:e>
          <m:sub>
            <m:r>
              <w:rPr>
                <w:rFonts w:ascii="Cambria Math" w:hAnsi="Cambria Math"/>
                <w:szCs w:val="21"/>
              </w:rPr>
              <m:t>follow</m:t>
            </m:r>
          </m:sub>
        </m:sSub>
      </m:oMath>
      <w:r w:rsidR="007A72AF" w:rsidRPr="00B31246">
        <w:rPr>
          <w:szCs w:val="21"/>
        </w:rPr>
        <w:t xml:space="preserve"> </w:t>
      </w:r>
      <w:r w:rsidRPr="00B31246">
        <w:rPr>
          <w:szCs w:val="21"/>
        </w:rPr>
        <w:t>is the des</w:t>
      </w:r>
      <w:r w:rsidR="00F54960" w:rsidRPr="00B31246">
        <w:rPr>
          <w:szCs w:val="21"/>
        </w:rPr>
        <w:t xml:space="preserve">ired average following distance, and </w:t>
      </w:r>
      <m:oMath>
        <m:r>
          <w:rPr>
            <w:rFonts w:ascii="Cambria Math" w:eastAsia="SimSun" w:hAnsi="Cambria Math" w:cs="Times New Roman"/>
            <w:color w:val="auto"/>
            <w:szCs w:val="21"/>
          </w:rPr>
          <m:t>p</m:t>
        </m:r>
      </m:oMath>
      <w:r w:rsidR="00F54960" w:rsidRPr="00B31246">
        <w:rPr>
          <w:rFonts w:hint="eastAsia"/>
          <w:color w:val="auto"/>
          <w:szCs w:val="21"/>
        </w:rPr>
        <w:t xml:space="preserve"> </w:t>
      </w:r>
      <w:r w:rsidR="00E333A2" w:rsidRPr="00B31246">
        <w:rPr>
          <w:color w:val="auto"/>
          <w:szCs w:val="21"/>
        </w:rPr>
        <w:t xml:space="preserve">half of </w:t>
      </w:r>
      <w:r w:rsidR="0002670D" w:rsidRPr="00B31246">
        <w:rPr>
          <w:color w:val="auto"/>
          <w:szCs w:val="21"/>
        </w:rPr>
        <w:t>the dead-zone</w:t>
      </w:r>
      <w:r w:rsidR="00E333A2" w:rsidRPr="00B31246">
        <w:rPr>
          <w:color w:val="auto"/>
          <w:szCs w:val="21"/>
        </w:rPr>
        <w:t xml:space="preserve"> size</w:t>
      </w:r>
      <w:r w:rsidR="0002670D" w:rsidRPr="00B31246">
        <w:rPr>
          <w:color w:val="auto"/>
          <w:szCs w:val="21"/>
        </w:rPr>
        <w:t xml:space="preserve"> on the relative distance axis, </w:t>
      </w:r>
      <m:oMath>
        <m:r>
          <w:rPr>
            <w:rFonts w:ascii="Cambria Math" w:hAnsi="Cambria Math"/>
            <w:color w:val="auto"/>
            <w:szCs w:val="21"/>
          </w:rPr>
          <m:t>q</m:t>
        </m:r>
      </m:oMath>
      <w:r w:rsidR="0002670D" w:rsidRPr="00B31246">
        <w:rPr>
          <w:color w:val="auto"/>
          <w:szCs w:val="21"/>
        </w:rPr>
        <w:t xml:space="preserve"> the offset of the correction curve on the relative distance axis, </w:t>
      </w:r>
      <m:oMath>
        <m:r>
          <w:rPr>
            <w:rFonts w:ascii="Cambria Math" w:hAnsi="Cambria Math"/>
            <w:color w:val="auto"/>
            <w:szCs w:val="21"/>
          </w:rPr>
          <m:t>r</m:t>
        </m:r>
      </m:oMath>
      <w:r w:rsidR="0002670D" w:rsidRPr="00B31246">
        <w:rPr>
          <w:color w:val="auto"/>
          <w:szCs w:val="21"/>
        </w:rPr>
        <w:t xml:space="preserve"> the proportional coefficient value on the relative distance, and </w:t>
      </w:r>
      <w:r w:rsidR="0002670D" w:rsidRPr="00B31246">
        <w:rPr>
          <w:i/>
          <w:color w:val="auto"/>
          <w:szCs w:val="21"/>
        </w:rPr>
        <w:t>s</w:t>
      </w:r>
      <w:r w:rsidR="0002670D" w:rsidRPr="00B31246">
        <w:rPr>
          <w:color w:val="auto"/>
          <w:szCs w:val="21"/>
        </w:rPr>
        <w:t xml:space="preserve"> r</w:t>
      </w:r>
      <w:r w:rsidR="00F54960" w:rsidRPr="00B31246">
        <w:rPr>
          <w:rFonts w:hint="eastAsia"/>
          <w:color w:val="auto"/>
          <w:szCs w:val="21"/>
        </w:rPr>
        <w:t xml:space="preserve">epresents </w:t>
      </w:r>
      <w:r w:rsidR="0002670D" w:rsidRPr="00B31246">
        <w:rPr>
          <w:color w:val="auto"/>
          <w:szCs w:val="21"/>
        </w:rPr>
        <w:t>limiting coefficient based on the relative vehicles velocity.</w:t>
      </w:r>
    </w:p>
    <w:p w:rsidR="0002670D" w:rsidRPr="00B31246" w:rsidRDefault="0002670D" w:rsidP="002F35E7">
      <w:pPr>
        <w:rPr>
          <w:rFonts w:hint="eastAsia"/>
          <w:szCs w:val="21"/>
        </w:rPr>
      </w:pPr>
      <w:r w:rsidRPr="00B31246">
        <w:rPr>
          <w:color w:val="auto"/>
          <w:szCs w:val="21"/>
        </w:rPr>
        <w:t xml:space="preserve">The first term of the correction formula </w:t>
      </w:r>
      <w:r w:rsidR="002F35E7">
        <w:rPr>
          <w:color w:val="auto"/>
          <w:szCs w:val="21"/>
        </w:rPr>
        <w:t>(4) enables to keep a correct relative distance between the vehicles by modifying the acceleration value</w:t>
      </w:r>
      <w:r w:rsidRPr="00B31246">
        <w:rPr>
          <w:color w:val="auto"/>
          <w:szCs w:val="21"/>
        </w:rPr>
        <w:t xml:space="preserve">. The second term represents the zone </w:t>
      </w:r>
      <w:r w:rsidR="00C00396">
        <w:rPr>
          <w:color w:val="auto"/>
          <w:szCs w:val="21"/>
        </w:rPr>
        <w:t xml:space="preserve">of action </w:t>
      </w:r>
      <w:r w:rsidRPr="00B31246">
        <w:rPr>
          <w:color w:val="auto"/>
          <w:szCs w:val="21"/>
        </w:rPr>
        <w:t xml:space="preserve">based on the relative distance, and the third term represents the zone </w:t>
      </w:r>
      <w:r w:rsidR="00C00396">
        <w:rPr>
          <w:color w:val="auto"/>
          <w:szCs w:val="21"/>
        </w:rPr>
        <w:t xml:space="preserve">of action </w:t>
      </w:r>
      <w:r w:rsidRPr="00B31246">
        <w:rPr>
          <w:color w:val="auto"/>
          <w:szCs w:val="21"/>
        </w:rPr>
        <w:t xml:space="preserve">based on the relative velocity. The </w:t>
      </w:r>
      <w:r w:rsidR="00C00396">
        <w:rPr>
          <w:color w:val="auto"/>
          <w:szCs w:val="21"/>
        </w:rPr>
        <w:t>las two</w:t>
      </w:r>
      <w:r w:rsidRPr="00B31246">
        <w:rPr>
          <w:color w:val="auto"/>
          <w:szCs w:val="21"/>
        </w:rPr>
        <w:t xml:space="preserve"> term</w:t>
      </w:r>
      <w:r w:rsidR="00C00396">
        <w:rPr>
          <w:color w:val="auto"/>
          <w:szCs w:val="21"/>
        </w:rPr>
        <w:t>s</w:t>
      </w:r>
      <w:r w:rsidRPr="00B31246">
        <w:rPr>
          <w:color w:val="auto"/>
          <w:szCs w:val="21"/>
        </w:rPr>
        <w:t xml:space="preserve"> enable to avoid conflict between the GHR car following model and the relative distance correction during high dynamical phases.</w:t>
      </w:r>
    </w:p>
    <w:p w:rsidR="007A72AF" w:rsidRPr="00B31246" w:rsidRDefault="007A72AF" w:rsidP="007A72AF">
      <w:pPr>
        <w:rPr>
          <w:rFonts w:ascii="Times New Roman" w:eastAsia="Times New Roman" w:hAnsi="Times New Roman" w:cs="Times New Roman"/>
          <w:szCs w:val="21"/>
          <w:shd w:val="clear" w:color="auto" w:fill="F1C232"/>
        </w:rPr>
      </w:pPr>
      <w:r w:rsidRPr="00B31246">
        <w:rPr>
          <w:rFonts w:ascii="Times New Roman" w:eastAsia="Times New Roman" w:hAnsi="Times New Roman" w:cs="Times New Roman"/>
          <w:szCs w:val="21"/>
        </w:rPr>
        <w:lastRenderedPageBreak/>
        <w:t>This model being quite old, it has been used in numerous studies and several param</w:t>
      </w:r>
      <w:r w:rsidR="00723906" w:rsidRPr="00B31246">
        <w:rPr>
          <w:rFonts w:ascii="Times New Roman" w:eastAsia="Times New Roman" w:hAnsi="Times New Roman" w:cs="Times New Roman"/>
          <w:szCs w:val="21"/>
        </w:rPr>
        <w:t>eter sets have been determined [12</w:t>
      </w:r>
      <w:r w:rsidRPr="00B31246">
        <w:rPr>
          <w:rFonts w:ascii="Times New Roman" w:eastAsia="Times New Roman" w:hAnsi="Times New Roman" w:cs="Times New Roman"/>
          <w:szCs w:val="21"/>
        </w:rPr>
        <w:t>] to represent global driver behavior. In the aim to get better accuracy, we will use a set of parameters determined by</w:t>
      </w:r>
      <w:r w:rsidR="000C17C9" w:rsidRPr="00B31246">
        <w:rPr>
          <w:rFonts w:ascii="Times New Roman" w:eastAsia="Times New Roman" w:hAnsi="Times New Roman" w:cs="Times New Roman"/>
          <w:szCs w:val="21"/>
        </w:rPr>
        <w:t xml:space="preserve"> Ozaki in 1993. </w:t>
      </w:r>
      <w:r w:rsidRPr="00B31246">
        <w:rPr>
          <w:rFonts w:ascii="Times New Roman" w:eastAsia="Times New Roman" w:hAnsi="Times New Roman" w:cs="Times New Roman"/>
          <w:szCs w:val="21"/>
        </w:rPr>
        <w:t xml:space="preserve">This set includes different parameters for acceleration and deceleration situations. </w:t>
      </w:r>
      <w:r w:rsidR="00C00396">
        <w:rPr>
          <w:rFonts w:ascii="Times New Roman" w:eastAsia="Times New Roman" w:hAnsi="Times New Roman" w:cs="Times New Roman"/>
          <w:szCs w:val="21"/>
        </w:rPr>
        <w:t>The</w:t>
      </w:r>
      <w:r w:rsidRPr="00B31246">
        <w:rPr>
          <w:rFonts w:ascii="Times New Roman" w:eastAsia="Times New Roman" w:hAnsi="Times New Roman" w:cs="Times New Roman"/>
          <w:szCs w:val="21"/>
        </w:rPr>
        <w:t xml:space="preserve"> additional term</w:t>
      </w:r>
      <w:r w:rsidR="008369F3" w:rsidRPr="00B31246">
        <w:rPr>
          <w:rFonts w:ascii="Times New Roman" w:eastAsia="Times New Roman" w:hAnsi="Times New Roman" w:cs="Times New Roman"/>
          <w:szCs w:val="21"/>
        </w:rPr>
        <w:t xml:space="preserve"> </w:t>
      </w:r>
      <w:r w:rsidR="00C00396">
        <w:rPr>
          <w:rFonts w:ascii="Times New Roman" w:eastAsia="Times New Roman" w:hAnsi="Times New Roman" w:cs="Times New Roman"/>
          <w:szCs w:val="21"/>
        </w:rPr>
        <w:t xml:space="preserve">in </w:t>
      </w:r>
      <w:r w:rsidR="008369F3" w:rsidRPr="00B31246">
        <w:rPr>
          <w:rFonts w:ascii="Times New Roman" w:eastAsia="Times New Roman" w:hAnsi="Times New Roman" w:cs="Times New Roman"/>
          <w:szCs w:val="21"/>
        </w:rPr>
        <w:t>(</w:t>
      </w:r>
      <w:r w:rsidR="00C00396">
        <w:rPr>
          <w:rFonts w:ascii="Times New Roman" w:eastAsia="Times New Roman" w:hAnsi="Times New Roman" w:cs="Times New Roman"/>
          <w:szCs w:val="21"/>
        </w:rPr>
        <w:t>4</w:t>
      </w:r>
      <w:r w:rsidR="008369F3" w:rsidRPr="00B31246">
        <w:rPr>
          <w:rFonts w:ascii="Times New Roman" w:eastAsia="Times New Roman" w:hAnsi="Times New Roman" w:cs="Times New Roman"/>
          <w:szCs w:val="21"/>
        </w:rPr>
        <w:t>)</w:t>
      </w:r>
      <w:r w:rsidRPr="00B31246">
        <w:rPr>
          <w:rFonts w:ascii="Times New Roman" w:eastAsia="Times New Roman" w:hAnsi="Times New Roman" w:cs="Times New Roman"/>
          <w:szCs w:val="21"/>
        </w:rPr>
        <w:t xml:space="preserve"> has been added to the equation </w:t>
      </w:r>
      <w:r w:rsidR="009D1D5E" w:rsidRPr="00B31246">
        <w:rPr>
          <w:rFonts w:ascii="Times New Roman" w:eastAsia="Times New Roman" w:hAnsi="Times New Roman" w:cs="Times New Roman"/>
          <w:szCs w:val="21"/>
        </w:rPr>
        <w:t>to</w:t>
      </w:r>
      <w:r w:rsidRPr="00B31246">
        <w:rPr>
          <w:rFonts w:ascii="Times New Roman" w:eastAsia="Times New Roman" w:hAnsi="Times New Roman" w:cs="Times New Roman"/>
          <w:szCs w:val="21"/>
        </w:rPr>
        <w:t xml:space="preserve"> force the following model to stay in a certain range of distance behind the leading vehicle. </w:t>
      </w:r>
      <w:r w:rsidR="009D1D5E" w:rsidRPr="00B31246">
        <w:rPr>
          <w:rFonts w:ascii="Times New Roman" w:eastAsia="Times New Roman" w:hAnsi="Times New Roman" w:cs="Times New Roman"/>
          <w:szCs w:val="21"/>
        </w:rPr>
        <w:t xml:space="preserve">Indeed, the original GHR model cannot correctly handle the leading vehicle relative </w:t>
      </w:r>
      <w:r w:rsidR="0002670D" w:rsidRPr="00B31246">
        <w:rPr>
          <w:rFonts w:ascii="Times New Roman" w:eastAsia="Times New Roman" w:hAnsi="Times New Roman" w:cs="Times New Roman"/>
          <w:szCs w:val="21"/>
        </w:rPr>
        <w:t>distance</w:t>
      </w:r>
      <w:r w:rsidR="009D1D5E" w:rsidRPr="00B31246">
        <w:rPr>
          <w:rFonts w:ascii="Times New Roman" w:eastAsia="Times New Roman" w:hAnsi="Times New Roman" w:cs="Times New Roman"/>
          <w:szCs w:val="21"/>
        </w:rPr>
        <w:t xml:space="preserve"> discontinuity. </w:t>
      </w:r>
      <w:r w:rsidR="00123E7C" w:rsidRPr="00B31246">
        <w:rPr>
          <w:rFonts w:ascii="Times New Roman" w:eastAsia="Times New Roman" w:hAnsi="Times New Roman" w:cs="Times New Roman"/>
          <w:szCs w:val="21"/>
        </w:rPr>
        <w:t>This term is only active</w:t>
      </w:r>
      <w:r w:rsidR="009D1D5E" w:rsidRPr="00B31246">
        <w:rPr>
          <w:rFonts w:ascii="Times New Roman" w:eastAsia="Times New Roman" w:hAnsi="Times New Roman" w:cs="Times New Roman"/>
          <w:szCs w:val="21"/>
        </w:rPr>
        <w:t xml:space="preserve"> during low dynamics phases,</w:t>
      </w:r>
      <w:r w:rsidR="00123E7C" w:rsidRPr="00B31246">
        <w:rPr>
          <w:rFonts w:ascii="Times New Roman" w:eastAsia="Times New Roman" w:hAnsi="Times New Roman" w:cs="Times New Roman"/>
          <w:szCs w:val="21"/>
        </w:rPr>
        <w:t xml:space="preserve"> if the differential velocity between the vehicles is low. Thus it does not interfere with the GHR model during </w:t>
      </w:r>
      <w:r w:rsidR="009D1D5E" w:rsidRPr="00B31246">
        <w:rPr>
          <w:rFonts w:ascii="Times New Roman" w:eastAsia="Times New Roman" w:hAnsi="Times New Roman" w:cs="Times New Roman"/>
          <w:szCs w:val="21"/>
        </w:rPr>
        <w:t>acceleration and braking phases</w:t>
      </w:r>
      <w:r w:rsidR="00123E7C" w:rsidRPr="00B31246">
        <w:rPr>
          <w:rFonts w:ascii="Times New Roman" w:eastAsia="Times New Roman" w:hAnsi="Times New Roman" w:cs="Times New Roman"/>
          <w:szCs w:val="21"/>
        </w:rPr>
        <w:t xml:space="preserve">. </w:t>
      </w:r>
      <w:r w:rsidR="00CF37FF" w:rsidRPr="00B31246">
        <w:rPr>
          <w:rFonts w:ascii="Times New Roman" w:eastAsia="Times New Roman" w:hAnsi="Times New Roman" w:cs="Times New Roman"/>
          <w:szCs w:val="21"/>
        </w:rPr>
        <w:t xml:space="preserve">The selected distance is 60m, and is a coherent value regarding the driving data collected in section </w:t>
      </w:r>
      <w:r w:rsidR="00CF37FF" w:rsidRPr="00B31246">
        <w:rPr>
          <w:rFonts w:ascii="Times New Roman" w:eastAsia="Times New Roman" w:hAnsi="Times New Roman" w:cs="Times New Roman"/>
          <w:szCs w:val="21"/>
        </w:rPr>
        <w:fldChar w:fldCharType="begin"/>
      </w:r>
      <w:r w:rsidR="00CF37FF" w:rsidRPr="00B31246">
        <w:rPr>
          <w:rFonts w:ascii="Times New Roman" w:eastAsia="Times New Roman" w:hAnsi="Times New Roman" w:cs="Times New Roman"/>
          <w:szCs w:val="21"/>
        </w:rPr>
        <w:instrText xml:space="preserve"> REF _Ref420427948 \r \h </w:instrText>
      </w:r>
      <w:r w:rsidR="00C00D38" w:rsidRPr="00B31246">
        <w:rPr>
          <w:rFonts w:ascii="Times New Roman" w:eastAsia="Times New Roman" w:hAnsi="Times New Roman" w:cs="Times New Roman"/>
          <w:szCs w:val="21"/>
        </w:rPr>
        <w:instrText xml:space="preserve"> \* MERGEFORMAT </w:instrText>
      </w:r>
      <w:r w:rsidR="00CF37FF" w:rsidRPr="00B31246">
        <w:rPr>
          <w:rFonts w:ascii="Times New Roman" w:eastAsia="Times New Roman" w:hAnsi="Times New Roman" w:cs="Times New Roman"/>
          <w:szCs w:val="21"/>
        </w:rPr>
      </w:r>
      <w:r w:rsidR="00CF37FF" w:rsidRPr="00B31246">
        <w:rPr>
          <w:rFonts w:ascii="Times New Roman" w:eastAsia="Times New Roman" w:hAnsi="Times New Roman" w:cs="Times New Roman"/>
          <w:szCs w:val="21"/>
        </w:rPr>
        <w:fldChar w:fldCharType="separate"/>
      </w:r>
      <w:r w:rsidR="009A1764">
        <w:rPr>
          <w:rFonts w:ascii="Times New Roman" w:eastAsia="Times New Roman" w:hAnsi="Times New Roman" w:cs="Times New Roman"/>
          <w:szCs w:val="21"/>
        </w:rPr>
        <w:t>IV</w:t>
      </w:r>
      <w:r w:rsidR="00CF37FF" w:rsidRPr="00B31246">
        <w:rPr>
          <w:rFonts w:ascii="Times New Roman" w:eastAsia="Times New Roman" w:hAnsi="Times New Roman" w:cs="Times New Roman"/>
          <w:szCs w:val="21"/>
        </w:rPr>
        <w:fldChar w:fldCharType="end"/>
      </w:r>
      <w:r w:rsidR="00F54960" w:rsidRPr="00B31246">
        <w:rPr>
          <w:rFonts w:ascii="Times New Roman" w:eastAsia="Times New Roman" w:hAnsi="Times New Roman" w:cs="Times New Roman"/>
          <w:szCs w:val="21"/>
        </w:rPr>
        <w:t>.</w:t>
      </w:r>
    </w:p>
    <w:p w:rsidR="009C040D" w:rsidRPr="00B31246" w:rsidRDefault="009C040D" w:rsidP="007A72AF">
      <w:pPr>
        <w:rPr>
          <w:rFonts w:ascii="Times New Roman" w:eastAsia="Times New Roman" w:hAnsi="Times New Roman" w:cs="Times New Roman"/>
          <w:szCs w:val="21"/>
          <w:shd w:val="clear" w:color="auto" w:fill="F1C232"/>
        </w:rPr>
      </w:pPr>
    </w:p>
    <w:tbl>
      <w:tblPr>
        <w:tblStyle w:val="a7"/>
        <w:tblW w:w="0" w:type="auto"/>
        <w:tblLook w:val="04A0" w:firstRow="1" w:lastRow="0" w:firstColumn="1" w:lastColumn="0" w:noHBand="0" w:noVBand="1"/>
      </w:tblPr>
      <w:tblGrid>
        <w:gridCol w:w="1696"/>
        <w:gridCol w:w="851"/>
        <w:gridCol w:w="992"/>
        <w:gridCol w:w="971"/>
        <w:gridCol w:w="872"/>
        <w:gridCol w:w="815"/>
        <w:gridCol w:w="773"/>
        <w:gridCol w:w="773"/>
        <w:gridCol w:w="751"/>
      </w:tblGrid>
      <w:tr w:rsidR="00E333A2" w:rsidTr="00E333A2">
        <w:tc>
          <w:tcPr>
            <w:tcW w:w="1696" w:type="dxa"/>
            <w:vAlign w:val="center"/>
          </w:tcPr>
          <w:p w:rsidR="00E333A2" w:rsidRDefault="00E333A2" w:rsidP="009C040D">
            <w:pPr>
              <w:jc w:val="center"/>
              <w:rPr>
                <w:sz w:val="22"/>
                <w:szCs w:val="22"/>
              </w:rPr>
            </w:pPr>
            <w:r>
              <w:rPr>
                <w:sz w:val="22"/>
                <w:szCs w:val="22"/>
              </w:rPr>
              <w:t>Variable</w:t>
            </w:r>
          </w:p>
        </w:tc>
        <w:tc>
          <w:tcPr>
            <w:tcW w:w="851"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c</m:t>
                </m:r>
              </m:oMath>
            </m:oMathPara>
          </w:p>
        </w:tc>
        <w:tc>
          <w:tcPr>
            <w:tcW w:w="992"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m</m:t>
                </m:r>
              </m:oMath>
            </m:oMathPara>
          </w:p>
        </w:tc>
        <w:tc>
          <w:tcPr>
            <w:tcW w:w="971"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l</m:t>
                </m:r>
              </m:oMath>
            </m:oMathPara>
          </w:p>
        </w:tc>
        <w:tc>
          <w:tcPr>
            <w:tcW w:w="872" w:type="dxa"/>
            <w:vAlign w:val="center"/>
          </w:tcPr>
          <w:p w:rsidR="00E333A2" w:rsidRDefault="002F35E7" w:rsidP="009C040D">
            <w:pPr>
              <w:jc w:val="center"/>
              <w:rPr>
                <w:sz w:val="22"/>
                <w:szCs w:val="22"/>
              </w:rPr>
            </w:pPr>
            <m:oMathPara>
              <m:oMath>
                <m:sSub>
                  <m:sSubPr>
                    <m:ctrlPr>
                      <w:rPr>
                        <w:rFonts w:ascii="Cambria Math" w:hAnsi="Cambria Math"/>
                        <w:i/>
                        <w:sz w:val="22"/>
                      </w:rPr>
                    </m:ctrlPr>
                  </m:sSubPr>
                  <m:e>
                    <m:r>
                      <w:rPr>
                        <w:rFonts w:ascii="Cambria Math" w:hAnsi="Cambria Math"/>
                        <w:sz w:val="22"/>
                      </w:rPr>
                      <m:t>d</m:t>
                    </m:r>
                  </m:e>
                  <m:sub>
                    <m:r>
                      <w:rPr>
                        <w:rFonts w:ascii="Cambria Math" w:hAnsi="Cambria Math"/>
                        <w:sz w:val="22"/>
                      </w:rPr>
                      <m:t>follow</m:t>
                    </m:r>
                  </m:sub>
                </m:sSub>
              </m:oMath>
            </m:oMathPara>
          </w:p>
        </w:tc>
        <w:tc>
          <w:tcPr>
            <w:tcW w:w="815" w:type="dxa"/>
            <w:vAlign w:val="center"/>
          </w:tcPr>
          <w:p w:rsidR="00E333A2" w:rsidRDefault="00E333A2" w:rsidP="009C040D">
            <w:pPr>
              <w:jc w:val="center"/>
              <w:rPr>
                <w:sz w:val="22"/>
                <w:szCs w:val="22"/>
              </w:rPr>
            </w:pPr>
            <m:oMathPara>
              <m:oMath>
                <m:r>
                  <w:rPr>
                    <w:rFonts w:ascii="Cambria Math" w:hAnsi="Cambria Math"/>
                    <w:sz w:val="22"/>
                  </w:rPr>
                  <m:t>p</m:t>
                </m:r>
              </m:oMath>
            </m:oMathPara>
          </w:p>
        </w:tc>
        <w:tc>
          <w:tcPr>
            <w:tcW w:w="773" w:type="dxa"/>
          </w:tcPr>
          <w:p w:rsidR="00E333A2" w:rsidRPr="00E333A2" w:rsidRDefault="00E333A2" w:rsidP="009C040D">
            <w:pPr>
              <w:jc w:val="center"/>
              <w:rPr>
                <w:rFonts w:eastAsiaTheme="minorEastAsia"/>
                <w:i/>
                <w:sz w:val="22"/>
              </w:rPr>
            </w:pPr>
            <w:r>
              <w:rPr>
                <w:rFonts w:eastAsiaTheme="minorEastAsia"/>
                <w:i/>
                <w:sz w:val="22"/>
              </w:rPr>
              <w:t>q</w:t>
            </w:r>
          </w:p>
        </w:tc>
        <w:tc>
          <w:tcPr>
            <w:tcW w:w="773" w:type="dxa"/>
          </w:tcPr>
          <w:p w:rsidR="00E333A2" w:rsidRDefault="00E333A2" w:rsidP="009C040D">
            <w:pPr>
              <w:jc w:val="center"/>
              <w:rPr>
                <w:rFonts w:eastAsia="Times New Roman"/>
                <w:sz w:val="22"/>
              </w:rPr>
            </w:pPr>
            <m:oMathPara>
              <m:oMath>
                <m:r>
                  <w:rPr>
                    <w:rFonts w:ascii="Cambria Math" w:hAnsi="Cambria Math"/>
                    <w:sz w:val="22"/>
                  </w:rPr>
                  <m:t>r</m:t>
                </m:r>
              </m:oMath>
            </m:oMathPara>
          </w:p>
        </w:tc>
        <w:tc>
          <w:tcPr>
            <w:tcW w:w="751" w:type="dxa"/>
          </w:tcPr>
          <w:p w:rsidR="00E333A2" w:rsidRDefault="00E333A2" w:rsidP="009C040D">
            <w:pPr>
              <w:jc w:val="center"/>
              <w:rPr>
                <w:rFonts w:eastAsia="Times New Roman"/>
                <w:sz w:val="22"/>
              </w:rPr>
            </w:pPr>
            <m:oMathPara>
              <m:oMath>
                <m:r>
                  <w:rPr>
                    <w:rFonts w:ascii="Cambria Math" w:hAnsi="Cambria Math"/>
                    <w:sz w:val="22"/>
                  </w:rPr>
                  <m:t>s</m:t>
                </m:r>
              </m:oMath>
            </m:oMathPara>
          </w:p>
        </w:tc>
      </w:tr>
      <w:tr w:rsidR="00E333A2" w:rsidTr="00E333A2">
        <w:tc>
          <w:tcPr>
            <w:tcW w:w="1696"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Value</w:t>
            </w:r>
            <w:r>
              <w:rPr>
                <w:rFonts w:eastAsiaTheme="minorEastAsia"/>
                <w:sz w:val="22"/>
                <w:szCs w:val="22"/>
              </w:rPr>
              <w:t xml:space="preserve"> if </w:t>
            </w:r>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r>
                <w:rPr>
                  <w:rFonts w:ascii="Cambria Math" w:eastAsiaTheme="minorEastAsia" w:hAnsi="Cambria Math" w:cs="Domine"/>
                  <w:color w:val="000000"/>
                  <w:sz w:val="22"/>
                  <w:szCs w:val="22"/>
                </w:rPr>
                <m:t>≤0</m:t>
              </m:r>
            </m:oMath>
          </w:p>
        </w:tc>
        <w:tc>
          <w:tcPr>
            <w:tcW w:w="85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1.1</w:t>
            </w:r>
          </w:p>
        </w:tc>
        <w:tc>
          <w:tcPr>
            <w:tcW w:w="99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0.9</w:t>
            </w:r>
          </w:p>
        </w:tc>
        <w:tc>
          <w:tcPr>
            <w:tcW w:w="97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w:t>
            </w:r>
          </w:p>
        </w:tc>
        <w:tc>
          <w:tcPr>
            <w:tcW w:w="87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60</w:t>
            </w:r>
          </w:p>
        </w:tc>
        <w:tc>
          <w:tcPr>
            <w:tcW w:w="815" w:type="dxa"/>
            <w:vAlign w:val="center"/>
          </w:tcPr>
          <w:p w:rsidR="00E333A2" w:rsidRPr="009C040D" w:rsidRDefault="00E333A2" w:rsidP="00E333A2">
            <w:pPr>
              <w:jc w:val="center"/>
              <w:rPr>
                <w:rFonts w:eastAsiaTheme="minorEastAsia"/>
                <w:sz w:val="22"/>
                <w:szCs w:val="22"/>
              </w:rPr>
            </w:pPr>
            <w:r>
              <w:rPr>
                <w:rFonts w:eastAsiaTheme="minorEastAsia"/>
                <w:sz w:val="22"/>
                <w:szCs w:val="22"/>
              </w:rPr>
              <w:t>10</w:t>
            </w:r>
          </w:p>
        </w:tc>
        <w:tc>
          <w:tcPr>
            <w:tcW w:w="773"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10</w:t>
            </w:r>
          </w:p>
        </w:tc>
        <w:tc>
          <w:tcPr>
            <w:tcW w:w="773"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50</w:t>
            </w:r>
          </w:p>
        </w:tc>
        <w:tc>
          <w:tcPr>
            <w:tcW w:w="751"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1</w:t>
            </w:r>
          </w:p>
        </w:tc>
      </w:tr>
      <w:tr w:rsidR="00E333A2" w:rsidTr="00E333A2">
        <w:tc>
          <w:tcPr>
            <w:tcW w:w="1696" w:type="dxa"/>
            <w:vAlign w:val="center"/>
          </w:tcPr>
          <w:p w:rsidR="00E333A2" w:rsidRDefault="00E333A2" w:rsidP="009C040D">
            <w:pPr>
              <w:jc w:val="center"/>
              <w:rPr>
                <w:sz w:val="22"/>
                <w:szCs w:val="22"/>
              </w:rPr>
            </w:pPr>
            <w:r>
              <w:rPr>
                <w:rFonts w:eastAsiaTheme="minorEastAsia" w:hint="eastAsia"/>
                <w:sz w:val="22"/>
                <w:szCs w:val="22"/>
              </w:rPr>
              <w:t>Value</w:t>
            </w:r>
            <w:r>
              <w:rPr>
                <w:rFonts w:eastAsiaTheme="minorEastAsia"/>
                <w:sz w:val="22"/>
                <w:szCs w:val="22"/>
              </w:rPr>
              <w:t xml:space="preserve"> if </w:t>
            </w:r>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r>
                <w:rPr>
                  <w:rFonts w:ascii="Cambria Math" w:eastAsiaTheme="minorEastAsia" w:hAnsi="Cambria Math" w:cs="Domine"/>
                  <w:color w:val="000000"/>
                  <w:sz w:val="22"/>
                  <w:szCs w:val="22"/>
                </w:rPr>
                <m:t>&gt;0</m:t>
              </m:r>
            </m:oMath>
          </w:p>
        </w:tc>
        <w:tc>
          <w:tcPr>
            <w:tcW w:w="85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1.1</w:t>
            </w:r>
          </w:p>
        </w:tc>
        <w:tc>
          <w:tcPr>
            <w:tcW w:w="99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-0.2</w:t>
            </w:r>
          </w:p>
        </w:tc>
        <w:tc>
          <w:tcPr>
            <w:tcW w:w="97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0.2</w:t>
            </w:r>
          </w:p>
        </w:tc>
        <w:tc>
          <w:tcPr>
            <w:tcW w:w="87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60</w:t>
            </w:r>
          </w:p>
        </w:tc>
        <w:tc>
          <w:tcPr>
            <w:tcW w:w="815" w:type="dxa"/>
            <w:vAlign w:val="center"/>
          </w:tcPr>
          <w:p w:rsidR="00E333A2" w:rsidRPr="009C040D" w:rsidRDefault="00E333A2" w:rsidP="00E333A2">
            <w:pPr>
              <w:keepNext/>
              <w:jc w:val="center"/>
              <w:rPr>
                <w:rFonts w:eastAsiaTheme="minorEastAsia"/>
                <w:sz w:val="22"/>
                <w:szCs w:val="22"/>
              </w:rPr>
            </w:pPr>
            <w:r>
              <w:rPr>
                <w:rFonts w:eastAsiaTheme="minorEastAsia"/>
                <w:sz w:val="22"/>
                <w:szCs w:val="22"/>
              </w:rPr>
              <w:t>10</w:t>
            </w:r>
          </w:p>
        </w:tc>
        <w:tc>
          <w:tcPr>
            <w:tcW w:w="773"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10</w:t>
            </w:r>
          </w:p>
        </w:tc>
        <w:tc>
          <w:tcPr>
            <w:tcW w:w="773"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50</w:t>
            </w:r>
          </w:p>
        </w:tc>
        <w:tc>
          <w:tcPr>
            <w:tcW w:w="751"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1</w:t>
            </w:r>
          </w:p>
        </w:tc>
      </w:tr>
    </w:tbl>
    <w:p w:rsidR="007A72AF" w:rsidRDefault="009C040D" w:rsidP="00CC3A24">
      <w:pPr>
        <w:pStyle w:val="a9"/>
        <w:rPr>
          <w:sz w:val="20"/>
          <w:szCs w:val="20"/>
        </w:rPr>
      </w:pPr>
      <w:r w:rsidRPr="00B31246">
        <w:rPr>
          <w:rFonts w:hint="eastAsia"/>
          <w:sz w:val="20"/>
          <w:szCs w:val="20"/>
        </w:rPr>
        <w:t xml:space="preserve">Table </w:t>
      </w:r>
      <w:r w:rsidR="00272F9A" w:rsidRPr="00B31246">
        <w:rPr>
          <w:rFonts w:hint="eastAsia"/>
          <w:sz w:val="20"/>
          <w:szCs w:val="20"/>
        </w:rPr>
        <w:fldChar w:fldCharType="begin"/>
      </w:r>
      <w:r w:rsidR="00272F9A" w:rsidRPr="00B31246">
        <w:rPr>
          <w:rFonts w:hint="eastAsia"/>
          <w:sz w:val="20"/>
          <w:szCs w:val="20"/>
        </w:rPr>
        <w:instrText xml:space="preserve"> SEQ Table \* ARABIC </w:instrText>
      </w:r>
      <w:r w:rsidR="00272F9A" w:rsidRPr="00B31246">
        <w:rPr>
          <w:rFonts w:hint="eastAsia"/>
          <w:sz w:val="20"/>
          <w:szCs w:val="20"/>
        </w:rPr>
        <w:fldChar w:fldCharType="separate"/>
      </w:r>
      <w:r w:rsidR="009A1764">
        <w:rPr>
          <w:rFonts w:hint="eastAsia"/>
          <w:noProof/>
          <w:sz w:val="20"/>
          <w:szCs w:val="20"/>
        </w:rPr>
        <w:t>1</w:t>
      </w:r>
      <w:r w:rsidR="00272F9A" w:rsidRPr="00B31246">
        <w:rPr>
          <w:rFonts w:hint="eastAsia"/>
          <w:sz w:val="20"/>
          <w:szCs w:val="20"/>
        </w:rPr>
        <w:fldChar w:fldCharType="end"/>
      </w:r>
      <w:r w:rsidRPr="00B31246">
        <w:rPr>
          <w:sz w:val="20"/>
          <w:szCs w:val="20"/>
        </w:rPr>
        <w:t>: GHR model values, from Ozaki (1993) model calibration [</w:t>
      </w:r>
      <w:r w:rsidR="00B31246">
        <w:rPr>
          <w:sz w:val="20"/>
          <w:szCs w:val="20"/>
        </w:rPr>
        <w:t>12</w:t>
      </w:r>
      <w:r w:rsidRPr="00B31246">
        <w:rPr>
          <w:sz w:val="20"/>
          <w:szCs w:val="20"/>
        </w:rPr>
        <w:t>]</w:t>
      </w:r>
    </w:p>
    <w:p w:rsidR="00C00396" w:rsidRPr="00C00396" w:rsidRDefault="00C00396" w:rsidP="00C00396">
      <w:pPr>
        <w:rPr>
          <w:rFonts w:hint="eastAsia"/>
        </w:rPr>
      </w:pPr>
    </w:p>
    <w:p w:rsidR="00E333A2" w:rsidRDefault="00CB1F21" w:rsidP="00CB1F21">
      <w:pPr>
        <w:keepNext/>
        <w:widowControl/>
        <w:jc w:val="center"/>
        <w:textAlignment w:val="baseline"/>
        <w:rPr>
          <w:rFonts w:hint="eastAsia"/>
        </w:rPr>
      </w:pPr>
      <w:r>
        <w:rPr>
          <w:rFonts w:hint="eastAsia"/>
          <w:noProof/>
        </w:rPr>
        <w:drawing>
          <wp:inline distT="0" distB="0" distL="0" distR="0" wp14:anchorId="6920EA9E">
            <wp:extent cx="2463800" cy="1740260"/>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8020" cy="1750304"/>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03E8985A">
            <wp:extent cx="2062684" cy="1743075"/>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69032" cy="1748439"/>
                    </a:xfrm>
                    <a:prstGeom prst="rect">
                      <a:avLst/>
                    </a:prstGeom>
                    <a:noFill/>
                    <a:ln>
                      <a:noFill/>
                    </a:ln>
                  </pic:spPr>
                </pic:pic>
              </a:graphicData>
            </a:graphic>
          </wp:inline>
        </w:drawing>
      </w:r>
    </w:p>
    <w:p w:rsidR="00E333A2" w:rsidRPr="00B31246" w:rsidRDefault="00E333A2" w:rsidP="00E333A2">
      <w:pPr>
        <w:pStyle w:val="a9"/>
        <w:rPr>
          <w:rFonts w:ascii="Times New Roman" w:hAnsi="Times New Roman" w:cs="Times New Roman"/>
          <w:sz w:val="20"/>
          <w:szCs w:val="20"/>
        </w:rPr>
      </w:pPr>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9A1764">
        <w:rPr>
          <w:rFonts w:hint="eastAsia"/>
          <w:noProof/>
          <w:sz w:val="20"/>
          <w:szCs w:val="20"/>
        </w:rPr>
        <w:t>8</w:t>
      </w:r>
      <w:r w:rsidRPr="00B31246">
        <w:rPr>
          <w:rFonts w:hint="eastAsia"/>
          <w:sz w:val="20"/>
          <w:szCs w:val="20"/>
        </w:rPr>
        <w:fldChar w:fldCharType="end"/>
      </w:r>
      <w:r w:rsidRPr="00B31246">
        <w:rPr>
          <w:sz w:val="20"/>
          <w:szCs w:val="20"/>
        </w:rPr>
        <w:t>: Corrective coefficients to the GHR model.</w:t>
      </w:r>
    </w:p>
    <w:p w:rsidR="007A72AF" w:rsidRPr="00B31246" w:rsidRDefault="007A72AF" w:rsidP="007A72AF">
      <w:pPr>
        <w:widowControl/>
        <w:textAlignment w:val="baseline"/>
        <w:rPr>
          <w:rFonts w:ascii="Times New Roman" w:hAnsi="Times New Roman" w:cs="Times New Roman"/>
          <w:sz w:val="20"/>
        </w:rPr>
      </w:pPr>
    </w:p>
    <w:p w:rsidR="009B6F01" w:rsidRPr="00F62A33" w:rsidRDefault="00F1085F" w:rsidP="00372DEC">
      <w:pPr>
        <w:numPr>
          <w:ilvl w:val="0"/>
          <w:numId w:val="2"/>
        </w:numPr>
        <w:ind w:hanging="720"/>
        <w:rPr>
          <w:rFonts w:ascii="Times New Roman" w:eastAsia="Times New Roman" w:hAnsi="Times New Roman" w:cs="Times New Roman"/>
          <w:b/>
          <w:sz w:val="24"/>
          <w:szCs w:val="23"/>
        </w:rPr>
      </w:pPr>
      <w:r w:rsidRPr="00F62A33">
        <w:rPr>
          <w:rFonts w:ascii="Times New Roman" w:eastAsia="Times New Roman" w:hAnsi="Times New Roman" w:cs="Times New Roman"/>
          <w:b/>
          <w:sz w:val="24"/>
          <w:szCs w:val="23"/>
        </w:rPr>
        <w:t>ACC simulated usage demonstration</w:t>
      </w:r>
    </w:p>
    <w:p w:rsidR="00CF37FF" w:rsidRPr="00B31246" w:rsidRDefault="005E017B" w:rsidP="00CF37FF">
      <w:pPr>
        <w:rPr>
          <w:rFonts w:ascii="Times New Roman" w:eastAsia="Times New Roman" w:hAnsi="Times New Roman" w:cs="Times New Roman"/>
          <w:szCs w:val="21"/>
        </w:rPr>
      </w:pPr>
      <w:r w:rsidRPr="00B31246">
        <w:rPr>
          <w:rFonts w:ascii="Times New Roman" w:eastAsia="Times New Roman" w:hAnsi="Times New Roman" w:cs="Times New Roman"/>
          <w:szCs w:val="21"/>
        </w:rPr>
        <w:t xml:space="preserve">This section is dedicated to the usage demonstration of the </w:t>
      </w:r>
      <w:r w:rsidR="00EA7AF2" w:rsidRPr="00B31246">
        <w:rPr>
          <w:rFonts w:ascii="Times New Roman" w:eastAsia="Times New Roman" w:hAnsi="Times New Roman" w:cs="Times New Roman"/>
          <w:szCs w:val="21"/>
        </w:rPr>
        <w:t>Vlv-ACC</w:t>
      </w:r>
      <w:r w:rsidRPr="00B31246">
        <w:rPr>
          <w:rFonts w:ascii="Times New Roman" w:eastAsia="Times New Roman" w:hAnsi="Times New Roman" w:cs="Times New Roman"/>
          <w:szCs w:val="21"/>
        </w:rPr>
        <w:t xml:space="preserve"> model. </w:t>
      </w:r>
      <w:r w:rsidR="00E74399" w:rsidRPr="00B31246">
        <w:rPr>
          <w:rFonts w:ascii="Times New Roman" w:eastAsia="Times New Roman" w:hAnsi="Times New Roman" w:cs="Times New Roman"/>
          <w:szCs w:val="21"/>
        </w:rPr>
        <w:t>Three</w:t>
      </w:r>
      <w:r w:rsidRPr="00B31246">
        <w:rPr>
          <w:rFonts w:ascii="Times New Roman" w:eastAsia="Times New Roman" w:hAnsi="Times New Roman" w:cs="Times New Roman"/>
          <w:szCs w:val="21"/>
        </w:rPr>
        <w:t xml:space="preserve"> main driving situations are exposed. The used following models are the machine learning PrARX model, </w:t>
      </w:r>
      <w:r w:rsidR="00E74399" w:rsidRPr="00B31246">
        <w:rPr>
          <w:rFonts w:ascii="Times New Roman" w:eastAsia="Times New Roman" w:hAnsi="Times New Roman" w:cs="Times New Roman"/>
          <w:szCs w:val="21"/>
        </w:rPr>
        <w:t>explained</w:t>
      </w:r>
      <w:r w:rsidRPr="00B31246">
        <w:rPr>
          <w:rFonts w:ascii="Times New Roman" w:eastAsia="Times New Roman" w:hAnsi="Times New Roman" w:cs="Times New Roman"/>
          <w:szCs w:val="21"/>
        </w:rPr>
        <w:t xml:space="preserve"> in section </w:t>
      </w:r>
      <w:r w:rsidRPr="00B31246">
        <w:rPr>
          <w:rFonts w:ascii="Times New Roman" w:eastAsia="Times New Roman" w:hAnsi="Times New Roman" w:cs="Times New Roman"/>
          <w:szCs w:val="21"/>
        </w:rPr>
        <w:fldChar w:fldCharType="begin"/>
      </w:r>
      <w:r w:rsidRPr="00B31246">
        <w:rPr>
          <w:rFonts w:ascii="Times New Roman" w:eastAsia="Times New Roman" w:hAnsi="Times New Roman" w:cs="Times New Roman"/>
          <w:szCs w:val="21"/>
        </w:rPr>
        <w:instrText xml:space="preserve"> REF _Ref420427948 \r \h </w:instrText>
      </w:r>
      <w:r w:rsidR="00C00D38" w:rsidRPr="00B31246">
        <w:rPr>
          <w:rFonts w:ascii="Times New Roman" w:eastAsia="Times New Roman" w:hAnsi="Times New Roman" w:cs="Times New Roman"/>
          <w:szCs w:val="21"/>
        </w:rPr>
        <w:instrText xml:space="preserve"> \* MERGEFORMAT </w:instrText>
      </w:r>
      <w:r w:rsidRPr="00B31246">
        <w:rPr>
          <w:rFonts w:ascii="Times New Roman" w:eastAsia="Times New Roman" w:hAnsi="Times New Roman" w:cs="Times New Roman"/>
          <w:szCs w:val="21"/>
        </w:rPr>
      </w:r>
      <w:r w:rsidRPr="00B31246">
        <w:rPr>
          <w:rFonts w:ascii="Times New Roman" w:eastAsia="Times New Roman" w:hAnsi="Times New Roman" w:cs="Times New Roman"/>
          <w:szCs w:val="21"/>
        </w:rPr>
        <w:fldChar w:fldCharType="separate"/>
      </w:r>
      <w:r w:rsidR="009A1764">
        <w:rPr>
          <w:rFonts w:ascii="Times New Roman" w:eastAsia="Times New Roman" w:hAnsi="Times New Roman" w:cs="Times New Roman"/>
          <w:szCs w:val="21"/>
        </w:rPr>
        <w:t>IV</w:t>
      </w:r>
      <w:r w:rsidRPr="00B31246">
        <w:rPr>
          <w:rFonts w:ascii="Times New Roman" w:eastAsia="Times New Roman" w:hAnsi="Times New Roman" w:cs="Times New Roman"/>
          <w:szCs w:val="21"/>
        </w:rPr>
        <w:fldChar w:fldCharType="end"/>
      </w:r>
      <w:r w:rsidR="00E74399" w:rsidRPr="00B31246">
        <w:rPr>
          <w:rFonts w:ascii="Times New Roman" w:eastAsia="Times New Roman" w:hAnsi="Times New Roman" w:cs="Times New Roman"/>
          <w:szCs w:val="21"/>
        </w:rPr>
        <w:t>,</w:t>
      </w:r>
      <w:r w:rsidRPr="00B31246">
        <w:rPr>
          <w:rFonts w:ascii="Times New Roman" w:eastAsia="Times New Roman" w:hAnsi="Times New Roman" w:cs="Times New Roman"/>
          <w:szCs w:val="21"/>
        </w:rPr>
        <w:t xml:space="preserve"> with the previously identified driving parameters, and the modified version of the classic car following model Gazis-Herman-Rothery exposed in section </w:t>
      </w:r>
      <w:r w:rsidRPr="00B31246">
        <w:rPr>
          <w:rFonts w:ascii="Times New Roman" w:eastAsia="Times New Roman" w:hAnsi="Times New Roman" w:cs="Times New Roman"/>
          <w:szCs w:val="21"/>
        </w:rPr>
        <w:fldChar w:fldCharType="begin"/>
      </w:r>
      <w:r w:rsidRPr="00B31246">
        <w:rPr>
          <w:rFonts w:ascii="Times New Roman" w:eastAsia="Times New Roman" w:hAnsi="Times New Roman" w:cs="Times New Roman"/>
          <w:szCs w:val="21"/>
        </w:rPr>
        <w:instrText xml:space="preserve"> REF _Ref420501321 \r \h </w:instrText>
      </w:r>
      <w:r w:rsidR="00C00D38" w:rsidRPr="00B31246">
        <w:rPr>
          <w:rFonts w:ascii="Times New Roman" w:eastAsia="Times New Roman" w:hAnsi="Times New Roman" w:cs="Times New Roman"/>
          <w:szCs w:val="21"/>
        </w:rPr>
        <w:instrText xml:space="preserve"> \* MERGEFORMAT </w:instrText>
      </w:r>
      <w:r w:rsidRPr="00B31246">
        <w:rPr>
          <w:rFonts w:ascii="Times New Roman" w:eastAsia="Times New Roman" w:hAnsi="Times New Roman" w:cs="Times New Roman"/>
          <w:szCs w:val="21"/>
        </w:rPr>
      </w:r>
      <w:r w:rsidRPr="00B31246">
        <w:rPr>
          <w:rFonts w:ascii="Times New Roman" w:eastAsia="Times New Roman" w:hAnsi="Times New Roman" w:cs="Times New Roman"/>
          <w:szCs w:val="21"/>
        </w:rPr>
        <w:fldChar w:fldCharType="separate"/>
      </w:r>
      <w:r w:rsidR="009A1764">
        <w:rPr>
          <w:rFonts w:ascii="Times New Roman" w:eastAsia="Times New Roman" w:hAnsi="Times New Roman" w:cs="Times New Roman"/>
          <w:szCs w:val="21"/>
        </w:rPr>
        <w:t>V</w:t>
      </w:r>
      <w:r w:rsidRPr="00B31246">
        <w:rPr>
          <w:rFonts w:ascii="Times New Roman" w:eastAsia="Times New Roman" w:hAnsi="Times New Roman" w:cs="Times New Roman"/>
          <w:szCs w:val="21"/>
        </w:rPr>
        <w:fldChar w:fldCharType="end"/>
      </w:r>
      <w:r w:rsidRPr="00B31246">
        <w:rPr>
          <w:rFonts w:ascii="Times New Roman" w:eastAsia="Times New Roman" w:hAnsi="Times New Roman" w:cs="Times New Roman"/>
          <w:szCs w:val="21"/>
        </w:rPr>
        <w:t>.</w:t>
      </w:r>
    </w:p>
    <w:p w:rsidR="00BD37EC" w:rsidRDefault="005E017B" w:rsidP="00CF37FF">
      <w:pPr>
        <w:rPr>
          <w:rFonts w:ascii="Times New Roman" w:eastAsia="Times New Roman" w:hAnsi="Times New Roman" w:cs="Times New Roman"/>
          <w:szCs w:val="21"/>
        </w:rPr>
      </w:pPr>
      <w:r w:rsidRPr="00B31246">
        <w:rPr>
          <w:rFonts w:ascii="Times New Roman" w:eastAsia="Times New Roman" w:hAnsi="Times New Roman" w:cs="Times New Roman"/>
          <w:szCs w:val="21"/>
        </w:rPr>
        <w:t xml:space="preserve">The following driving situations are representing </w:t>
      </w:r>
      <w:r w:rsidR="00E74399" w:rsidRPr="00B31246">
        <w:rPr>
          <w:rFonts w:ascii="Times New Roman" w:eastAsia="Times New Roman" w:hAnsi="Times New Roman" w:cs="Times New Roman"/>
          <w:szCs w:val="21"/>
        </w:rPr>
        <w:t>classic use, with</w:t>
      </w:r>
      <w:r w:rsidRPr="00B31246">
        <w:rPr>
          <w:rFonts w:ascii="Times New Roman" w:eastAsia="Times New Roman" w:hAnsi="Times New Roman" w:cs="Times New Roman"/>
          <w:szCs w:val="21"/>
        </w:rPr>
        <w:t xml:space="preserve"> </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soft</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 xml:space="preserve"> switching cases on figure </w:t>
      </w:r>
      <w:r w:rsidR="0005262F" w:rsidRPr="00B31246">
        <w:rPr>
          <w:rFonts w:ascii="Times New Roman" w:eastAsia="Times New Roman" w:hAnsi="Times New Roman" w:cs="Times New Roman"/>
          <w:szCs w:val="21"/>
        </w:rPr>
        <w:fldChar w:fldCharType="begin"/>
      </w:r>
      <w:r w:rsidR="0005262F" w:rsidRPr="00B31246">
        <w:rPr>
          <w:rFonts w:ascii="Times New Roman" w:eastAsia="Times New Roman" w:hAnsi="Times New Roman" w:cs="Times New Roman"/>
          <w:szCs w:val="21"/>
        </w:rPr>
        <w:instrText xml:space="preserve"> REF _Ref420677156 \h </w:instrText>
      </w:r>
      <w:r w:rsidR="009570CA" w:rsidRPr="00B31246">
        <w:rPr>
          <w:rFonts w:ascii="Times New Roman" w:eastAsia="Times New Roman" w:hAnsi="Times New Roman" w:cs="Times New Roman"/>
          <w:szCs w:val="21"/>
        </w:rPr>
        <w:instrText xml:space="preserve"> \* MERGEFORMAT </w:instrText>
      </w:r>
      <w:r w:rsidR="0005262F" w:rsidRPr="00B31246">
        <w:rPr>
          <w:rFonts w:ascii="Times New Roman" w:eastAsia="Times New Roman" w:hAnsi="Times New Roman" w:cs="Times New Roman"/>
          <w:szCs w:val="21"/>
        </w:rPr>
      </w:r>
      <w:r w:rsidR="0005262F" w:rsidRPr="00B31246">
        <w:rPr>
          <w:rFonts w:ascii="Times New Roman" w:eastAsia="Times New Roman" w:hAnsi="Times New Roman" w:cs="Times New Roman"/>
          <w:szCs w:val="21"/>
        </w:rPr>
        <w:fldChar w:fldCharType="separate"/>
      </w:r>
      <w:r w:rsidR="009A1764" w:rsidRPr="009A1764">
        <w:rPr>
          <w:rFonts w:ascii="Times New Roman" w:hAnsi="Times New Roman" w:cs="Times New Roman" w:hint="eastAsia"/>
          <w:noProof/>
          <w:szCs w:val="21"/>
        </w:rPr>
        <w:t>Figure</w:t>
      </w:r>
      <w:r w:rsidR="009A1764" w:rsidRPr="009A1764">
        <w:rPr>
          <w:rFonts w:hint="eastAsia"/>
          <w:szCs w:val="21"/>
        </w:rPr>
        <w:t xml:space="preserve"> </w:t>
      </w:r>
      <w:r w:rsidR="009A1764" w:rsidRPr="009A1764">
        <w:rPr>
          <w:rFonts w:hint="eastAsia"/>
          <w:noProof/>
          <w:szCs w:val="21"/>
        </w:rPr>
        <w:t>9</w:t>
      </w:r>
      <w:r w:rsidR="0005262F" w:rsidRPr="00B31246">
        <w:rPr>
          <w:rFonts w:ascii="Times New Roman" w:eastAsia="Times New Roman" w:hAnsi="Times New Roman" w:cs="Times New Roman"/>
          <w:szCs w:val="21"/>
        </w:rPr>
        <w:fldChar w:fldCharType="end"/>
      </w:r>
      <w:r w:rsidR="00E74399" w:rsidRPr="00B31246">
        <w:rPr>
          <w:rFonts w:ascii="Times New Roman" w:eastAsia="Times New Roman" w:hAnsi="Times New Roman" w:cs="Times New Roman"/>
          <w:szCs w:val="21"/>
        </w:rPr>
        <w:t xml:space="preserve">, </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hard vehicle in</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 xml:space="preserve"> figure </w:t>
      </w:r>
      <w:r w:rsidR="009570CA" w:rsidRPr="00B31246">
        <w:rPr>
          <w:rFonts w:ascii="Times New Roman" w:eastAsia="Times New Roman" w:hAnsi="Times New Roman" w:cs="Times New Roman"/>
          <w:szCs w:val="21"/>
        </w:rPr>
        <w:fldChar w:fldCharType="begin"/>
      </w:r>
      <w:r w:rsidR="009570CA" w:rsidRPr="00B31246">
        <w:rPr>
          <w:rFonts w:ascii="Times New Roman" w:eastAsia="Times New Roman" w:hAnsi="Times New Roman" w:cs="Times New Roman"/>
          <w:szCs w:val="21"/>
        </w:rPr>
        <w:instrText xml:space="preserve"> REF _Ref420852031 \h  \* MERGEFORMAT </w:instrText>
      </w:r>
      <w:r w:rsidR="009570CA" w:rsidRPr="00B31246">
        <w:rPr>
          <w:rFonts w:ascii="Times New Roman" w:eastAsia="Times New Roman" w:hAnsi="Times New Roman" w:cs="Times New Roman"/>
          <w:szCs w:val="21"/>
        </w:rPr>
      </w:r>
      <w:r w:rsidR="009570CA" w:rsidRPr="00B31246">
        <w:rPr>
          <w:rFonts w:ascii="Times New Roman" w:eastAsia="Times New Roman" w:hAnsi="Times New Roman" w:cs="Times New Roman"/>
          <w:szCs w:val="21"/>
        </w:rPr>
        <w:fldChar w:fldCharType="separate"/>
      </w:r>
      <w:r w:rsidR="009A1764" w:rsidRPr="009A1764">
        <w:rPr>
          <w:rFonts w:ascii="Times New Roman" w:hAnsi="Times New Roman" w:cs="Times New Roman" w:hint="eastAsia"/>
          <w:noProof/>
          <w:szCs w:val="21"/>
        </w:rPr>
        <w:t>Figure</w:t>
      </w:r>
      <w:r w:rsidR="009A1764" w:rsidRPr="009A1764">
        <w:rPr>
          <w:rFonts w:hint="eastAsia"/>
          <w:szCs w:val="21"/>
        </w:rPr>
        <w:t xml:space="preserve"> </w:t>
      </w:r>
      <w:r w:rsidR="009A1764" w:rsidRPr="009A1764">
        <w:rPr>
          <w:rFonts w:hint="eastAsia"/>
          <w:noProof/>
          <w:szCs w:val="21"/>
        </w:rPr>
        <w:t>10</w:t>
      </w:r>
      <w:r w:rsidR="009570CA" w:rsidRPr="00B31246">
        <w:rPr>
          <w:rFonts w:ascii="Times New Roman" w:eastAsia="Times New Roman" w:hAnsi="Times New Roman" w:cs="Times New Roman"/>
          <w:szCs w:val="21"/>
        </w:rPr>
        <w:fldChar w:fldCharType="end"/>
      </w:r>
      <w:r w:rsidR="00E74399" w:rsidRPr="00B31246">
        <w:rPr>
          <w:rFonts w:ascii="Times New Roman" w:eastAsia="Times New Roman" w:hAnsi="Times New Roman" w:cs="Times New Roman"/>
          <w:szCs w:val="21"/>
        </w:rPr>
        <w:t xml:space="preserve">, and </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hard vehicle out</w:t>
      </w:r>
      <w:r w:rsidR="009570CA" w:rsidRPr="00B31246">
        <w:rPr>
          <w:rFonts w:ascii="Times New Roman" w:eastAsia="Times New Roman" w:hAnsi="Times New Roman" w:cs="Times New Roman"/>
          <w:szCs w:val="21"/>
        </w:rPr>
        <w:t>”</w:t>
      </w:r>
      <w:r w:rsidR="00E74399" w:rsidRPr="00B31246">
        <w:rPr>
          <w:rFonts w:ascii="Times New Roman" w:eastAsia="Times New Roman" w:hAnsi="Times New Roman" w:cs="Times New Roman"/>
          <w:szCs w:val="21"/>
        </w:rPr>
        <w:t xml:space="preserve"> situation in figure </w:t>
      </w:r>
      <w:r w:rsidR="009570CA" w:rsidRPr="00B31246">
        <w:rPr>
          <w:rFonts w:ascii="Times New Roman" w:eastAsia="Times New Roman" w:hAnsi="Times New Roman" w:cs="Times New Roman"/>
          <w:szCs w:val="21"/>
        </w:rPr>
        <w:fldChar w:fldCharType="begin"/>
      </w:r>
      <w:r w:rsidR="009570CA" w:rsidRPr="00B31246">
        <w:rPr>
          <w:rFonts w:ascii="Times New Roman" w:eastAsia="Times New Roman" w:hAnsi="Times New Roman" w:cs="Times New Roman"/>
          <w:szCs w:val="21"/>
        </w:rPr>
        <w:instrText xml:space="preserve"> REF _Ref420852124 \h </w:instrText>
      </w:r>
      <w:r w:rsidR="00C00D38" w:rsidRPr="00B31246">
        <w:rPr>
          <w:rFonts w:ascii="Times New Roman" w:eastAsia="Times New Roman" w:hAnsi="Times New Roman" w:cs="Times New Roman"/>
          <w:szCs w:val="21"/>
        </w:rPr>
        <w:instrText xml:space="preserve"> \* MERGEFORMAT </w:instrText>
      </w:r>
      <w:r w:rsidR="009570CA" w:rsidRPr="00B31246">
        <w:rPr>
          <w:rFonts w:ascii="Times New Roman" w:eastAsia="Times New Roman" w:hAnsi="Times New Roman" w:cs="Times New Roman"/>
          <w:szCs w:val="21"/>
        </w:rPr>
      </w:r>
      <w:r w:rsidR="009570CA" w:rsidRPr="00B31246">
        <w:rPr>
          <w:rFonts w:ascii="Times New Roman" w:eastAsia="Times New Roman" w:hAnsi="Times New Roman" w:cs="Times New Roman"/>
          <w:szCs w:val="21"/>
        </w:rPr>
        <w:fldChar w:fldCharType="separate"/>
      </w:r>
      <w:r w:rsidR="009A1764" w:rsidRPr="009A1764">
        <w:rPr>
          <w:rFonts w:hint="eastAsia"/>
          <w:szCs w:val="21"/>
        </w:rPr>
        <w:t xml:space="preserve">Figure </w:t>
      </w:r>
      <w:r w:rsidR="009A1764" w:rsidRPr="009A1764">
        <w:rPr>
          <w:rFonts w:hint="eastAsia"/>
          <w:noProof/>
          <w:szCs w:val="21"/>
        </w:rPr>
        <w:t>11</w:t>
      </w:r>
      <w:r w:rsidR="009570CA" w:rsidRPr="00B31246">
        <w:rPr>
          <w:rFonts w:ascii="Times New Roman" w:eastAsia="Times New Roman" w:hAnsi="Times New Roman" w:cs="Times New Roman"/>
          <w:szCs w:val="21"/>
        </w:rPr>
        <w:fldChar w:fldCharType="end"/>
      </w:r>
      <w:r w:rsidR="00E74399" w:rsidRPr="00B31246">
        <w:rPr>
          <w:rFonts w:ascii="Times New Roman" w:eastAsia="Times New Roman" w:hAnsi="Times New Roman" w:cs="Times New Roman"/>
          <w:szCs w:val="21"/>
        </w:rPr>
        <w:t>.</w:t>
      </w:r>
    </w:p>
    <w:p w:rsidR="00C00396" w:rsidRPr="00CC3A24" w:rsidRDefault="00C00396" w:rsidP="00CF37FF">
      <w:pPr>
        <w:rPr>
          <w:rFonts w:ascii="Times New Roman" w:hAnsi="Times New Roman" w:cs="Times New Roman"/>
          <w:szCs w:val="21"/>
        </w:rPr>
      </w:pPr>
    </w:p>
    <w:p w:rsidR="00BD37EC" w:rsidRDefault="005504DD" w:rsidP="00BD37EC">
      <w:pPr>
        <w:keepNext/>
        <w:jc w:val="center"/>
        <w:rPr>
          <w:rFonts w:hint="eastAsia"/>
        </w:rPr>
      </w:pPr>
      <w:r>
        <w:rPr>
          <w:noProof/>
        </w:rPr>
        <w:drawing>
          <wp:inline distT="0" distB="0" distL="0" distR="0">
            <wp:extent cx="2670048" cy="2150541"/>
            <wp:effectExtent l="0" t="0" r="0" b="2540"/>
            <wp:docPr id="11" name="図 11" descr="C:\Users\Thomas\Google Drive\Suzuki lab\Conferences\[Conf]ITS_WC2015_ACCghost_Thomas\fig\ACC_PrARX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ACC_PrARX_30mps.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130" t="5930" r="8279" b="7881"/>
                    <a:stretch/>
                  </pic:blipFill>
                  <pic:spPr bwMode="auto">
                    <a:xfrm>
                      <a:off x="0" y="0"/>
                      <a:ext cx="2723516" cy="2193606"/>
                    </a:xfrm>
                    <a:prstGeom prst="rect">
                      <a:avLst/>
                    </a:prstGeom>
                    <a:noFill/>
                    <a:ln>
                      <a:noFill/>
                    </a:ln>
                    <a:extLst>
                      <a:ext uri="{53640926-AAD7-44D8-BBD7-CCE9431645EC}">
                        <a14:shadowObscured xmlns:a14="http://schemas.microsoft.com/office/drawing/2010/main"/>
                      </a:ext>
                    </a:extLst>
                  </pic:spPr>
                </pic:pic>
              </a:graphicData>
            </a:graphic>
          </wp:inline>
        </w:drawing>
      </w:r>
      <w:r w:rsidR="00DD1BE4">
        <w:rPr>
          <w:rFonts w:hint="eastAsia"/>
          <w:noProof/>
        </w:rPr>
        <w:drawing>
          <wp:inline distT="0" distB="0" distL="0" distR="0">
            <wp:extent cx="2669844" cy="2153877"/>
            <wp:effectExtent l="0" t="0" r="0" b="0"/>
            <wp:docPr id="13" name="図 13" descr="C:\Users\Thomas\Google Drive\Suzuki lab\Conferences\[Conf]ITS_WC2015_ACCghost_Thomas\fig\ACC_GHRmodif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Conferences\[Conf]ITS_WC2015_ACCghost_Thomas\fig\ACC_GHRmodif_30mps.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268" t="6066" r="8247" b="7787"/>
                    <a:stretch/>
                  </pic:blipFill>
                  <pic:spPr bwMode="auto">
                    <a:xfrm>
                      <a:off x="0" y="0"/>
                      <a:ext cx="2686999" cy="2167717"/>
                    </a:xfrm>
                    <a:prstGeom prst="rect">
                      <a:avLst/>
                    </a:prstGeom>
                    <a:noFill/>
                    <a:ln>
                      <a:noFill/>
                    </a:ln>
                    <a:extLst>
                      <a:ext uri="{53640926-AAD7-44D8-BBD7-CCE9431645EC}">
                        <a14:shadowObscured xmlns:a14="http://schemas.microsoft.com/office/drawing/2010/main"/>
                      </a:ext>
                    </a:extLst>
                  </pic:spPr>
                </pic:pic>
              </a:graphicData>
            </a:graphic>
          </wp:inline>
        </w:drawing>
      </w:r>
    </w:p>
    <w:p w:rsidR="00BD37EC" w:rsidRDefault="00BD37EC" w:rsidP="002A551D">
      <w:pPr>
        <w:pStyle w:val="a9"/>
        <w:jc w:val="left"/>
        <w:rPr>
          <w:sz w:val="20"/>
          <w:szCs w:val="20"/>
        </w:rPr>
      </w:pPr>
      <w:bookmarkStart w:id="6" w:name="_Ref420677156"/>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9A1764">
        <w:rPr>
          <w:rFonts w:hint="eastAsia"/>
          <w:noProof/>
          <w:sz w:val="20"/>
          <w:szCs w:val="20"/>
        </w:rPr>
        <w:t>9</w:t>
      </w:r>
      <w:r w:rsidRPr="00B31246">
        <w:rPr>
          <w:rFonts w:hint="eastAsia"/>
          <w:sz w:val="20"/>
          <w:szCs w:val="20"/>
        </w:rPr>
        <w:fldChar w:fldCharType="end"/>
      </w:r>
      <w:bookmarkEnd w:id="6"/>
      <w:r w:rsidRPr="00B31246">
        <w:rPr>
          <w:rFonts w:hint="eastAsia"/>
          <w:sz w:val="20"/>
          <w:szCs w:val="20"/>
        </w:rPr>
        <w:t>:</w:t>
      </w:r>
      <w:r w:rsidRPr="00B31246">
        <w:rPr>
          <w:sz w:val="20"/>
          <w:szCs w:val="20"/>
        </w:rPr>
        <w:t xml:space="preserve"> </w:t>
      </w:r>
      <w:bookmarkStart w:id="7" w:name="_Ref420677166"/>
      <w:r w:rsidRPr="00B31246">
        <w:rPr>
          <w:sz w:val="20"/>
          <w:szCs w:val="20"/>
        </w:rPr>
        <w:t xml:space="preserve">30 m/s </w:t>
      </w:r>
      <w:r w:rsidR="00EA7AF2" w:rsidRPr="00B31246">
        <w:rPr>
          <w:sz w:val="20"/>
          <w:szCs w:val="20"/>
        </w:rPr>
        <w:t>Vlv-ACC</w:t>
      </w:r>
      <w:r w:rsidRPr="00B31246">
        <w:rPr>
          <w:sz w:val="20"/>
          <w:szCs w:val="20"/>
        </w:rPr>
        <w:t xml:space="preserve"> example with PrARX </w:t>
      </w:r>
      <w:r w:rsidR="000F7197" w:rsidRPr="00B31246">
        <w:rPr>
          <w:sz w:val="20"/>
          <w:szCs w:val="20"/>
        </w:rPr>
        <w:t xml:space="preserve">car </w:t>
      </w:r>
      <w:r w:rsidRPr="00B31246">
        <w:rPr>
          <w:sz w:val="20"/>
          <w:szCs w:val="20"/>
        </w:rPr>
        <w:t>following model</w:t>
      </w:r>
      <w:r w:rsidR="007817C8" w:rsidRPr="00B31246">
        <w:rPr>
          <w:sz w:val="20"/>
          <w:szCs w:val="20"/>
        </w:rPr>
        <w:t xml:space="preserve"> on the left,</w:t>
      </w:r>
      <w:r w:rsidR="00B31246">
        <w:rPr>
          <w:sz w:val="20"/>
          <w:szCs w:val="20"/>
        </w:rPr>
        <w:t xml:space="preserve"> </w:t>
      </w:r>
      <w:r w:rsidR="002A551D" w:rsidRPr="00B31246">
        <w:rPr>
          <w:sz w:val="20"/>
          <w:szCs w:val="20"/>
        </w:rPr>
        <w:t xml:space="preserve">with </w:t>
      </w:r>
      <w:r w:rsidR="007817C8" w:rsidRPr="00B31246">
        <w:rPr>
          <w:sz w:val="20"/>
          <w:szCs w:val="20"/>
        </w:rPr>
        <w:t>modified GHR car following mode</w:t>
      </w:r>
      <w:r w:rsidR="00C00396">
        <w:rPr>
          <w:sz w:val="20"/>
          <w:szCs w:val="20"/>
        </w:rPr>
        <w:t>l</w:t>
      </w:r>
      <w:r w:rsidR="007817C8" w:rsidRPr="00B31246">
        <w:rPr>
          <w:sz w:val="20"/>
          <w:szCs w:val="20"/>
        </w:rPr>
        <w:t xml:space="preserve"> on the right</w:t>
      </w:r>
      <w:r w:rsidRPr="00B31246">
        <w:rPr>
          <w:sz w:val="20"/>
          <w:szCs w:val="20"/>
        </w:rPr>
        <w:t>.</w:t>
      </w:r>
      <w:bookmarkEnd w:id="7"/>
    </w:p>
    <w:p w:rsidR="00C00396" w:rsidRPr="00C00396" w:rsidRDefault="00C00396" w:rsidP="00C00396">
      <w:pPr>
        <w:rPr>
          <w:rFonts w:hint="eastAsia"/>
        </w:rPr>
      </w:pPr>
    </w:p>
    <w:p w:rsidR="009570CA" w:rsidRPr="00B31246" w:rsidRDefault="009570CA" w:rsidP="00CF37FF">
      <w:pPr>
        <w:rPr>
          <w:rFonts w:ascii="Times New Roman" w:hAnsi="Times New Roman" w:cs="Times New Roman"/>
          <w:szCs w:val="21"/>
        </w:rPr>
      </w:pPr>
      <w:r w:rsidRPr="00B31246">
        <w:rPr>
          <w:rFonts w:ascii="Times New Roman" w:hAnsi="Times New Roman" w:cs="Times New Roman" w:hint="eastAsia"/>
          <w:szCs w:val="21"/>
        </w:rPr>
        <w:lastRenderedPageBreak/>
        <w:t>We can</w:t>
      </w:r>
      <w:r w:rsidRPr="00B31246">
        <w:rPr>
          <w:rFonts w:ascii="Times New Roman" w:hAnsi="Times New Roman" w:cs="Times New Roman"/>
          <w:szCs w:val="21"/>
        </w:rPr>
        <w:t xml:space="preserve"> </w:t>
      </w:r>
      <w:r w:rsidRPr="00B31246">
        <w:rPr>
          <w:rFonts w:ascii="Times New Roman" w:hAnsi="Times New Roman" w:cs="Times New Roman" w:hint="eastAsia"/>
          <w:szCs w:val="21"/>
        </w:rPr>
        <w:t xml:space="preserve">see on </w:t>
      </w:r>
      <w:r w:rsidRPr="00B31246">
        <w:rPr>
          <w:rFonts w:ascii="Times New Roman" w:eastAsia="Times New Roman" w:hAnsi="Times New Roman" w:cs="Times New Roman"/>
          <w:szCs w:val="21"/>
        </w:rPr>
        <w:fldChar w:fldCharType="begin"/>
      </w:r>
      <w:r w:rsidRPr="00B31246">
        <w:rPr>
          <w:rFonts w:ascii="Times New Roman" w:eastAsia="Times New Roman" w:hAnsi="Times New Roman" w:cs="Times New Roman"/>
          <w:szCs w:val="21"/>
        </w:rPr>
        <w:instrText xml:space="preserve"> REF _Ref420677156 \h  \* MERGEFORMAT </w:instrText>
      </w:r>
      <w:r w:rsidRPr="00B31246">
        <w:rPr>
          <w:rFonts w:ascii="Times New Roman" w:eastAsia="Times New Roman" w:hAnsi="Times New Roman" w:cs="Times New Roman"/>
          <w:szCs w:val="21"/>
        </w:rPr>
      </w:r>
      <w:r w:rsidRPr="00B31246">
        <w:rPr>
          <w:rFonts w:ascii="Times New Roman" w:eastAsia="Times New Roman" w:hAnsi="Times New Roman" w:cs="Times New Roman"/>
          <w:szCs w:val="21"/>
        </w:rPr>
        <w:fldChar w:fldCharType="separate"/>
      </w:r>
      <w:r w:rsidR="009A1764" w:rsidRPr="009A1764">
        <w:rPr>
          <w:rFonts w:ascii="Times New Roman" w:hAnsi="Times New Roman" w:cs="Times New Roman" w:hint="eastAsia"/>
          <w:noProof/>
          <w:szCs w:val="21"/>
        </w:rPr>
        <w:t>Figure</w:t>
      </w:r>
      <w:r w:rsidR="009A1764" w:rsidRPr="009A1764">
        <w:rPr>
          <w:rFonts w:hint="eastAsia"/>
          <w:szCs w:val="21"/>
        </w:rPr>
        <w:t xml:space="preserve"> </w:t>
      </w:r>
      <w:r w:rsidR="009A1764" w:rsidRPr="009A1764">
        <w:rPr>
          <w:rFonts w:hint="eastAsia"/>
          <w:noProof/>
          <w:szCs w:val="21"/>
        </w:rPr>
        <w:t>9</w:t>
      </w:r>
      <w:r w:rsidRPr="00B31246">
        <w:rPr>
          <w:rFonts w:ascii="Times New Roman" w:eastAsia="Times New Roman" w:hAnsi="Times New Roman" w:cs="Times New Roman"/>
          <w:szCs w:val="21"/>
        </w:rPr>
        <w:fldChar w:fldCharType="end"/>
      </w:r>
      <w:r w:rsidRPr="00B31246">
        <w:rPr>
          <w:rFonts w:ascii="Times New Roman" w:eastAsia="Times New Roman" w:hAnsi="Times New Roman" w:cs="Times New Roman"/>
          <w:szCs w:val="21"/>
        </w:rPr>
        <w:t xml:space="preserve"> that both following models are able to handle soft switching conditions without any issue. For t=[0, 40] and t=[130, 190] seconds, ACC model </w:t>
      </w:r>
      <w:r w:rsidR="00AB7F1F" w:rsidRPr="00B31246">
        <w:rPr>
          <w:rFonts w:ascii="Times New Roman" w:eastAsia="Times New Roman" w:hAnsi="Times New Roman" w:cs="Times New Roman"/>
          <w:szCs w:val="21"/>
        </w:rPr>
        <w:t xml:space="preserve">is following the </w:t>
      </w:r>
      <w:r w:rsidR="00270FF6" w:rsidRPr="00B31246">
        <w:rPr>
          <w:rFonts w:ascii="Times New Roman" w:eastAsia="Times New Roman" w:hAnsi="Times New Roman" w:cs="Times New Roman"/>
          <w:szCs w:val="21"/>
        </w:rPr>
        <w:t>virtual</w:t>
      </w:r>
      <w:r w:rsidR="00AB7F1F" w:rsidRPr="00B31246">
        <w:rPr>
          <w:rFonts w:ascii="Times New Roman" w:eastAsia="Times New Roman" w:hAnsi="Times New Roman" w:cs="Times New Roman"/>
          <w:szCs w:val="21"/>
        </w:rPr>
        <w:t xml:space="preserve"> vehicle</w:t>
      </w:r>
      <w:r w:rsidR="00E721C1" w:rsidRPr="00B31246">
        <w:rPr>
          <w:rFonts w:ascii="Times New Roman" w:eastAsia="Times New Roman" w:hAnsi="Times New Roman" w:cs="Times New Roman"/>
          <w:szCs w:val="21"/>
        </w:rPr>
        <w:t xml:space="preserve">, </w:t>
      </w:r>
      <w:r w:rsidR="00AB7F1F" w:rsidRPr="00B31246">
        <w:rPr>
          <w:rFonts w:ascii="Times New Roman" w:eastAsia="Times New Roman" w:hAnsi="Times New Roman" w:cs="Times New Roman"/>
          <w:szCs w:val="21"/>
        </w:rPr>
        <w:t>o</w:t>
      </w:r>
      <w:r w:rsidRPr="00B31246">
        <w:rPr>
          <w:rFonts w:ascii="Times New Roman" w:eastAsia="Times New Roman" w:hAnsi="Times New Roman" w:cs="Times New Roman"/>
          <w:szCs w:val="21"/>
        </w:rPr>
        <w:t xml:space="preserve">therwise, it is following the real leading vehicle. </w:t>
      </w:r>
      <w:r w:rsidR="00E721C1" w:rsidRPr="00B31246">
        <w:rPr>
          <w:rFonts w:ascii="Times New Roman" w:eastAsia="Times New Roman" w:hAnsi="Times New Roman" w:cs="Times New Roman"/>
          <w:szCs w:val="21"/>
        </w:rPr>
        <w:t xml:space="preserve">The lead following vehicle can be understood by looking at the relative distance graph. </w:t>
      </w:r>
      <w:r w:rsidRPr="00B31246">
        <w:rPr>
          <w:rFonts w:ascii="Times New Roman" w:eastAsia="Times New Roman" w:hAnsi="Times New Roman" w:cs="Times New Roman"/>
          <w:szCs w:val="21"/>
        </w:rPr>
        <w:t>The model response in green on the acceleration curve differs slightly but the global behavior of the vehicles are similar. There is no major discontinuity due to the lead vehicle switch, the obtained results can be considered as satisfying.</w:t>
      </w:r>
    </w:p>
    <w:p w:rsidR="0005262F" w:rsidRPr="00B31246" w:rsidRDefault="0005262F" w:rsidP="00CF37FF">
      <w:pPr>
        <w:rPr>
          <w:rFonts w:ascii="Times New Roman" w:hAnsi="Times New Roman" w:cs="Times New Roman"/>
          <w:szCs w:val="21"/>
        </w:rPr>
      </w:pPr>
    </w:p>
    <w:p w:rsidR="0005262F" w:rsidRDefault="00DD1BE4" w:rsidP="0005262F">
      <w:pPr>
        <w:keepNext/>
        <w:jc w:val="center"/>
        <w:rPr>
          <w:rFonts w:hint="eastAsia"/>
        </w:rPr>
      </w:pPr>
      <w:r>
        <w:rPr>
          <w:rFonts w:hint="eastAsia"/>
          <w:noProof/>
        </w:rPr>
        <w:drawing>
          <wp:inline distT="0" distB="0" distL="0" distR="0">
            <wp:extent cx="2694838" cy="2165375"/>
            <wp:effectExtent l="0" t="0" r="0" b="6350"/>
            <wp:docPr id="14" name="図 14" descr="C:\Users\Thomas\Google Drive\Suzuki lab\Conferences\[Conf]ITS_WC2015_ACCghost_Thomas\fig\ACC_PrARX_30mps_HardIn_100m_16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Conferences\[Conf]ITS_WC2015_ACCghost_Thomas\fig\ACC_PrARX_30mps_HardIn_100m_160s.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403" t="6238" r="8122" b="7968"/>
                    <a:stretch/>
                  </pic:blipFill>
                  <pic:spPr bwMode="auto">
                    <a:xfrm>
                      <a:off x="0" y="0"/>
                      <a:ext cx="2728280" cy="2192246"/>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2"/>
        </w:rPr>
        <w:drawing>
          <wp:inline distT="0" distB="0" distL="0" distR="0">
            <wp:extent cx="2677364" cy="2143310"/>
            <wp:effectExtent l="0" t="0" r="8890" b="9525"/>
            <wp:docPr id="15" name="図 15" descr="C:\Users\Thomas\Google Drive\Suzuki lab\Conferences\[Conf]ITS_WC2015_ACCghost_Thomas\fig\ACC_GHRmodif_30mps_HardIn_100m_16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Conferences\[Conf]ITS_WC2015_ACCghost_Thomas\fig\ACC_GHRmodif_30mps_HardIn_100m_160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269" t="6413" r="8107" b="7961"/>
                    <a:stretch/>
                  </pic:blipFill>
                  <pic:spPr bwMode="auto">
                    <a:xfrm>
                      <a:off x="0" y="0"/>
                      <a:ext cx="2704974" cy="2165413"/>
                    </a:xfrm>
                    <a:prstGeom prst="rect">
                      <a:avLst/>
                    </a:prstGeom>
                    <a:noFill/>
                    <a:ln>
                      <a:noFill/>
                    </a:ln>
                    <a:extLst>
                      <a:ext uri="{53640926-AAD7-44D8-BBD7-CCE9431645EC}">
                        <a14:shadowObscured xmlns:a14="http://schemas.microsoft.com/office/drawing/2010/main"/>
                      </a:ext>
                    </a:extLst>
                  </pic:spPr>
                </pic:pic>
              </a:graphicData>
            </a:graphic>
          </wp:inline>
        </w:drawing>
      </w:r>
    </w:p>
    <w:p w:rsidR="0005262F" w:rsidRPr="00B31246" w:rsidRDefault="0005262F" w:rsidP="002A551D">
      <w:pPr>
        <w:pStyle w:val="a9"/>
        <w:jc w:val="left"/>
        <w:rPr>
          <w:rFonts w:hint="eastAsia"/>
          <w:sz w:val="20"/>
          <w:szCs w:val="20"/>
        </w:rPr>
      </w:pPr>
      <w:bookmarkStart w:id="8" w:name="_Ref420852031"/>
      <w:bookmarkStart w:id="9" w:name="_Ref420852023"/>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9A1764">
        <w:rPr>
          <w:rFonts w:hint="eastAsia"/>
          <w:noProof/>
          <w:sz w:val="20"/>
          <w:szCs w:val="20"/>
        </w:rPr>
        <w:t>10</w:t>
      </w:r>
      <w:r w:rsidRPr="00B31246">
        <w:rPr>
          <w:rFonts w:hint="eastAsia"/>
          <w:sz w:val="20"/>
          <w:szCs w:val="20"/>
        </w:rPr>
        <w:fldChar w:fldCharType="end"/>
      </w:r>
      <w:bookmarkEnd w:id="8"/>
      <w:r w:rsidRPr="00B31246">
        <w:rPr>
          <w:sz w:val="20"/>
          <w:szCs w:val="20"/>
        </w:rPr>
        <w:t xml:space="preserve">: 30m/s </w:t>
      </w:r>
      <w:r w:rsidR="00EA7AF2" w:rsidRPr="00B31246">
        <w:rPr>
          <w:sz w:val="20"/>
          <w:szCs w:val="20"/>
        </w:rPr>
        <w:t>Vlv-ACC</w:t>
      </w:r>
      <w:r w:rsidRPr="00B31246">
        <w:rPr>
          <w:sz w:val="20"/>
          <w:szCs w:val="20"/>
        </w:rPr>
        <w:t xml:space="preserve"> with PrARX following model</w:t>
      </w:r>
      <w:r w:rsidR="008A3DA7" w:rsidRPr="00B31246">
        <w:rPr>
          <w:sz w:val="20"/>
          <w:szCs w:val="20"/>
        </w:rPr>
        <w:t xml:space="preserve"> on the left,</w:t>
      </w:r>
      <w:r w:rsidR="00B31246">
        <w:rPr>
          <w:sz w:val="20"/>
          <w:szCs w:val="20"/>
        </w:rPr>
        <w:t xml:space="preserve"> </w:t>
      </w:r>
      <w:r w:rsidR="008A3DA7" w:rsidRPr="00B31246">
        <w:rPr>
          <w:sz w:val="20"/>
          <w:szCs w:val="20"/>
        </w:rPr>
        <w:t>with modified GHR model on the right</w:t>
      </w:r>
      <w:r w:rsidRPr="00B31246">
        <w:rPr>
          <w:sz w:val="20"/>
          <w:szCs w:val="20"/>
        </w:rPr>
        <w:t>, 'Hard RLV in' at t=160s.</w:t>
      </w:r>
      <w:bookmarkEnd w:id="9"/>
    </w:p>
    <w:p w:rsidR="00CB1F21" w:rsidRPr="00B31246" w:rsidRDefault="00CB1F21" w:rsidP="00CB1F21">
      <w:pPr>
        <w:rPr>
          <w:rFonts w:hint="eastAsia"/>
          <w:szCs w:val="21"/>
        </w:rPr>
      </w:pPr>
    </w:p>
    <w:p w:rsidR="009570CA" w:rsidRPr="00B31246" w:rsidRDefault="00E721C1" w:rsidP="0056139C">
      <w:pPr>
        <w:rPr>
          <w:rFonts w:ascii="Times New Roman" w:eastAsia="Times New Roman" w:hAnsi="Times New Roman" w:cs="Times New Roman"/>
          <w:szCs w:val="21"/>
        </w:rPr>
      </w:pPr>
      <w:r w:rsidRPr="00B31246">
        <w:rPr>
          <w:rFonts w:ascii="Times New Roman" w:eastAsia="Times New Roman" w:hAnsi="Times New Roman" w:cs="Times New Roman"/>
          <w:szCs w:val="21"/>
        </w:rPr>
        <w:fldChar w:fldCharType="begin"/>
      </w:r>
      <w:r w:rsidRPr="00B31246">
        <w:rPr>
          <w:rFonts w:ascii="Times New Roman" w:eastAsia="Times New Roman" w:hAnsi="Times New Roman" w:cs="Times New Roman"/>
          <w:szCs w:val="21"/>
        </w:rPr>
        <w:instrText xml:space="preserve"> REF _Ref420852031 \h  \* MERGEFORMAT </w:instrText>
      </w:r>
      <w:r w:rsidRPr="00B31246">
        <w:rPr>
          <w:rFonts w:ascii="Times New Roman" w:eastAsia="Times New Roman" w:hAnsi="Times New Roman" w:cs="Times New Roman"/>
          <w:szCs w:val="21"/>
        </w:rPr>
      </w:r>
      <w:r w:rsidRPr="00B31246">
        <w:rPr>
          <w:rFonts w:ascii="Times New Roman" w:eastAsia="Times New Roman" w:hAnsi="Times New Roman" w:cs="Times New Roman"/>
          <w:szCs w:val="21"/>
        </w:rPr>
        <w:fldChar w:fldCharType="separate"/>
      </w:r>
      <w:r w:rsidR="009A1764" w:rsidRPr="009A1764">
        <w:rPr>
          <w:rFonts w:ascii="Times New Roman" w:hAnsi="Times New Roman" w:cs="Times New Roman" w:hint="eastAsia"/>
          <w:noProof/>
          <w:szCs w:val="21"/>
        </w:rPr>
        <w:t>Figure</w:t>
      </w:r>
      <w:r w:rsidR="009A1764" w:rsidRPr="009A1764">
        <w:rPr>
          <w:rFonts w:hint="eastAsia"/>
          <w:szCs w:val="21"/>
        </w:rPr>
        <w:t xml:space="preserve"> </w:t>
      </w:r>
      <w:r w:rsidR="009A1764" w:rsidRPr="009A1764">
        <w:rPr>
          <w:rFonts w:hint="eastAsia"/>
          <w:noProof/>
          <w:szCs w:val="21"/>
        </w:rPr>
        <w:t>10</w:t>
      </w:r>
      <w:r w:rsidRPr="00B31246">
        <w:rPr>
          <w:rFonts w:ascii="Times New Roman" w:eastAsia="Times New Roman" w:hAnsi="Times New Roman" w:cs="Times New Roman"/>
          <w:szCs w:val="21"/>
        </w:rPr>
        <w:fldChar w:fldCharType="end"/>
      </w:r>
      <w:r w:rsidRPr="00B31246">
        <w:rPr>
          <w:rFonts w:ascii="Times New Roman" w:hAnsi="Times New Roman" w:cs="Times New Roman"/>
          <w:szCs w:val="21"/>
        </w:rPr>
        <w:t xml:space="preserve"> </w:t>
      </w:r>
      <w:r w:rsidRPr="00B31246">
        <w:rPr>
          <w:rFonts w:ascii="Times New Roman" w:eastAsia="Times New Roman" w:hAnsi="Times New Roman" w:cs="Times New Roman"/>
          <w:szCs w:val="21"/>
        </w:rPr>
        <w:t xml:space="preserve">expose the response of the models to the insertion of a RLV during a </w:t>
      </w:r>
      <w:r w:rsidR="00270FF6" w:rsidRPr="00B31246">
        <w:rPr>
          <w:rFonts w:ascii="Times New Roman" w:eastAsia="Times New Roman" w:hAnsi="Times New Roman" w:cs="Times New Roman"/>
          <w:szCs w:val="21"/>
        </w:rPr>
        <w:t>VLV</w:t>
      </w:r>
      <w:r w:rsidRPr="00B31246">
        <w:rPr>
          <w:rFonts w:ascii="Times New Roman" w:eastAsia="Times New Roman" w:hAnsi="Times New Roman" w:cs="Times New Roman"/>
          <w:szCs w:val="21"/>
        </w:rPr>
        <w:t xml:space="preserve"> following phase</w:t>
      </w:r>
      <w:r w:rsidR="00CB1F21" w:rsidRPr="00B31246">
        <w:rPr>
          <w:rFonts w:ascii="Times New Roman" w:eastAsia="Times New Roman" w:hAnsi="Times New Roman" w:cs="Times New Roman"/>
          <w:szCs w:val="21"/>
        </w:rPr>
        <w:t xml:space="preserve"> (cut-in)</w:t>
      </w:r>
      <w:r w:rsidRPr="00B31246">
        <w:rPr>
          <w:rFonts w:ascii="Times New Roman" w:eastAsia="Times New Roman" w:hAnsi="Times New Roman" w:cs="Times New Roman"/>
          <w:szCs w:val="21"/>
        </w:rPr>
        <w:t xml:space="preserve">, at t=160s. We can see that the PrARX based </w:t>
      </w:r>
      <w:r w:rsidR="00EA7AF2" w:rsidRPr="00B31246">
        <w:rPr>
          <w:rFonts w:ascii="Times New Roman" w:eastAsia="Times New Roman" w:hAnsi="Times New Roman" w:cs="Times New Roman"/>
          <w:szCs w:val="21"/>
        </w:rPr>
        <w:t>Vlv-ACC</w:t>
      </w:r>
      <w:r w:rsidRPr="00B31246">
        <w:rPr>
          <w:rFonts w:ascii="Times New Roman" w:eastAsia="Times New Roman" w:hAnsi="Times New Roman" w:cs="Times New Roman"/>
          <w:szCs w:val="21"/>
        </w:rPr>
        <w:t xml:space="preserve"> responds correctly, by decelerating the vehicle to keep a correct safety distance. In the case of the GHR based </w:t>
      </w:r>
      <w:r w:rsidR="00EA7AF2" w:rsidRPr="00B31246">
        <w:rPr>
          <w:rFonts w:ascii="Times New Roman" w:eastAsia="Times New Roman" w:hAnsi="Times New Roman" w:cs="Times New Roman"/>
          <w:szCs w:val="21"/>
        </w:rPr>
        <w:t>Vlv-ACC</w:t>
      </w:r>
      <w:r w:rsidRPr="00B31246">
        <w:rPr>
          <w:rFonts w:ascii="Times New Roman" w:eastAsia="Times New Roman" w:hAnsi="Times New Roman" w:cs="Times New Roman"/>
          <w:szCs w:val="21"/>
        </w:rPr>
        <w:t>, we can see that no measure is taken by the model to insure a correct safety distance. It shows that the RLV insertion has not been detected</w:t>
      </w:r>
      <w:r w:rsidR="003F7A06" w:rsidRPr="00B31246">
        <w:rPr>
          <w:rFonts w:ascii="Times New Roman" w:eastAsia="Times New Roman" w:hAnsi="Times New Roman" w:cs="Times New Roman"/>
          <w:szCs w:val="21"/>
        </w:rPr>
        <w:t>,</w:t>
      </w:r>
      <w:r w:rsidRPr="00B31246">
        <w:rPr>
          <w:rFonts w:ascii="Times New Roman" w:eastAsia="Times New Roman" w:hAnsi="Times New Roman" w:cs="Times New Roman"/>
          <w:szCs w:val="21"/>
        </w:rPr>
        <w:t xml:space="preserve"> and the “Hard flow in” case has not been </w:t>
      </w:r>
      <w:r w:rsidR="003F7A06" w:rsidRPr="00B31246">
        <w:rPr>
          <w:rFonts w:ascii="Times New Roman" w:eastAsia="Times New Roman" w:hAnsi="Times New Roman" w:cs="Times New Roman"/>
          <w:szCs w:val="21"/>
        </w:rPr>
        <w:t>triggered</w:t>
      </w:r>
      <w:r w:rsidRPr="00B31246">
        <w:rPr>
          <w:rFonts w:ascii="Times New Roman" w:eastAsia="Times New Roman" w:hAnsi="Times New Roman" w:cs="Times New Roman"/>
          <w:szCs w:val="21"/>
        </w:rPr>
        <w:t xml:space="preserve">. This is due to the conception of the GHR model, based on the differential velocity divided by the </w:t>
      </w:r>
      <w:r w:rsidR="003F7A06" w:rsidRPr="00B31246">
        <w:rPr>
          <w:rFonts w:ascii="Times New Roman" w:eastAsia="Times New Roman" w:hAnsi="Times New Roman" w:cs="Times New Roman"/>
          <w:szCs w:val="21"/>
        </w:rPr>
        <w:t>differential</w:t>
      </w:r>
      <w:r w:rsidRPr="00B31246">
        <w:rPr>
          <w:rFonts w:ascii="Times New Roman" w:eastAsia="Times New Roman" w:hAnsi="Times New Roman" w:cs="Times New Roman"/>
          <w:szCs w:val="21"/>
        </w:rPr>
        <w:t xml:space="preserve"> distance. This model cannot handle lead car position discontinuities</w:t>
      </w:r>
      <w:r w:rsidR="003F7A06" w:rsidRPr="00B31246">
        <w:rPr>
          <w:rFonts w:ascii="Times New Roman" w:eastAsia="Times New Roman" w:hAnsi="Times New Roman" w:cs="Times New Roman"/>
          <w:szCs w:val="21"/>
        </w:rPr>
        <w:t xml:space="preserve"> to adapt the following vehicle behavior. The GHR model is n</w:t>
      </w:r>
      <w:r w:rsidR="00C00396">
        <w:rPr>
          <w:rFonts w:ascii="Times New Roman" w:eastAsia="Times New Roman" w:hAnsi="Times New Roman" w:cs="Times New Roman"/>
          <w:szCs w:val="21"/>
        </w:rPr>
        <w:t>ot a good candidate with the selected state switching rules</w:t>
      </w:r>
      <w:r w:rsidR="003F7A06" w:rsidRPr="00B31246">
        <w:rPr>
          <w:rFonts w:ascii="Times New Roman" w:eastAsia="Times New Roman" w:hAnsi="Times New Roman" w:cs="Times New Roman"/>
          <w:szCs w:val="21"/>
        </w:rPr>
        <w:t xml:space="preserve">. </w:t>
      </w:r>
    </w:p>
    <w:p w:rsidR="00CB1F21" w:rsidRPr="00B31246" w:rsidRDefault="00CB1F21" w:rsidP="0056139C">
      <w:pPr>
        <w:rPr>
          <w:rFonts w:hint="eastAsia"/>
          <w:szCs w:val="21"/>
        </w:rPr>
      </w:pPr>
    </w:p>
    <w:p w:rsidR="00394A7C" w:rsidRDefault="00DD1BE4" w:rsidP="00394A7C">
      <w:pPr>
        <w:keepNext/>
        <w:jc w:val="center"/>
        <w:rPr>
          <w:rFonts w:hint="eastAsia"/>
        </w:rPr>
      </w:pPr>
      <w:r>
        <w:rPr>
          <w:noProof/>
        </w:rPr>
        <w:drawing>
          <wp:inline distT="0" distB="0" distL="0" distR="0">
            <wp:extent cx="2691994" cy="2171403"/>
            <wp:effectExtent l="0" t="0" r="0" b="635"/>
            <wp:docPr id="16" name="図 16" descr="C:\Users\Thomas\Google Drive\Suzuki lab\Conferences\[Conf]ITS_WC2015_ACCghost_Thomas\fig\ACC_PrARX_30mps_HardOut_m300m_7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Conferences\[Conf]ITS_WC2015_ACCghost_Thomas\fig\ACC_PrARX_30mps_HardOut_m300m_70s.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403" t="6066" r="8099" b="7787"/>
                    <a:stretch/>
                  </pic:blipFill>
                  <pic:spPr bwMode="auto">
                    <a:xfrm>
                      <a:off x="0" y="0"/>
                      <a:ext cx="2733169" cy="2204615"/>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extent cx="2681807" cy="2155546"/>
            <wp:effectExtent l="0" t="0" r="4445" b="0"/>
            <wp:docPr id="26" name="図 26" descr="C:\Users\Thomas\Google Drive\Suzuki lab\Conferences\[Conf]ITS_WC2015_ACCghost_Thomas\fig\ACC_GHRmodif_30mps_HardOut_m300m_7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homas\Google Drive\Suzuki lab\Conferences\[Conf]ITS_WC2015_ACCghost_Thomas\fig\ACC_GHRmodif_30mps_HardOut_m300m_70s.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267" t="6239" r="8114" b="7795"/>
                    <a:stretch/>
                  </pic:blipFill>
                  <pic:spPr bwMode="auto">
                    <a:xfrm>
                      <a:off x="0" y="0"/>
                      <a:ext cx="2712201" cy="2179976"/>
                    </a:xfrm>
                    <a:prstGeom prst="rect">
                      <a:avLst/>
                    </a:prstGeom>
                    <a:noFill/>
                    <a:ln>
                      <a:noFill/>
                    </a:ln>
                    <a:extLst>
                      <a:ext uri="{53640926-AAD7-44D8-BBD7-CCE9431645EC}">
                        <a14:shadowObscured xmlns:a14="http://schemas.microsoft.com/office/drawing/2010/main"/>
                      </a:ext>
                    </a:extLst>
                  </pic:spPr>
                </pic:pic>
              </a:graphicData>
            </a:graphic>
          </wp:inline>
        </w:drawing>
      </w:r>
    </w:p>
    <w:p w:rsidR="0056139C" w:rsidRPr="00B31246" w:rsidRDefault="00394A7C" w:rsidP="002A551D">
      <w:pPr>
        <w:pStyle w:val="a9"/>
        <w:jc w:val="left"/>
        <w:rPr>
          <w:rFonts w:hint="eastAsia"/>
          <w:sz w:val="20"/>
          <w:szCs w:val="20"/>
        </w:rPr>
      </w:pPr>
      <w:bookmarkStart w:id="10" w:name="_Ref420852124"/>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9A1764">
        <w:rPr>
          <w:rFonts w:hint="eastAsia"/>
          <w:noProof/>
          <w:sz w:val="20"/>
          <w:szCs w:val="20"/>
        </w:rPr>
        <w:t>11</w:t>
      </w:r>
      <w:r w:rsidRPr="00B31246">
        <w:rPr>
          <w:rFonts w:hint="eastAsia"/>
          <w:sz w:val="20"/>
          <w:szCs w:val="20"/>
        </w:rPr>
        <w:fldChar w:fldCharType="end"/>
      </w:r>
      <w:bookmarkEnd w:id="10"/>
      <w:r w:rsidRPr="00B31246">
        <w:rPr>
          <w:sz w:val="20"/>
          <w:szCs w:val="20"/>
        </w:rPr>
        <w:t xml:space="preserve">: 30 m/s </w:t>
      </w:r>
      <w:r w:rsidR="00EA7AF2" w:rsidRPr="00B31246">
        <w:rPr>
          <w:sz w:val="20"/>
          <w:szCs w:val="20"/>
        </w:rPr>
        <w:t>Vlv-ACC</w:t>
      </w:r>
      <w:r w:rsidRPr="00B31246">
        <w:rPr>
          <w:sz w:val="20"/>
          <w:szCs w:val="20"/>
        </w:rPr>
        <w:t xml:space="preserve"> with PrARX </w:t>
      </w:r>
      <w:r w:rsidR="00CB1F21" w:rsidRPr="00B31246">
        <w:rPr>
          <w:sz w:val="20"/>
          <w:szCs w:val="20"/>
        </w:rPr>
        <w:t xml:space="preserve">following </w:t>
      </w:r>
      <w:r w:rsidRPr="00B31246">
        <w:rPr>
          <w:sz w:val="20"/>
          <w:szCs w:val="20"/>
        </w:rPr>
        <w:t>model</w:t>
      </w:r>
      <w:r w:rsidR="002A6558" w:rsidRPr="00B31246">
        <w:rPr>
          <w:sz w:val="20"/>
          <w:szCs w:val="20"/>
        </w:rPr>
        <w:t xml:space="preserve"> on the left,</w:t>
      </w:r>
      <w:r w:rsidR="009966B1">
        <w:rPr>
          <w:sz w:val="20"/>
          <w:szCs w:val="20"/>
        </w:rPr>
        <w:t xml:space="preserve"> </w:t>
      </w:r>
      <w:r w:rsidR="002A6558" w:rsidRPr="00B31246">
        <w:rPr>
          <w:sz w:val="20"/>
          <w:szCs w:val="20"/>
        </w:rPr>
        <w:t>with modified GHR model on the right</w:t>
      </w:r>
      <w:r w:rsidRPr="00B31246">
        <w:rPr>
          <w:sz w:val="20"/>
          <w:szCs w:val="20"/>
        </w:rPr>
        <w:t>, 'Hard RLV out' at t=70s.</w:t>
      </w:r>
    </w:p>
    <w:p w:rsidR="00CB1F21" w:rsidRPr="00B31246" w:rsidRDefault="00CB1F21" w:rsidP="00CB1F21">
      <w:pPr>
        <w:rPr>
          <w:rFonts w:hint="eastAsia"/>
          <w:sz w:val="20"/>
        </w:rPr>
      </w:pPr>
    </w:p>
    <w:p w:rsidR="000C523C" w:rsidRPr="00B31246" w:rsidRDefault="003F7A06" w:rsidP="00CF37FF">
      <w:pPr>
        <w:rPr>
          <w:rFonts w:ascii="Times New Roman" w:hAnsi="Times New Roman" w:cs="Times New Roman"/>
          <w:szCs w:val="21"/>
        </w:rPr>
      </w:pPr>
      <w:r w:rsidRPr="00B31246">
        <w:rPr>
          <w:rFonts w:ascii="Times New Roman" w:eastAsia="Times New Roman" w:hAnsi="Times New Roman" w:cs="Times New Roman"/>
          <w:szCs w:val="21"/>
        </w:rPr>
        <w:fldChar w:fldCharType="begin"/>
      </w:r>
      <w:r w:rsidRPr="00B31246">
        <w:rPr>
          <w:rFonts w:ascii="Times New Roman" w:eastAsia="Times New Roman" w:hAnsi="Times New Roman" w:cs="Times New Roman"/>
          <w:szCs w:val="21"/>
        </w:rPr>
        <w:instrText xml:space="preserve"> REF _Ref420852124 \h </w:instrText>
      </w:r>
      <w:r w:rsidR="00B31246">
        <w:rPr>
          <w:rFonts w:ascii="Times New Roman" w:eastAsia="Times New Roman" w:hAnsi="Times New Roman" w:cs="Times New Roman"/>
          <w:szCs w:val="21"/>
        </w:rPr>
        <w:instrText xml:space="preserve"> \* MERGEFORMAT </w:instrText>
      </w:r>
      <w:r w:rsidRPr="00B31246">
        <w:rPr>
          <w:rFonts w:ascii="Times New Roman" w:eastAsia="Times New Roman" w:hAnsi="Times New Roman" w:cs="Times New Roman"/>
          <w:szCs w:val="21"/>
        </w:rPr>
      </w:r>
      <w:r w:rsidRPr="00B31246">
        <w:rPr>
          <w:rFonts w:ascii="Times New Roman" w:eastAsia="Times New Roman" w:hAnsi="Times New Roman" w:cs="Times New Roman"/>
          <w:szCs w:val="21"/>
        </w:rPr>
        <w:fldChar w:fldCharType="separate"/>
      </w:r>
      <w:r w:rsidR="009A1764" w:rsidRPr="009A1764">
        <w:rPr>
          <w:rFonts w:hint="eastAsia"/>
          <w:szCs w:val="21"/>
        </w:rPr>
        <w:t xml:space="preserve">Figure </w:t>
      </w:r>
      <w:r w:rsidR="009A1764" w:rsidRPr="009A1764">
        <w:rPr>
          <w:rFonts w:hint="eastAsia"/>
          <w:noProof/>
          <w:szCs w:val="21"/>
        </w:rPr>
        <w:t>11</w:t>
      </w:r>
      <w:r w:rsidRPr="00B31246">
        <w:rPr>
          <w:rFonts w:ascii="Times New Roman" w:eastAsia="Times New Roman" w:hAnsi="Times New Roman" w:cs="Times New Roman"/>
          <w:szCs w:val="21"/>
        </w:rPr>
        <w:fldChar w:fldCharType="end"/>
      </w:r>
      <w:r w:rsidRPr="00B31246">
        <w:rPr>
          <w:rFonts w:ascii="Times New Roman" w:eastAsia="Times New Roman" w:hAnsi="Times New Roman" w:cs="Times New Roman"/>
          <w:szCs w:val="21"/>
        </w:rPr>
        <w:t xml:space="preserve"> expose the exit of a RLV at t=70s. This case can represent the departure of the leading vehicle from the highway. The PrARX based model react in a logical manner, by following the </w:t>
      </w:r>
      <w:r w:rsidR="00270FF6" w:rsidRPr="00B31246">
        <w:rPr>
          <w:rFonts w:ascii="Times New Roman" w:eastAsia="Times New Roman" w:hAnsi="Times New Roman" w:cs="Times New Roman"/>
          <w:szCs w:val="21"/>
        </w:rPr>
        <w:t>VLV</w:t>
      </w:r>
      <w:r w:rsidRPr="00B31246">
        <w:rPr>
          <w:rFonts w:ascii="Times New Roman" w:eastAsia="Times New Roman" w:hAnsi="Times New Roman" w:cs="Times New Roman"/>
          <w:szCs w:val="21"/>
        </w:rPr>
        <w:t xml:space="preserve">. In the other hand the GHM based model does not handle the situation correctly. This is due to the fact than despite the distance separating the following car and the RLV, </w:t>
      </w:r>
      <w:r w:rsidR="000C523C" w:rsidRPr="00B31246">
        <w:rPr>
          <w:rFonts w:ascii="Times New Roman" w:eastAsia="Times New Roman" w:hAnsi="Times New Roman" w:cs="Times New Roman"/>
          <w:szCs w:val="21"/>
        </w:rPr>
        <w:t xml:space="preserve">the model output is lower for the </w:t>
      </w:r>
      <w:r w:rsidR="000C523C" w:rsidRPr="00B31246">
        <w:rPr>
          <w:rFonts w:ascii="Times New Roman" w:eastAsia="Times New Roman" w:hAnsi="Times New Roman" w:cs="Times New Roman"/>
          <w:szCs w:val="21"/>
        </w:rPr>
        <w:lastRenderedPageBreak/>
        <w:t xml:space="preserve">RLV following than the </w:t>
      </w:r>
      <w:r w:rsidR="00270FF6" w:rsidRPr="00B31246">
        <w:rPr>
          <w:rFonts w:ascii="Times New Roman" w:eastAsia="Times New Roman" w:hAnsi="Times New Roman" w:cs="Times New Roman"/>
          <w:szCs w:val="21"/>
        </w:rPr>
        <w:t>VLV</w:t>
      </w:r>
      <w:r w:rsidR="000C523C" w:rsidRPr="00B31246">
        <w:rPr>
          <w:rFonts w:ascii="Times New Roman" w:eastAsia="Times New Roman" w:hAnsi="Times New Roman" w:cs="Times New Roman"/>
          <w:szCs w:val="21"/>
        </w:rPr>
        <w:t xml:space="preserve"> following. Thus the models switches back to RLV following mode and the result becomes meaningless.</w:t>
      </w:r>
    </w:p>
    <w:p w:rsidR="000C523C" w:rsidRPr="00B31246" w:rsidRDefault="000C523C" w:rsidP="00CF37FF">
      <w:pPr>
        <w:rPr>
          <w:rFonts w:ascii="Times New Roman" w:hAnsi="Times New Roman" w:cs="Times New Roman"/>
          <w:szCs w:val="21"/>
        </w:rPr>
      </w:pPr>
    </w:p>
    <w:p w:rsidR="000C523C" w:rsidRPr="00B31246" w:rsidRDefault="000C523C" w:rsidP="00CF37FF">
      <w:pPr>
        <w:rPr>
          <w:rFonts w:ascii="Times New Roman" w:hAnsi="Times New Roman" w:cs="Times New Roman"/>
          <w:szCs w:val="21"/>
        </w:rPr>
      </w:pPr>
      <w:r w:rsidRPr="00B31246">
        <w:rPr>
          <w:rFonts w:ascii="Times New Roman" w:hAnsi="Times New Roman" w:cs="Times New Roman"/>
          <w:szCs w:val="21"/>
        </w:rPr>
        <w:t>We could observe in the previous comparison that the logic switching has to be adapted to the selected following model. The switching logic has been developed based on human reactions</w:t>
      </w:r>
      <w:r w:rsidR="00866652">
        <w:rPr>
          <w:rFonts w:ascii="Times New Roman" w:hAnsi="Times New Roman" w:cs="Times New Roman"/>
          <w:szCs w:val="21"/>
        </w:rPr>
        <w:t>.</w:t>
      </w:r>
      <w:r w:rsidRPr="00B31246">
        <w:rPr>
          <w:rFonts w:ascii="Times New Roman" w:hAnsi="Times New Roman" w:cs="Times New Roman"/>
          <w:szCs w:val="21"/>
        </w:rPr>
        <w:t xml:space="preserve"> The PrARX car following model can be correctly reproduce human reactions, and therefore lead to a coherent model behavior. Nevertheless, the GHR model is not adapted to th</w:t>
      </w:r>
      <w:r w:rsidR="00866652">
        <w:rPr>
          <w:rFonts w:ascii="Times New Roman" w:hAnsi="Times New Roman" w:cs="Times New Roman"/>
          <w:szCs w:val="21"/>
        </w:rPr>
        <w:t>is</w:t>
      </w:r>
      <w:r w:rsidRPr="00B31246">
        <w:rPr>
          <w:rFonts w:ascii="Times New Roman" w:hAnsi="Times New Roman" w:cs="Times New Roman"/>
          <w:szCs w:val="21"/>
        </w:rPr>
        <w:t xml:space="preserve"> iteration of the </w:t>
      </w:r>
      <w:r w:rsidR="00EA7AF2" w:rsidRPr="00B31246">
        <w:rPr>
          <w:rFonts w:ascii="Times New Roman" w:hAnsi="Times New Roman" w:cs="Times New Roman"/>
          <w:szCs w:val="21"/>
        </w:rPr>
        <w:t>Vlv-ACC</w:t>
      </w:r>
      <w:r w:rsidRPr="00B31246">
        <w:rPr>
          <w:rFonts w:ascii="Times New Roman" w:hAnsi="Times New Roman" w:cs="Times New Roman"/>
          <w:szCs w:val="21"/>
        </w:rPr>
        <w:t>. Adaptation to the cruise control logic would have to be done to insure correct situation selection.</w:t>
      </w:r>
    </w:p>
    <w:p w:rsidR="003F7A06" w:rsidRPr="00B31246" w:rsidRDefault="003F7A06" w:rsidP="00CF37FF">
      <w:pPr>
        <w:rPr>
          <w:rFonts w:ascii="Times New Roman" w:hAnsi="Times New Roman" w:cs="Times New Roman"/>
          <w:szCs w:val="21"/>
        </w:rPr>
      </w:pPr>
    </w:p>
    <w:p w:rsidR="000A62EB" w:rsidRPr="00CC3A24" w:rsidRDefault="00E63F81" w:rsidP="000A62EB">
      <w:pPr>
        <w:numPr>
          <w:ilvl w:val="0"/>
          <w:numId w:val="2"/>
        </w:numPr>
        <w:ind w:hanging="720"/>
        <w:rPr>
          <w:rFonts w:ascii="Times New Roman" w:eastAsia="Times New Roman" w:hAnsi="Times New Roman" w:cs="Times New Roman"/>
          <w:b/>
          <w:sz w:val="24"/>
        </w:rPr>
      </w:pPr>
      <w:r w:rsidRPr="00F62A33">
        <w:rPr>
          <w:rFonts w:ascii="Times New Roman" w:eastAsia="Times New Roman" w:hAnsi="Times New Roman" w:cs="Times New Roman"/>
          <w:b/>
          <w:sz w:val="24"/>
        </w:rPr>
        <w:t>ACC model comparison</w:t>
      </w:r>
    </w:p>
    <w:p w:rsidR="000A62EB" w:rsidRPr="00B31246" w:rsidRDefault="00275337" w:rsidP="000A62EB">
      <w:pPr>
        <w:rPr>
          <w:rFonts w:ascii="Times New Roman" w:hAnsi="Times New Roman" w:cs="Times New Roman"/>
          <w:szCs w:val="21"/>
        </w:rPr>
      </w:pPr>
      <w:r w:rsidRPr="00B31246">
        <w:rPr>
          <w:rFonts w:ascii="Times New Roman" w:hAnsi="Times New Roman" w:cs="Times New Roman" w:hint="eastAsia"/>
          <w:szCs w:val="21"/>
        </w:rPr>
        <w:t xml:space="preserve">In this section, the comparison between the PrARX based </w:t>
      </w:r>
      <w:r w:rsidR="00EA7AF2" w:rsidRPr="00B31246">
        <w:rPr>
          <w:rFonts w:ascii="Times New Roman" w:hAnsi="Times New Roman" w:cs="Times New Roman" w:hint="eastAsia"/>
          <w:szCs w:val="21"/>
        </w:rPr>
        <w:t>Vlv-ACC</w:t>
      </w:r>
      <w:r w:rsidRPr="00B31246">
        <w:rPr>
          <w:rFonts w:ascii="Times New Roman" w:hAnsi="Times New Roman" w:cs="Times New Roman" w:hint="eastAsia"/>
          <w:szCs w:val="21"/>
        </w:rPr>
        <w:t xml:space="preserve"> and two classic ACC models is done. </w:t>
      </w:r>
      <w:r w:rsidRPr="00B31246">
        <w:rPr>
          <w:rFonts w:ascii="Times New Roman" w:hAnsi="Times New Roman" w:cs="Times New Roman"/>
          <w:szCs w:val="21"/>
        </w:rPr>
        <w:t>The goal is to show the main following characteristics of the PrARX model next to industry standard models.</w:t>
      </w:r>
    </w:p>
    <w:p w:rsidR="00275337" w:rsidRPr="00B31246" w:rsidRDefault="00275337" w:rsidP="000A62EB">
      <w:pPr>
        <w:rPr>
          <w:rFonts w:ascii="Times New Roman" w:hAnsi="Times New Roman" w:cs="Times New Roman"/>
          <w:szCs w:val="21"/>
        </w:rPr>
      </w:pPr>
    </w:p>
    <w:p w:rsidR="00275337" w:rsidRPr="00F62A33" w:rsidRDefault="00275337" w:rsidP="00275337">
      <w:pPr>
        <w:pStyle w:val="af0"/>
        <w:numPr>
          <w:ilvl w:val="0"/>
          <w:numId w:val="11"/>
        </w:numPr>
        <w:jc w:val="left"/>
        <w:rPr>
          <w:rFonts w:hint="eastAsia"/>
          <w:b/>
          <w:sz w:val="22"/>
        </w:rPr>
      </w:pPr>
      <w:r w:rsidRPr="00F62A33">
        <w:rPr>
          <w:rFonts w:hint="eastAsia"/>
          <w:b/>
          <w:sz w:val="22"/>
        </w:rPr>
        <w:t>Gipps model</w:t>
      </w:r>
    </w:p>
    <w:p w:rsidR="00275337" w:rsidRPr="0008525B" w:rsidRDefault="00275337" w:rsidP="00275337">
      <w:pPr>
        <w:pStyle w:val="af0"/>
        <w:jc w:val="left"/>
        <w:rPr>
          <w:rFonts w:hint="eastAsia"/>
        </w:rPr>
      </w:pPr>
      <w:r>
        <w:rPr>
          <w:rFonts w:hint="eastAsia"/>
        </w:rPr>
        <w:t xml:space="preserve">The Gipps model is a </w:t>
      </w:r>
      <w:r w:rsidR="002B04A7">
        <w:t xml:space="preserve">classic </w:t>
      </w:r>
      <w:r>
        <w:rPr>
          <w:rFonts w:hint="eastAsia"/>
        </w:rPr>
        <w:t>collision avoidance model type</w:t>
      </w:r>
      <w:r w:rsidR="0086124E">
        <w:t xml:space="preserve"> [</w:t>
      </w:r>
      <w:r w:rsidR="002B04A7">
        <w:t>12-13</w:t>
      </w:r>
      <w:r w:rsidR="0086124E">
        <w:t>]</w:t>
      </w:r>
      <w:r>
        <w:rPr>
          <w:rFonts w:hint="eastAsia"/>
        </w:rPr>
        <w:t xml:space="preserve">. </w:t>
      </w:r>
      <w:r>
        <w:t>It means that this type of model seeks to find a safe following distance to the lead vehicle.</w:t>
      </w:r>
    </w:p>
    <w:p w:rsidR="00275337" w:rsidRPr="0008525B" w:rsidRDefault="00275337" w:rsidP="00275337">
      <w:pPr>
        <w:pStyle w:val="af0"/>
        <w:jc w:val="center"/>
        <w:rPr>
          <w:rFonts w:hint="eastAsia"/>
        </w:rP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reac</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+2.5</m:t>
                        </m:r>
                        <m:sSub>
                          <m:sSubPr>
                            <m:ctrlPr>
                              <w:rPr>
                                <w:rFonts w:ascii="Cambria Math" w:hAnsi="Cambria Math"/>
                                <w:i/>
                              </w:rPr>
                            </m:ctrlPr>
                          </m:sSubPr>
                          <m:e>
                            <m:r>
                              <w:rPr>
                                <w:rFonts w:ascii="Cambria Math" w:hAnsi="Cambria Math"/>
                              </w:rPr>
                              <m:t>a</m:t>
                            </m:r>
                          </m:e>
                          <m:sub>
                            <m:r>
                              <w:rPr>
                                <w:rFonts w:ascii="Cambria Math" w:hAnsi="Cambria Math"/>
                              </w:rPr>
                              <m:t>max</m:t>
                            </m:r>
                          </m:sub>
                        </m:sSub>
                        <m:sSub>
                          <m:sSubPr>
                            <m:ctrlPr>
                              <w:rPr>
                                <w:rFonts w:ascii="Cambria Math" w:hAnsi="Cambria Math"/>
                                <w:i/>
                              </w:rPr>
                            </m:ctrlPr>
                          </m:sSubPr>
                          <m:e>
                            <m:r>
                              <w:rPr>
                                <w:rFonts w:ascii="Cambria Math" w:hAnsi="Cambria Math"/>
                              </w:rPr>
                              <m:t>t</m:t>
                            </m:r>
                          </m:e>
                          <m:sub>
                            <m:r>
                              <w:rPr>
                                <w:rFonts w:ascii="Cambria Math" w:hAnsi="Cambria Math"/>
                              </w:rPr>
                              <m:t>reac</m:t>
                            </m:r>
                          </m:sub>
                        </m:sSub>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v</m:t>
                                    </m:r>
                                  </m:e>
                                  <m:sub>
                                    <m:r>
                                      <w:rPr>
                                        <w:rFonts w:ascii="Cambria Math" w:hAnsi="Cambria Math"/>
                                      </w:rPr>
                                      <m:t>0</m:t>
                                    </m:r>
                                  </m:sub>
                                </m:sSub>
                              </m:den>
                            </m:f>
                          </m:e>
                        </m:d>
                        <m:rad>
                          <m:radPr>
                            <m:degHide m:val="1"/>
                            <m:ctrlPr>
                              <w:rPr>
                                <w:rFonts w:ascii="Cambria Math" w:hAnsi="Cambria Math"/>
                                <w:i/>
                              </w:rPr>
                            </m:ctrlPr>
                          </m:radPr>
                          <m:deg/>
                          <m:e>
                            <m:r>
                              <w:rPr>
                                <w:rFonts w:ascii="Cambria Math" w:hAnsi="Cambria Math"/>
                              </w:rPr>
                              <m:t>0.025+</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v</m:t>
                                    </m:r>
                                  </m:e>
                                  <m:sub>
                                    <m:r>
                                      <w:rPr>
                                        <w:rFonts w:ascii="Cambria Math" w:hAnsi="Cambria Math"/>
                                      </w:rPr>
                                      <m:t>0</m:t>
                                    </m:r>
                                  </m:sub>
                                </m:sSub>
                              </m:den>
                            </m:f>
                          </m:e>
                        </m:rad>
                      </m:e>
                    </m:mr>
                    <m:mr>
                      <m:e>
                        <m:r>
                          <w:rPr>
                            <w:rFonts w:ascii="Cambria Math" w:hAnsi="Cambria Math"/>
                          </w:rPr>
                          <m:t>b</m:t>
                        </m:r>
                        <m:sSub>
                          <m:sSubPr>
                            <m:ctrlPr>
                              <w:rPr>
                                <w:rFonts w:ascii="Cambria Math" w:hAnsi="Cambria Math"/>
                                <w:i/>
                              </w:rPr>
                            </m:ctrlPr>
                          </m:sSubPr>
                          <m:e>
                            <m:r>
                              <w:rPr>
                                <w:rFonts w:ascii="Cambria Math" w:hAnsi="Cambria Math"/>
                              </w:rPr>
                              <m:t>t</m:t>
                            </m:r>
                          </m:e>
                          <m:sub>
                            <m:r>
                              <w:rPr>
                                <w:rFonts w:ascii="Cambria Math" w:hAnsi="Cambria Math"/>
                              </w:rPr>
                              <m:t>reac</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sSubSup>
                              <m:sSubSupPr>
                                <m:ctrlPr>
                                  <w:rPr>
                                    <w:rFonts w:ascii="Cambria Math" w:hAnsi="Cambria Math"/>
                                    <w:i/>
                                  </w:rPr>
                                </m:ctrlPr>
                              </m:sSubSupPr>
                              <m:e>
                                <m:r>
                                  <w:rPr>
                                    <w:rFonts w:ascii="Cambria Math" w:hAnsi="Cambria Math"/>
                                  </w:rPr>
                                  <m:t>t</m:t>
                                </m:r>
                              </m:e>
                              <m:sub>
                                <m:r>
                                  <w:rPr>
                                    <w:rFonts w:ascii="Cambria Math" w:hAnsi="Cambria Math"/>
                                  </w:rPr>
                                  <m:t>reac</m:t>
                                </m:r>
                              </m:sub>
                              <m:sup>
                                <m:r>
                                  <w:rPr>
                                    <w:rFonts w:ascii="Cambria Math" w:hAnsi="Cambria Math"/>
                                  </w:rPr>
                                  <m:t>2</m:t>
                                </m:r>
                              </m:sup>
                            </m:sSubSup>
                            <m:r>
                              <w:rPr>
                                <w:rFonts w:ascii="Cambria Math" w:hAnsi="Cambria Math"/>
                              </w:rPr>
                              <m:t>+b</m:t>
                            </m:r>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rPr>
                                  <m:t>+v</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t</m:t>
                                    </m:r>
                                  </m:e>
                                  <m:sub>
                                    <m:r>
                                      <w:rPr>
                                        <w:rFonts w:ascii="Cambria Math" w:hAnsi="Cambria Math"/>
                                      </w:rPr>
                                      <m:t>reac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lead</m:t>
                                        </m:r>
                                      </m:sub>
                                    </m:sSub>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num>
                                  <m:den>
                                    <m:sSub>
                                      <m:sSubPr>
                                        <m:ctrlPr>
                                          <w:rPr>
                                            <w:rFonts w:ascii="Cambria Math" w:hAnsi="Cambria Math"/>
                                            <w:i/>
                                          </w:rPr>
                                        </m:ctrlPr>
                                      </m:sSubPr>
                                      <m:e>
                                        <m:r>
                                          <w:rPr>
                                            <w:rFonts w:ascii="Cambria Math" w:hAnsi="Cambria Math"/>
                                          </w:rPr>
                                          <m:t>b</m:t>
                                        </m:r>
                                      </m:e>
                                      <m:sub>
                                        <m:r>
                                          <w:rPr>
                                            <w:rFonts w:ascii="Cambria Math" w:hAnsi="Cambria Math"/>
                                          </w:rPr>
                                          <m:t>max</m:t>
                                        </m:r>
                                      </m:sub>
                                    </m:sSub>
                                  </m:den>
                                </m:f>
                              </m:e>
                            </m:d>
                          </m:e>
                        </m:rad>
                      </m:e>
                    </m:mr>
                  </m:m>
                </m:e>
              </m:d>
            </m:e>
          </m:func>
        </m:oMath>
      </m:oMathPara>
    </w:p>
    <w:p w:rsidR="0086124E" w:rsidRDefault="0086124E" w:rsidP="0086124E">
      <w:pPr>
        <w:rPr>
          <w:rFonts w:hint="eastAsia"/>
        </w:rPr>
      </w:pPr>
      <w:r>
        <w:rPr>
          <w:rFonts w:hint="eastAsia"/>
        </w:rPr>
        <w:t xml:space="preserve">with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xml:space="preserve"> </m:t>
        </m:r>
      </m:oMath>
      <w:r>
        <w:rPr>
          <w:rFonts w:hint="eastAsia"/>
        </w:rPr>
        <w:t xml:space="preserve">the vehicle velocity, </w:t>
      </w:r>
      <m:oMath>
        <m:r>
          <w:rPr>
            <w:rFonts w:ascii="Cambria Math" w:hAnsi="Cambria Math"/>
          </w:rPr>
          <m:t>∆x</m:t>
        </m:r>
        <m:d>
          <m:dPr>
            <m:ctrlPr>
              <w:rPr>
                <w:rFonts w:ascii="Cambria Math" w:hAnsi="Cambria Math"/>
                <w:i/>
              </w:rPr>
            </m:ctrlPr>
          </m:dPr>
          <m:e>
            <m:r>
              <w:rPr>
                <w:rFonts w:ascii="Cambria Math" w:hAnsi="Cambria Math"/>
              </w:rPr>
              <m:t>t</m:t>
            </m:r>
          </m:e>
        </m:d>
      </m:oMath>
      <w:r>
        <w:rPr>
          <w:rFonts w:hint="eastAsia"/>
        </w:rPr>
        <w:t xml:space="preserve"> the relative distance between vehicles, and the other parameters as follow:</w:t>
      </w:r>
    </w:p>
    <w:p w:rsidR="0086124E" w:rsidRPr="00B31246" w:rsidRDefault="0086124E" w:rsidP="0086124E">
      <w:pPr>
        <w:pStyle w:val="a9"/>
        <w:keepNext/>
        <w:rPr>
          <w:rFonts w:hint="eastAsia"/>
          <w:sz w:val="20"/>
          <w:szCs w:val="20"/>
        </w:rPr>
      </w:pPr>
      <w:r w:rsidRPr="00B31246">
        <w:rPr>
          <w:rFonts w:hint="eastAsia"/>
          <w:sz w:val="20"/>
          <w:szCs w:val="20"/>
        </w:rPr>
        <w:t xml:space="preserve">Table </w:t>
      </w:r>
      <w:r w:rsidRPr="00B31246">
        <w:rPr>
          <w:rFonts w:hint="eastAsia"/>
          <w:sz w:val="20"/>
          <w:szCs w:val="20"/>
        </w:rPr>
        <w:fldChar w:fldCharType="begin"/>
      </w:r>
      <w:r w:rsidRPr="00B31246">
        <w:rPr>
          <w:rFonts w:hint="eastAsia"/>
          <w:sz w:val="20"/>
          <w:szCs w:val="20"/>
        </w:rPr>
        <w:instrText xml:space="preserve"> SEQ Table \* ARABIC </w:instrText>
      </w:r>
      <w:r w:rsidRPr="00B31246">
        <w:rPr>
          <w:rFonts w:hint="eastAsia"/>
          <w:sz w:val="20"/>
          <w:szCs w:val="20"/>
        </w:rPr>
        <w:fldChar w:fldCharType="separate"/>
      </w:r>
      <w:r w:rsidR="009A1764">
        <w:rPr>
          <w:rFonts w:hint="eastAsia"/>
          <w:noProof/>
          <w:sz w:val="20"/>
          <w:szCs w:val="20"/>
        </w:rPr>
        <w:t>2</w:t>
      </w:r>
      <w:r w:rsidRPr="00B31246">
        <w:rPr>
          <w:rFonts w:hint="eastAsia"/>
          <w:sz w:val="20"/>
          <w:szCs w:val="20"/>
        </w:rPr>
        <w:fldChar w:fldCharType="end"/>
      </w:r>
      <w:r w:rsidRPr="00B31246">
        <w:rPr>
          <w:sz w:val="20"/>
          <w:szCs w:val="20"/>
        </w:rPr>
        <w:t>: Gipps model parameters.</w:t>
      </w:r>
    </w:p>
    <w:tbl>
      <w:tblPr>
        <w:tblStyle w:val="a7"/>
        <w:tblW w:w="0" w:type="auto"/>
        <w:tblLook w:val="04A0" w:firstRow="1" w:lastRow="0" w:firstColumn="1" w:lastColumn="0" w:noHBand="0" w:noVBand="1"/>
      </w:tblPr>
      <w:tblGrid>
        <w:gridCol w:w="1213"/>
        <w:gridCol w:w="1213"/>
        <w:gridCol w:w="1213"/>
        <w:gridCol w:w="1213"/>
        <w:gridCol w:w="1214"/>
        <w:gridCol w:w="1214"/>
        <w:gridCol w:w="1214"/>
      </w:tblGrid>
      <w:tr w:rsidR="0086124E" w:rsidTr="002B3DCF">
        <w:trPr>
          <w:trHeight w:val="1027"/>
        </w:trPr>
        <w:tc>
          <w:tcPr>
            <w:tcW w:w="1213" w:type="dxa"/>
            <w:vAlign w:val="center"/>
          </w:tcPr>
          <w:p w:rsidR="0086124E" w:rsidRPr="009A5E60" w:rsidRDefault="0086124E" w:rsidP="002B3DCF">
            <w:pPr>
              <w:jc w:val="center"/>
              <w:rPr>
                <w:rFonts w:eastAsiaTheme="minorEastAsia"/>
              </w:rPr>
            </w:pPr>
            <w:r>
              <w:rPr>
                <w:rFonts w:eastAsiaTheme="minorEastAsia"/>
              </w:rPr>
              <w:t>Description</w:t>
            </w:r>
          </w:p>
        </w:tc>
        <w:tc>
          <w:tcPr>
            <w:tcW w:w="1213" w:type="dxa"/>
            <w:vAlign w:val="center"/>
          </w:tcPr>
          <w:p w:rsidR="0086124E" w:rsidRPr="00946FF2" w:rsidRDefault="0086124E" w:rsidP="002B3DCF">
            <w:pPr>
              <w:pStyle w:val="af0"/>
              <w:jc w:val="center"/>
              <w:rPr>
                <w:rFonts w:eastAsiaTheme="minorEastAsia"/>
              </w:rPr>
            </w:pPr>
            <w:r>
              <w:rPr>
                <w:rFonts w:eastAsiaTheme="minorEastAsia" w:hint="eastAsia"/>
              </w:rPr>
              <w:t>Desired ve</w:t>
            </w:r>
            <w:r>
              <w:rPr>
                <w:rFonts w:eastAsiaTheme="minorEastAsia"/>
              </w:rPr>
              <w:t>lo</w:t>
            </w:r>
            <w:r>
              <w:rPr>
                <w:rFonts w:eastAsiaTheme="minorEastAsia" w:hint="eastAsia"/>
              </w:rPr>
              <w:t>city [m/s]</w:t>
            </w:r>
          </w:p>
        </w:tc>
        <w:tc>
          <w:tcPr>
            <w:tcW w:w="1213" w:type="dxa"/>
            <w:vAlign w:val="center"/>
          </w:tcPr>
          <w:p w:rsidR="0086124E" w:rsidRPr="009A5E60" w:rsidRDefault="0086124E" w:rsidP="002B3DCF">
            <w:pPr>
              <w:jc w:val="center"/>
              <w:rPr>
                <w:rFonts w:eastAsiaTheme="minorEastAsia"/>
              </w:rPr>
            </w:pPr>
            <w:r>
              <w:rPr>
                <w:rFonts w:eastAsiaTheme="minorEastAsia"/>
              </w:rPr>
              <w:t>Stop distance to lead vehicle head</w:t>
            </w:r>
            <w:r>
              <w:rPr>
                <w:rFonts w:eastAsiaTheme="minorEastAsia" w:hint="eastAsia"/>
              </w:rPr>
              <w:t xml:space="preserve"> [m]</w:t>
            </w:r>
          </w:p>
        </w:tc>
        <w:tc>
          <w:tcPr>
            <w:tcW w:w="1213" w:type="dxa"/>
            <w:vAlign w:val="center"/>
          </w:tcPr>
          <w:p w:rsidR="0086124E" w:rsidRPr="009A5E60" w:rsidRDefault="0086124E" w:rsidP="002B3DCF">
            <w:pPr>
              <w:jc w:val="center"/>
              <w:rPr>
                <w:rFonts w:eastAsiaTheme="minorEastAsia"/>
              </w:rPr>
            </w:pPr>
            <w:r>
              <w:rPr>
                <w:rFonts w:eastAsiaTheme="minorEastAsia" w:hint="eastAsia"/>
              </w:rPr>
              <w:t>Reaction time [s]</w:t>
            </w:r>
          </w:p>
        </w:tc>
        <w:tc>
          <w:tcPr>
            <w:tcW w:w="1214" w:type="dxa"/>
            <w:vAlign w:val="center"/>
          </w:tcPr>
          <w:p w:rsidR="0086124E" w:rsidRPr="009A5E60" w:rsidRDefault="0086124E" w:rsidP="002B3DCF">
            <w:pPr>
              <w:jc w:val="center"/>
              <w:rPr>
                <w:rFonts w:eastAsiaTheme="minorEastAsia"/>
              </w:rPr>
            </w:pPr>
            <w:r>
              <w:rPr>
                <w:rFonts w:eastAsiaTheme="minorEastAsia" w:hint="eastAsia"/>
              </w:rPr>
              <w:t>Maxim</w:t>
            </w:r>
            <w:r>
              <w:rPr>
                <w:rFonts w:eastAsiaTheme="minorEastAsia"/>
              </w:rPr>
              <w:t>al</w:t>
            </w:r>
            <w:r>
              <w:rPr>
                <w:rFonts w:eastAsiaTheme="minorEastAsia" w:hint="eastAsia"/>
              </w:rPr>
              <w:t xml:space="preserve"> acceleration [m/s2]</w:t>
            </w:r>
          </w:p>
        </w:tc>
        <w:tc>
          <w:tcPr>
            <w:tcW w:w="1214" w:type="dxa"/>
            <w:vAlign w:val="center"/>
          </w:tcPr>
          <w:p w:rsidR="0086124E" w:rsidRPr="009A5E60" w:rsidRDefault="0086124E" w:rsidP="002B3DCF">
            <w:pPr>
              <w:jc w:val="center"/>
              <w:rPr>
                <w:rFonts w:eastAsiaTheme="minorEastAsia"/>
              </w:rPr>
            </w:pPr>
            <w:r>
              <w:rPr>
                <w:rFonts w:eastAsiaTheme="minorEastAsia" w:hint="eastAsia"/>
              </w:rPr>
              <w:t>Desired deceleration [ms2]</w:t>
            </w:r>
          </w:p>
        </w:tc>
        <w:tc>
          <w:tcPr>
            <w:tcW w:w="1214" w:type="dxa"/>
            <w:vAlign w:val="center"/>
          </w:tcPr>
          <w:p w:rsidR="0086124E" w:rsidRPr="009A5E60" w:rsidRDefault="0086124E" w:rsidP="002B3DCF">
            <w:pPr>
              <w:jc w:val="center"/>
              <w:rPr>
                <w:rFonts w:eastAsiaTheme="minorEastAsia"/>
              </w:rPr>
            </w:pPr>
            <w:r>
              <w:rPr>
                <w:rFonts w:eastAsiaTheme="minorEastAsia" w:hint="eastAsia"/>
              </w:rPr>
              <w:t>Maximal deceleration [m/s2]</w:t>
            </w:r>
          </w:p>
        </w:tc>
      </w:tr>
      <w:tr w:rsidR="0086124E" w:rsidTr="002B3DCF">
        <w:tc>
          <w:tcPr>
            <w:tcW w:w="1213" w:type="dxa"/>
            <w:vAlign w:val="center"/>
          </w:tcPr>
          <w:p w:rsidR="0086124E" w:rsidRPr="009A5E60" w:rsidRDefault="0086124E" w:rsidP="002B3DCF">
            <w:pPr>
              <w:jc w:val="center"/>
              <w:rPr>
                <w:rFonts w:eastAsiaTheme="minorEastAsia"/>
              </w:rPr>
            </w:pPr>
            <w:r>
              <w:rPr>
                <w:rFonts w:eastAsiaTheme="minorEastAsia" w:hint="eastAsia"/>
              </w:rPr>
              <w:t>Variable</w:t>
            </w:r>
          </w:p>
        </w:tc>
        <w:tc>
          <w:tcPr>
            <w:tcW w:w="1213" w:type="dxa"/>
            <w:vAlign w:val="center"/>
          </w:tcPr>
          <w:p w:rsidR="0086124E" w:rsidRDefault="002F35E7" w:rsidP="002B3DCF">
            <w:pPr>
              <w:pStyle w:val="af0"/>
              <w:jc w:val="center"/>
            </w:pPr>
            <m:oMathPara>
              <m:oMath>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1213" w:type="dxa"/>
            <w:vAlign w:val="center"/>
          </w:tcPr>
          <w:p w:rsidR="0086124E" w:rsidRDefault="002F35E7" w:rsidP="002B3DCF">
            <w:pPr>
              <w:pStyle w:val="af0"/>
              <w:jc w:val="cente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213" w:type="dxa"/>
            <w:vAlign w:val="center"/>
          </w:tcPr>
          <w:p w:rsidR="0086124E" w:rsidRDefault="002F35E7" w:rsidP="002B3DCF">
            <w:pPr>
              <w:pStyle w:val="af0"/>
              <w:jc w:val="center"/>
            </w:pPr>
            <m:oMathPara>
              <m:oMath>
                <m:sSub>
                  <m:sSubPr>
                    <m:ctrlPr>
                      <w:rPr>
                        <w:rFonts w:ascii="Cambria Math" w:hAnsi="Cambria Math"/>
                      </w:rPr>
                    </m:ctrlPr>
                  </m:sSubPr>
                  <m:e>
                    <m:r>
                      <w:rPr>
                        <w:rFonts w:ascii="Cambria Math" w:hAnsi="Cambria Math"/>
                      </w:rPr>
                      <m:t>t</m:t>
                    </m:r>
                  </m:e>
                  <m:sub>
                    <m:r>
                      <w:rPr>
                        <w:rFonts w:ascii="Cambria Math" w:hAnsi="Cambria Math"/>
                      </w:rPr>
                      <m:t>reac</m:t>
                    </m:r>
                  </m:sub>
                </m:sSub>
              </m:oMath>
            </m:oMathPara>
          </w:p>
        </w:tc>
        <w:tc>
          <w:tcPr>
            <w:tcW w:w="1214" w:type="dxa"/>
            <w:vAlign w:val="center"/>
          </w:tcPr>
          <w:p w:rsidR="0086124E" w:rsidRDefault="002F35E7" w:rsidP="002B3DCF">
            <w:pPr>
              <w:pStyle w:val="af0"/>
              <w:jc w:val="center"/>
            </w:pPr>
            <m:oMathPara>
              <m:oMath>
                <m:sSub>
                  <m:sSubPr>
                    <m:ctrlPr>
                      <w:rPr>
                        <w:rFonts w:ascii="Cambria Math" w:hAnsi="Cambria Math"/>
                      </w:rPr>
                    </m:ctrlPr>
                  </m:sSubPr>
                  <m:e>
                    <m:r>
                      <w:rPr>
                        <w:rFonts w:ascii="Cambria Math" w:hAnsi="Cambria Math"/>
                      </w:rPr>
                      <m:t>a</m:t>
                    </m:r>
                  </m:e>
                  <m:sub>
                    <m:r>
                      <w:rPr>
                        <w:rFonts w:ascii="Cambria Math" w:hAnsi="Cambria Math"/>
                      </w:rPr>
                      <m:t>max</m:t>
                    </m:r>
                  </m:sub>
                </m:sSub>
              </m:oMath>
            </m:oMathPara>
          </w:p>
        </w:tc>
        <w:tc>
          <w:tcPr>
            <w:tcW w:w="1214" w:type="dxa"/>
            <w:vAlign w:val="center"/>
          </w:tcPr>
          <w:p w:rsidR="0086124E" w:rsidRPr="009A5E60" w:rsidRDefault="0086124E" w:rsidP="002B3DCF">
            <w:pPr>
              <w:pStyle w:val="af0"/>
              <w:jc w:val="center"/>
              <w:rPr>
                <w:rFonts w:eastAsiaTheme="minorEastAsia"/>
                <w:i/>
              </w:rPr>
            </w:pPr>
            <m:oMathPara>
              <m:oMath>
                <m:r>
                  <w:rPr>
                    <w:rFonts w:ascii="Cambria Math" w:eastAsiaTheme="minorEastAsia" w:hAnsi="Cambria Math"/>
                  </w:rPr>
                  <m:t>b</m:t>
                </m:r>
              </m:oMath>
            </m:oMathPara>
          </w:p>
        </w:tc>
        <w:tc>
          <w:tcPr>
            <w:tcW w:w="1214" w:type="dxa"/>
            <w:vAlign w:val="center"/>
          </w:tcPr>
          <w:p w:rsidR="0086124E" w:rsidRDefault="002F35E7" w:rsidP="002B3DCF">
            <w:pPr>
              <w:jc w:val="center"/>
            </w:pPr>
            <m:oMathPara>
              <m:oMath>
                <m:sSub>
                  <m:sSubPr>
                    <m:ctrlPr>
                      <w:rPr>
                        <w:rFonts w:ascii="Cambria Math" w:hAnsi="Cambria Math"/>
                      </w:rPr>
                    </m:ctrlPr>
                  </m:sSubPr>
                  <m:e>
                    <m:r>
                      <w:rPr>
                        <w:rFonts w:ascii="Cambria Math" w:hAnsi="Cambria Math"/>
                      </w:rPr>
                      <m:t>b</m:t>
                    </m:r>
                  </m:e>
                  <m:sub>
                    <m:r>
                      <w:rPr>
                        <w:rFonts w:ascii="Cambria Math" w:hAnsi="Cambria Math"/>
                      </w:rPr>
                      <m:t>max</m:t>
                    </m:r>
                  </m:sub>
                </m:sSub>
              </m:oMath>
            </m:oMathPara>
          </w:p>
        </w:tc>
      </w:tr>
      <w:tr w:rsidR="0086124E" w:rsidTr="002B3DCF">
        <w:tc>
          <w:tcPr>
            <w:tcW w:w="1213" w:type="dxa"/>
            <w:vAlign w:val="center"/>
          </w:tcPr>
          <w:p w:rsidR="0086124E" w:rsidRPr="009A5E60" w:rsidRDefault="0086124E" w:rsidP="002B3DCF">
            <w:pPr>
              <w:jc w:val="center"/>
              <w:rPr>
                <w:rFonts w:eastAsiaTheme="minorEastAsia"/>
              </w:rPr>
            </w:pPr>
            <w:r>
              <w:rPr>
                <w:rFonts w:eastAsiaTheme="minorEastAsia" w:hint="eastAsia"/>
              </w:rPr>
              <w:t>Value</w:t>
            </w:r>
          </w:p>
        </w:tc>
        <w:tc>
          <w:tcPr>
            <w:tcW w:w="1213" w:type="dxa"/>
            <w:vAlign w:val="center"/>
          </w:tcPr>
          <w:p w:rsidR="0086124E" w:rsidRPr="009A5E60" w:rsidRDefault="0086124E" w:rsidP="002B3DCF">
            <w:pPr>
              <w:jc w:val="center"/>
              <w:rPr>
                <w:rFonts w:eastAsiaTheme="minorEastAsia"/>
              </w:rPr>
            </w:pPr>
            <w:r>
              <w:rPr>
                <w:rFonts w:eastAsiaTheme="minorEastAsia" w:hint="eastAsia"/>
              </w:rPr>
              <w:t>30</w:t>
            </w:r>
          </w:p>
        </w:tc>
        <w:tc>
          <w:tcPr>
            <w:tcW w:w="1213" w:type="dxa"/>
            <w:vAlign w:val="center"/>
          </w:tcPr>
          <w:p w:rsidR="0086124E" w:rsidRPr="009A5E60" w:rsidRDefault="0086124E" w:rsidP="002B3DCF">
            <w:pPr>
              <w:jc w:val="center"/>
              <w:rPr>
                <w:rFonts w:eastAsiaTheme="minorEastAsia"/>
              </w:rPr>
            </w:pPr>
            <w:r>
              <w:rPr>
                <w:rFonts w:eastAsiaTheme="minorEastAsia"/>
              </w:rPr>
              <w:t>5</w:t>
            </w:r>
          </w:p>
        </w:tc>
        <w:tc>
          <w:tcPr>
            <w:tcW w:w="1213" w:type="dxa"/>
            <w:vAlign w:val="center"/>
          </w:tcPr>
          <w:p w:rsidR="0086124E" w:rsidRPr="009A5E60" w:rsidRDefault="0086124E" w:rsidP="002B3DCF">
            <w:pPr>
              <w:jc w:val="center"/>
              <w:rPr>
                <w:rFonts w:eastAsiaTheme="minorEastAsia"/>
              </w:rPr>
            </w:pPr>
            <w:r>
              <w:rPr>
                <w:rFonts w:eastAsiaTheme="minorEastAsia" w:hint="eastAsia"/>
              </w:rPr>
              <w:t>0.3</w:t>
            </w:r>
          </w:p>
        </w:tc>
        <w:tc>
          <w:tcPr>
            <w:tcW w:w="1214" w:type="dxa"/>
            <w:vAlign w:val="center"/>
          </w:tcPr>
          <w:p w:rsidR="0086124E" w:rsidRPr="009A5E60" w:rsidRDefault="0086124E" w:rsidP="002B3DCF">
            <w:pPr>
              <w:jc w:val="center"/>
              <w:rPr>
                <w:rFonts w:eastAsiaTheme="minorEastAsia"/>
              </w:rPr>
            </w:pPr>
            <w:r>
              <w:rPr>
                <w:rFonts w:eastAsiaTheme="minorEastAsia" w:hint="eastAsia"/>
              </w:rPr>
              <w:t>1.5</w:t>
            </w:r>
          </w:p>
        </w:tc>
        <w:tc>
          <w:tcPr>
            <w:tcW w:w="1214" w:type="dxa"/>
            <w:vAlign w:val="center"/>
          </w:tcPr>
          <w:p w:rsidR="0086124E" w:rsidRPr="009A5E60" w:rsidRDefault="0086124E" w:rsidP="002B3DCF">
            <w:pPr>
              <w:jc w:val="center"/>
              <w:rPr>
                <w:rFonts w:eastAsiaTheme="minorEastAsia"/>
              </w:rPr>
            </w:pPr>
            <w:r>
              <w:rPr>
                <w:rFonts w:eastAsiaTheme="minorEastAsia" w:hint="eastAsia"/>
              </w:rPr>
              <w:t>1.5</w:t>
            </w:r>
          </w:p>
        </w:tc>
        <w:tc>
          <w:tcPr>
            <w:tcW w:w="1214" w:type="dxa"/>
            <w:vAlign w:val="center"/>
          </w:tcPr>
          <w:p w:rsidR="0086124E" w:rsidRPr="009A5E60" w:rsidRDefault="0086124E" w:rsidP="002B3DCF">
            <w:pPr>
              <w:jc w:val="center"/>
              <w:rPr>
                <w:rFonts w:eastAsiaTheme="minorEastAsia"/>
              </w:rPr>
            </w:pPr>
            <w:r>
              <w:rPr>
                <w:rFonts w:eastAsiaTheme="minorEastAsia" w:hint="eastAsia"/>
              </w:rPr>
              <w:t>2.5</w:t>
            </w:r>
          </w:p>
        </w:tc>
      </w:tr>
    </w:tbl>
    <w:p w:rsidR="0086124E" w:rsidRPr="009A5E60" w:rsidRDefault="0086124E" w:rsidP="0086124E">
      <w:pPr>
        <w:rPr>
          <w:rFonts w:hint="eastAsia"/>
        </w:rPr>
      </w:pPr>
      <w:r>
        <w:rPr>
          <w:rFonts w:hint="eastAsia"/>
        </w:rPr>
        <w:t xml:space="preserve">The parameters have been </w:t>
      </w:r>
      <w:r>
        <w:t>attribute</w:t>
      </w:r>
      <w:r>
        <w:rPr>
          <w:rFonts w:hint="eastAsia"/>
        </w:rPr>
        <w:t xml:space="preserve">d so to </w:t>
      </w:r>
      <w:r>
        <w:t>match the PrARX model behavior.</w:t>
      </w:r>
    </w:p>
    <w:p w:rsidR="00275337" w:rsidRPr="0008525B" w:rsidRDefault="00275337" w:rsidP="00275337">
      <w:pPr>
        <w:pStyle w:val="af0"/>
        <w:jc w:val="left"/>
        <w:rPr>
          <w:rFonts w:hint="eastAsia"/>
        </w:rPr>
      </w:pPr>
    </w:p>
    <w:p w:rsidR="00275337" w:rsidRDefault="00DD1BE4" w:rsidP="00275337">
      <w:pPr>
        <w:pStyle w:val="af0"/>
        <w:keepNext/>
        <w:jc w:val="center"/>
        <w:rPr>
          <w:rFonts w:hint="eastAsia"/>
        </w:rPr>
      </w:pPr>
      <w:r>
        <w:rPr>
          <w:noProof/>
        </w:rPr>
        <w:drawing>
          <wp:inline distT="0" distB="0" distL="0" distR="0" wp14:anchorId="1DCA3898" wp14:editId="71E9DFCE">
            <wp:extent cx="2670048" cy="2150541"/>
            <wp:effectExtent l="0" t="0" r="0" b="2540"/>
            <wp:docPr id="28" name="図 28" descr="C:\Users\Thomas\Google Drive\Suzuki lab\Conferences\[Conf]ITS_WC2015_ACCghost_Thomas\fig\ACC_PrARX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ACC_PrARX_30mps.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130" t="5930" r="8279" b="7881"/>
                    <a:stretch/>
                  </pic:blipFill>
                  <pic:spPr bwMode="auto">
                    <a:xfrm>
                      <a:off x="0" y="0"/>
                      <a:ext cx="2723516" cy="2193606"/>
                    </a:xfrm>
                    <a:prstGeom prst="rect">
                      <a:avLst/>
                    </a:prstGeom>
                    <a:noFill/>
                    <a:ln>
                      <a:noFill/>
                    </a:ln>
                    <a:extLst>
                      <a:ext uri="{53640926-AAD7-44D8-BBD7-CCE9431645EC}">
                        <a14:shadowObscured xmlns:a14="http://schemas.microsoft.com/office/drawing/2010/main"/>
                      </a:ext>
                    </a:extLst>
                  </pic:spPr>
                </pic:pic>
              </a:graphicData>
            </a:graphic>
          </wp:inline>
        </w:drawing>
      </w:r>
      <w:r>
        <w:rPr>
          <w:b/>
          <w:noProof/>
        </w:rPr>
        <w:drawing>
          <wp:inline distT="0" distB="0" distL="0" distR="0">
            <wp:extent cx="2679590" cy="2150877"/>
            <wp:effectExtent l="0" t="0" r="6985" b="1905"/>
            <wp:docPr id="29" name="図 29" descr="C:\Users\Thomas\Google Drive\Suzuki lab\Conferences\[Conf]ITS_WC2015_ACCghost_Thomas\fig\Gip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homas\Google Drive\Suzuki lab\Conferences\[Conf]ITS_WC2015_ACCghost_Thomas\fig\Gipp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103" t="6215" r="8218" b="7898"/>
                    <a:stretch/>
                  </pic:blipFill>
                  <pic:spPr bwMode="auto">
                    <a:xfrm>
                      <a:off x="0" y="0"/>
                      <a:ext cx="2688254" cy="2157831"/>
                    </a:xfrm>
                    <a:prstGeom prst="rect">
                      <a:avLst/>
                    </a:prstGeom>
                    <a:noFill/>
                    <a:ln>
                      <a:noFill/>
                    </a:ln>
                    <a:extLst>
                      <a:ext uri="{53640926-AAD7-44D8-BBD7-CCE9431645EC}">
                        <a14:shadowObscured xmlns:a14="http://schemas.microsoft.com/office/drawing/2010/main"/>
                      </a:ext>
                    </a:extLst>
                  </pic:spPr>
                </pic:pic>
              </a:graphicData>
            </a:graphic>
          </wp:inline>
        </w:drawing>
      </w:r>
    </w:p>
    <w:p w:rsidR="00275337" w:rsidRPr="00B31246" w:rsidRDefault="00275337" w:rsidP="002A551D">
      <w:pPr>
        <w:pStyle w:val="a9"/>
        <w:jc w:val="left"/>
        <w:rPr>
          <w:rFonts w:hint="eastAsia"/>
          <w:sz w:val="20"/>
          <w:szCs w:val="20"/>
        </w:rPr>
      </w:pPr>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9A1764">
        <w:rPr>
          <w:rFonts w:hint="eastAsia"/>
          <w:noProof/>
          <w:sz w:val="20"/>
          <w:szCs w:val="20"/>
        </w:rPr>
        <w:t>12</w:t>
      </w:r>
      <w:r w:rsidRPr="00B31246">
        <w:rPr>
          <w:rFonts w:hint="eastAsia"/>
          <w:sz w:val="20"/>
          <w:szCs w:val="20"/>
        </w:rPr>
        <w:fldChar w:fldCharType="end"/>
      </w:r>
      <w:r w:rsidRPr="00B31246">
        <w:rPr>
          <w:sz w:val="20"/>
          <w:szCs w:val="20"/>
        </w:rPr>
        <w:t xml:space="preserve">: Following situation with the PrARX </w:t>
      </w:r>
      <w:r w:rsidR="00EA7AF2" w:rsidRPr="00B31246">
        <w:rPr>
          <w:sz w:val="20"/>
          <w:szCs w:val="20"/>
        </w:rPr>
        <w:t>Vlv-ACC</w:t>
      </w:r>
      <w:r w:rsidRPr="00B31246">
        <w:rPr>
          <w:sz w:val="20"/>
          <w:szCs w:val="20"/>
        </w:rPr>
        <w:t xml:space="preserve"> on the left,</w:t>
      </w:r>
      <w:r w:rsidR="009966B1">
        <w:rPr>
          <w:sz w:val="20"/>
          <w:szCs w:val="20"/>
        </w:rPr>
        <w:t xml:space="preserve"> </w:t>
      </w:r>
      <w:r w:rsidRPr="00B31246">
        <w:rPr>
          <w:sz w:val="20"/>
          <w:szCs w:val="20"/>
        </w:rPr>
        <w:t>and with the Gipps model on the right.</w:t>
      </w:r>
    </w:p>
    <w:p w:rsidR="0086124E" w:rsidRPr="00B31246" w:rsidRDefault="0086124E" w:rsidP="000A62EB">
      <w:pPr>
        <w:rPr>
          <w:rFonts w:ascii="Times New Roman" w:hAnsi="Times New Roman" w:cs="Times New Roman"/>
          <w:szCs w:val="21"/>
        </w:rPr>
      </w:pPr>
    </w:p>
    <w:p w:rsidR="0086124E" w:rsidRPr="00B31246" w:rsidRDefault="0086124E" w:rsidP="0086124E">
      <w:pPr>
        <w:rPr>
          <w:rFonts w:ascii="Times New Roman" w:hAnsi="Times New Roman" w:cs="Times New Roman"/>
          <w:szCs w:val="21"/>
        </w:rPr>
      </w:pPr>
      <w:r w:rsidRPr="00B31246">
        <w:rPr>
          <w:rFonts w:ascii="Times New Roman" w:hAnsi="Times New Roman" w:cs="Times New Roman" w:hint="eastAsia"/>
          <w:szCs w:val="21"/>
        </w:rPr>
        <w:t xml:space="preserve">We can observe on Fig.17 that the Gipps model </w:t>
      </w:r>
      <w:r w:rsidRPr="00B31246">
        <w:rPr>
          <w:rFonts w:ascii="Times New Roman" w:hAnsi="Times New Roman" w:cs="Times New Roman"/>
          <w:szCs w:val="21"/>
        </w:rPr>
        <w:t xml:space="preserve">represents correctly the driver behavior. The response time, the following distance and the acceleration are close to the PrARX </w:t>
      </w:r>
      <w:r w:rsidR="00EA7AF2" w:rsidRPr="00B31246">
        <w:rPr>
          <w:rFonts w:ascii="Times New Roman" w:hAnsi="Times New Roman" w:cs="Times New Roman"/>
          <w:szCs w:val="21"/>
        </w:rPr>
        <w:t>Vlv-ACC</w:t>
      </w:r>
      <w:r w:rsidRPr="00B31246">
        <w:rPr>
          <w:rFonts w:ascii="Times New Roman" w:hAnsi="Times New Roman" w:cs="Times New Roman"/>
          <w:szCs w:val="21"/>
        </w:rPr>
        <w:t xml:space="preserve">. Nevertheless the </w:t>
      </w:r>
      <w:r w:rsidRPr="00B31246">
        <w:rPr>
          <w:rFonts w:ascii="Times New Roman" w:hAnsi="Times New Roman" w:cs="Times New Roman"/>
          <w:szCs w:val="21"/>
        </w:rPr>
        <w:lastRenderedPageBreak/>
        <w:t xml:space="preserve">model output have the disadvantage to be discontinuous. Thus filtering should be applied, implying </w:t>
      </w:r>
      <w:r w:rsidR="00866652">
        <w:rPr>
          <w:rFonts w:ascii="Times New Roman" w:hAnsi="Times New Roman" w:cs="Times New Roman"/>
          <w:szCs w:val="21"/>
        </w:rPr>
        <w:t>an undesired</w:t>
      </w:r>
      <w:r w:rsidRPr="00B31246">
        <w:rPr>
          <w:rFonts w:ascii="Times New Roman" w:hAnsi="Times New Roman" w:cs="Times New Roman"/>
          <w:szCs w:val="21"/>
        </w:rPr>
        <w:t xml:space="preserve"> increasing</w:t>
      </w:r>
      <w:r w:rsidR="00866652">
        <w:rPr>
          <w:rFonts w:ascii="Times New Roman" w:hAnsi="Times New Roman" w:cs="Times New Roman"/>
          <w:szCs w:val="21"/>
        </w:rPr>
        <w:t xml:space="preserve"> the</w:t>
      </w:r>
      <w:r w:rsidRPr="00B31246">
        <w:rPr>
          <w:rFonts w:ascii="Times New Roman" w:hAnsi="Times New Roman" w:cs="Times New Roman"/>
          <w:szCs w:val="21"/>
        </w:rPr>
        <w:t xml:space="preserve"> model response time.</w:t>
      </w:r>
    </w:p>
    <w:p w:rsidR="0086124E" w:rsidRPr="00B31246" w:rsidRDefault="0086124E" w:rsidP="0086124E">
      <w:pPr>
        <w:rPr>
          <w:rFonts w:ascii="Times New Roman" w:hAnsi="Times New Roman" w:cs="Times New Roman"/>
          <w:szCs w:val="21"/>
        </w:rPr>
      </w:pPr>
    </w:p>
    <w:p w:rsidR="00272F9A" w:rsidRPr="00CC3A24" w:rsidRDefault="000A62EB" w:rsidP="00272F9A">
      <w:pPr>
        <w:pStyle w:val="a8"/>
        <w:numPr>
          <w:ilvl w:val="0"/>
          <w:numId w:val="11"/>
        </w:numPr>
        <w:ind w:leftChars="0"/>
        <w:rPr>
          <w:rStyle w:val="af"/>
          <w:rFonts w:ascii="Times New Roman" w:eastAsia="Times New Roman" w:hAnsi="Times New Roman" w:cs="Times New Roman"/>
          <w:b/>
          <w:sz w:val="22"/>
        </w:rPr>
      </w:pPr>
      <w:r w:rsidRPr="00F62A33">
        <w:rPr>
          <w:rFonts w:ascii="Times New Roman" w:hAnsi="Times New Roman" w:cs="Times New Roman" w:hint="eastAsia"/>
          <w:b/>
          <w:sz w:val="22"/>
        </w:rPr>
        <w:t>IDM</w:t>
      </w:r>
      <w:r w:rsidRPr="00F62A33">
        <w:rPr>
          <w:rFonts w:ascii="Times New Roman" w:hAnsi="Times New Roman" w:cs="Times New Roman"/>
          <w:b/>
          <w:sz w:val="22"/>
        </w:rPr>
        <w:t xml:space="preserve"> model</w:t>
      </w:r>
      <w:r w:rsidR="00275337" w:rsidRPr="00F62A33">
        <w:rPr>
          <w:rStyle w:val="af"/>
          <w:rFonts w:ascii="Times New Roman" w:eastAsia="Times New Roman" w:hAnsi="Times New Roman" w:cs="Times New Roman"/>
          <w:b/>
          <w:sz w:val="22"/>
        </w:rPr>
        <w:t xml:space="preserve"> </w:t>
      </w:r>
    </w:p>
    <w:p w:rsidR="00FA0963" w:rsidRPr="00272F9A" w:rsidRDefault="0025771F" w:rsidP="00272F9A">
      <w:pPr>
        <w:pStyle w:val="af0"/>
        <w:rPr>
          <w:rStyle w:val="af"/>
          <w:rFonts w:hint="eastAsia"/>
          <w:color w:val="000000"/>
          <w:u w:val="none"/>
        </w:rPr>
      </w:pPr>
      <w:r>
        <w:rPr>
          <w:rStyle w:val="af"/>
          <w:rFonts w:hint="eastAsia"/>
          <w:color w:val="000000"/>
          <w:u w:val="none"/>
        </w:rPr>
        <w:t>IDM is a time-</w:t>
      </w:r>
      <w:r w:rsidR="002A551D">
        <w:rPr>
          <w:rStyle w:val="af"/>
          <w:color w:val="000000"/>
          <w:u w:val="none"/>
        </w:rPr>
        <w:t>continuou</w:t>
      </w:r>
      <w:r w:rsidR="002A551D">
        <w:rPr>
          <w:rStyle w:val="af"/>
          <w:rFonts w:hint="eastAsia"/>
          <w:color w:val="000000"/>
          <w:u w:val="none"/>
        </w:rPr>
        <w:t>s</w:t>
      </w:r>
      <w:r>
        <w:rPr>
          <w:rStyle w:val="af"/>
          <w:rFonts w:hint="eastAsia"/>
          <w:color w:val="000000"/>
          <w:u w:val="none"/>
        </w:rPr>
        <w:t xml:space="preserve"> car-following model, developed to </w:t>
      </w:r>
      <w:r>
        <w:rPr>
          <w:rStyle w:val="af"/>
          <w:color w:val="000000"/>
          <w:u w:val="none"/>
        </w:rPr>
        <w:t>improve older models as Gipps model</w:t>
      </w:r>
      <w:r w:rsidR="004617D6">
        <w:rPr>
          <w:rStyle w:val="af"/>
          <w:color w:val="000000"/>
          <w:u w:val="none"/>
        </w:rPr>
        <w:t xml:space="preserve"> [</w:t>
      </w:r>
      <w:r w:rsidR="0012050B">
        <w:rPr>
          <w:rStyle w:val="af"/>
          <w:color w:val="000000"/>
          <w:u w:val="none"/>
        </w:rPr>
        <w:t>14-15</w:t>
      </w:r>
      <w:r w:rsidR="004617D6">
        <w:rPr>
          <w:rStyle w:val="af"/>
          <w:color w:val="000000"/>
          <w:u w:val="none"/>
        </w:rPr>
        <w:t>]</w:t>
      </w:r>
      <w:r>
        <w:rPr>
          <w:rStyle w:val="af"/>
          <w:color w:val="000000"/>
          <w:u w:val="none"/>
        </w:rPr>
        <w:t xml:space="preserve">. </w:t>
      </w:r>
      <w:r w:rsidR="004617D6">
        <w:rPr>
          <w:rStyle w:val="af"/>
          <w:color w:val="000000"/>
          <w:u w:val="none"/>
        </w:rPr>
        <w:t xml:space="preserve">It </w:t>
      </w:r>
      <w:r w:rsidR="0078378E">
        <w:rPr>
          <w:rStyle w:val="af"/>
          <w:color w:val="000000"/>
          <w:u w:val="none"/>
        </w:rPr>
        <w:t>has been used</w:t>
      </w:r>
      <w:r w:rsidR="004617D6">
        <w:rPr>
          <w:rStyle w:val="af"/>
          <w:color w:val="000000"/>
          <w:u w:val="none"/>
        </w:rPr>
        <w:t xml:space="preserve"> as base for the implementation of an ACC in a Volkswagen veh</w:t>
      </w:r>
      <w:r w:rsidR="0012050B">
        <w:rPr>
          <w:rStyle w:val="af"/>
          <w:color w:val="000000"/>
          <w:u w:val="none"/>
        </w:rPr>
        <w:t>icle in the INVENT project</w:t>
      </w:r>
      <w:r w:rsidR="004617D6">
        <w:rPr>
          <w:rStyle w:val="af"/>
          <w:color w:val="000000"/>
          <w:u w:val="none"/>
        </w:rPr>
        <w:t>.</w:t>
      </w:r>
    </w:p>
    <w:p w:rsidR="00272F9A" w:rsidRPr="00272F9A" w:rsidRDefault="002F35E7" w:rsidP="00272F9A">
      <w:pPr>
        <w:pStyle w:val="af0"/>
        <w:rPr>
          <w:rStyle w:val="af"/>
          <w:rFonts w:hint="eastAsia"/>
          <w:i/>
          <w:color w:val="000000"/>
          <w:u w:val="none"/>
        </w:rPr>
      </w:pPr>
      <m:oMathPara>
        <m:oMath>
          <m:acc>
            <m:accPr>
              <m:chr m:val="̇"/>
              <m:ctrlPr>
                <w:rPr>
                  <w:rStyle w:val="af"/>
                  <w:rFonts w:ascii="Cambria Math" w:hAnsi="Cambria Math"/>
                  <w:i/>
                  <w:color w:val="000000"/>
                  <w:u w:val="none"/>
                </w:rPr>
              </m:ctrlPr>
            </m:accPr>
            <m:e>
              <m:r>
                <w:rPr>
                  <w:rStyle w:val="af"/>
                  <w:rFonts w:ascii="Cambria Math" w:hAnsi="Cambria Math"/>
                  <w:color w:val="000000"/>
                  <w:u w:val="none"/>
                </w:rPr>
                <m:t>v</m:t>
              </m:r>
            </m:e>
          </m:acc>
          <m:d>
            <m:dPr>
              <m:ctrlPr>
                <w:rPr>
                  <w:rStyle w:val="af"/>
                  <w:rFonts w:ascii="Cambria Math" w:hAnsi="Cambria Math"/>
                  <w:i/>
                  <w:color w:val="000000"/>
                  <w:u w:val="none"/>
                </w:rPr>
              </m:ctrlPr>
            </m:dPr>
            <m:e>
              <m:r>
                <w:rPr>
                  <w:rStyle w:val="af"/>
                  <w:rFonts w:ascii="Cambria Math" w:hAnsi="Cambria Math"/>
                  <w:color w:val="000000"/>
                  <w:u w:val="none"/>
                </w:rPr>
                <m:t>s,v,∆v</m:t>
              </m:r>
            </m:e>
          </m:d>
          <m:r>
            <w:rPr>
              <w:rStyle w:val="af"/>
              <w:rFonts w:ascii="Cambria Math" w:hAnsi="Cambria Math"/>
              <w:color w:val="000000"/>
              <w:u w:val="none"/>
            </w:rPr>
            <m:t>=a</m:t>
          </m:r>
          <m:d>
            <m:dPr>
              <m:begChr m:val="["/>
              <m:endChr m:val="]"/>
              <m:ctrlPr>
                <w:rPr>
                  <w:rStyle w:val="af"/>
                  <w:rFonts w:ascii="Cambria Math" w:hAnsi="Cambria Math"/>
                  <w:i/>
                  <w:color w:val="000000"/>
                  <w:u w:val="none"/>
                </w:rPr>
              </m:ctrlPr>
            </m:dPr>
            <m:e>
              <m:r>
                <w:rPr>
                  <w:rStyle w:val="af"/>
                  <w:rFonts w:ascii="Cambria Math" w:hAnsi="Cambria Math"/>
                  <w:color w:val="000000"/>
                  <w:u w:val="none"/>
                </w:rPr>
                <m:t>1-</m:t>
              </m:r>
              <m:sSup>
                <m:sSupPr>
                  <m:ctrlPr>
                    <w:rPr>
                      <w:rStyle w:val="af"/>
                      <w:rFonts w:ascii="Cambria Math" w:hAnsi="Cambria Math"/>
                      <w:i/>
                      <w:color w:val="000000"/>
                      <w:u w:val="none"/>
                    </w:rPr>
                  </m:ctrlPr>
                </m:sSupPr>
                <m:e>
                  <m:d>
                    <m:dPr>
                      <m:ctrlPr>
                        <w:rPr>
                          <w:rStyle w:val="af"/>
                          <w:rFonts w:ascii="Cambria Math" w:hAnsi="Cambria Math"/>
                          <w:i/>
                          <w:color w:val="000000"/>
                          <w:u w:val="none"/>
                        </w:rPr>
                      </m:ctrlPr>
                    </m:dPr>
                    <m:e>
                      <m:f>
                        <m:fPr>
                          <m:ctrlPr>
                            <w:rPr>
                              <w:rStyle w:val="af"/>
                              <w:rFonts w:ascii="Cambria Math" w:hAnsi="Cambria Math"/>
                              <w:i/>
                              <w:color w:val="000000"/>
                              <w:u w:val="none"/>
                            </w:rPr>
                          </m:ctrlPr>
                        </m:fPr>
                        <m:num>
                          <m:r>
                            <w:rPr>
                              <w:rStyle w:val="af"/>
                              <w:rFonts w:ascii="Cambria Math" w:hAnsi="Cambria Math"/>
                              <w:color w:val="000000"/>
                              <w:u w:val="none"/>
                            </w:rPr>
                            <m:t>v</m:t>
                          </m:r>
                        </m:num>
                        <m:den>
                          <m:sSub>
                            <m:sSubPr>
                              <m:ctrlPr>
                                <w:rPr>
                                  <w:rStyle w:val="af"/>
                                  <w:rFonts w:ascii="Cambria Math" w:hAnsi="Cambria Math"/>
                                  <w:i/>
                                  <w:color w:val="000000"/>
                                  <w:u w:val="none"/>
                                </w:rPr>
                              </m:ctrlPr>
                            </m:sSubPr>
                            <m:e>
                              <m:r>
                                <w:rPr>
                                  <w:rStyle w:val="af"/>
                                  <w:rFonts w:ascii="Cambria Math" w:hAnsi="Cambria Math"/>
                                  <w:color w:val="000000"/>
                                  <w:u w:val="none"/>
                                </w:rPr>
                                <m:t>v</m:t>
                              </m:r>
                            </m:e>
                            <m:sub>
                              <m:r>
                                <w:rPr>
                                  <w:rStyle w:val="af"/>
                                  <w:rFonts w:ascii="Cambria Math" w:hAnsi="Cambria Math"/>
                                  <w:color w:val="000000"/>
                                  <w:u w:val="none"/>
                                </w:rPr>
                                <m:t>0</m:t>
                              </m:r>
                            </m:sub>
                          </m:sSub>
                        </m:den>
                      </m:f>
                    </m:e>
                  </m:d>
                </m:e>
                <m:sup>
                  <m:r>
                    <w:rPr>
                      <w:rStyle w:val="af"/>
                      <w:rFonts w:ascii="Cambria Math" w:hAnsi="Cambria Math"/>
                      <w:color w:val="000000"/>
                      <w:u w:val="none"/>
                    </w:rPr>
                    <m:t>4</m:t>
                  </m:r>
                </m:sup>
              </m:sSup>
              <m:r>
                <w:rPr>
                  <w:rStyle w:val="af"/>
                  <w:rFonts w:ascii="Cambria Math" w:hAnsi="Cambria Math"/>
                  <w:color w:val="000000"/>
                  <w:u w:val="none"/>
                </w:rPr>
                <m:t>-</m:t>
              </m:r>
              <m:sSup>
                <m:sSupPr>
                  <m:ctrlPr>
                    <w:rPr>
                      <w:rStyle w:val="af"/>
                      <w:rFonts w:ascii="Cambria Math" w:hAnsi="Cambria Math"/>
                      <w:i/>
                      <w:color w:val="000000"/>
                      <w:u w:val="none"/>
                    </w:rPr>
                  </m:ctrlPr>
                </m:sSupPr>
                <m:e>
                  <m:d>
                    <m:dPr>
                      <m:ctrlPr>
                        <w:rPr>
                          <w:rStyle w:val="af"/>
                          <w:rFonts w:ascii="Cambria Math" w:hAnsi="Cambria Math"/>
                          <w:i/>
                          <w:color w:val="000000"/>
                          <w:u w:val="none"/>
                        </w:rPr>
                      </m:ctrlPr>
                    </m:dPr>
                    <m:e>
                      <m:f>
                        <m:fPr>
                          <m:ctrlPr>
                            <w:rPr>
                              <w:rStyle w:val="af"/>
                              <w:rFonts w:ascii="Cambria Math" w:hAnsi="Cambria Math"/>
                              <w:i/>
                              <w:color w:val="000000"/>
                              <w:u w:val="none"/>
                            </w:rPr>
                          </m:ctrlPr>
                        </m:fPr>
                        <m:num>
                          <m:sSup>
                            <m:sSupPr>
                              <m:ctrlPr>
                                <w:rPr>
                                  <w:rStyle w:val="af"/>
                                  <w:rFonts w:ascii="Cambria Math" w:hAnsi="Cambria Math"/>
                                  <w:i/>
                                  <w:color w:val="000000"/>
                                  <w:u w:val="none"/>
                                </w:rPr>
                              </m:ctrlPr>
                            </m:sSupPr>
                            <m:e>
                              <m:r>
                                <w:rPr>
                                  <w:rStyle w:val="af"/>
                                  <w:rFonts w:ascii="Cambria Math" w:hAnsi="Cambria Math"/>
                                  <w:color w:val="000000"/>
                                  <w:u w:val="none"/>
                                </w:rPr>
                                <m:t>s</m:t>
                              </m:r>
                            </m:e>
                            <m:sup>
                              <m:r>
                                <w:rPr>
                                  <w:rStyle w:val="af"/>
                                  <w:rFonts w:ascii="Cambria Math" w:hAnsi="Cambria Math"/>
                                  <w:color w:val="000000"/>
                                  <w:u w:val="none"/>
                                </w:rPr>
                                <m:t>*</m:t>
                              </m:r>
                            </m:sup>
                          </m:sSup>
                          <m:d>
                            <m:dPr>
                              <m:ctrlPr>
                                <w:rPr>
                                  <w:rStyle w:val="af"/>
                                  <w:rFonts w:ascii="Cambria Math" w:hAnsi="Cambria Math"/>
                                  <w:i/>
                                  <w:color w:val="000000"/>
                                  <w:u w:val="none"/>
                                </w:rPr>
                              </m:ctrlPr>
                            </m:dPr>
                            <m:e>
                              <m:r>
                                <w:rPr>
                                  <w:rStyle w:val="af"/>
                                  <w:rFonts w:ascii="Cambria Math" w:hAnsi="Cambria Math"/>
                                  <w:color w:val="000000"/>
                                  <w:u w:val="none"/>
                                </w:rPr>
                                <m:t>v,∆v</m:t>
                              </m:r>
                            </m:e>
                          </m:d>
                        </m:num>
                        <m:den>
                          <m:r>
                            <w:rPr>
                              <w:rStyle w:val="af"/>
                              <w:rFonts w:ascii="Cambria Math" w:hAnsi="Cambria Math"/>
                              <w:color w:val="000000"/>
                              <w:u w:val="none"/>
                            </w:rPr>
                            <m:t>s</m:t>
                          </m:r>
                        </m:den>
                      </m:f>
                    </m:e>
                  </m:d>
                </m:e>
                <m:sup>
                  <m:r>
                    <w:rPr>
                      <w:rStyle w:val="af"/>
                      <w:rFonts w:ascii="Cambria Math" w:hAnsi="Cambria Math"/>
                      <w:color w:val="000000"/>
                      <w:u w:val="none"/>
                    </w:rPr>
                    <m:t>2</m:t>
                  </m:r>
                </m:sup>
              </m:sSup>
            </m:e>
          </m:d>
        </m:oMath>
      </m:oMathPara>
    </w:p>
    <w:p w:rsidR="00272F9A" w:rsidRPr="00272F9A" w:rsidRDefault="002F35E7" w:rsidP="00272F9A">
      <w:pPr>
        <w:pStyle w:val="af0"/>
        <w:jc w:val="center"/>
        <w:rPr>
          <w:rStyle w:val="af"/>
          <w:rFonts w:hint="eastAsia"/>
          <w:i/>
          <w:color w:val="000000"/>
          <w:u w:val="none"/>
        </w:rPr>
      </w:pPr>
      <m:oMathPara>
        <m:oMath>
          <m:sSup>
            <m:sSupPr>
              <m:ctrlPr>
                <w:rPr>
                  <w:rStyle w:val="af"/>
                  <w:rFonts w:ascii="Cambria Math" w:hAnsi="Cambria Math"/>
                  <w:i/>
                  <w:color w:val="000000"/>
                  <w:u w:val="none"/>
                </w:rPr>
              </m:ctrlPr>
            </m:sSupPr>
            <m:e>
              <m:r>
                <w:rPr>
                  <w:rStyle w:val="af"/>
                  <w:rFonts w:ascii="Cambria Math" w:hAnsi="Cambria Math"/>
                  <w:color w:val="000000"/>
                  <w:u w:val="none"/>
                </w:rPr>
                <m:t>s</m:t>
              </m:r>
            </m:e>
            <m:sup>
              <m:r>
                <w:rPr>
                  <w:rStyle w:val="af"/>
                  <w:rFonts w:ascii="Cambria Math" w:hAnsi="Cambria Math"/>
                  <w:color w:val="000000"/>
                  <w:u w:val="none"/>
                </w:rPr>
                <m:t>*</m:t>
              </m:r>
            </m:sup>
          </m:sSup>
          <m:d>
            <m:dPr>
              <m:ctrlPr>
                <w:rPr>
                  <w:rStyle w:val="af"/>
                  <w:rFonts w:ascii="Cambria Math" w:hAnsi="Cambria Math"/>
                  <w:i/>
                  <w:color w:val="000000"/>
                  <w:u w:val="none"/>
                </w:rPr>
              </m:ctrlPr>
            </m:dPr>
            <m:e>
              <m:r>
                <w:rPr>
                  <w:rStyle w:val="af"/>
                  <w:rFonts w:ascii="Cambria Math" w:hAnsi="Cambria Math"/>
                  <w:color w:val="000000"/>
                  <w:u w:val="none"/>
                </w:rPr>
                <m:t>v,∆v</m:t>
              </m:r>
            </m:e>
          </m:d>
          <m:r>
            <w:rPr>
              <w:rStyle w:val="af"/>
              <w:rFonts w:ascii="Cambria Math" w:hAnsi="Cambria Math"/>
              <w:color w:val="000000"/>
              <w:u w:val="none"/>
            </w:rPr>
            <m:t>=</m:t>
          </m:r>
          <m:sSub>
            <m:sSubPr>
              <m:ctrlPr>
                <w:rPr>
                  <w:rStyle w:val="af"/>
                  <w:rFonts w:ascii="Cambria Math" w:hAnsi="Cambria Math"/>
                  <w:i/>
                  <w:color w:val="000000"/>
                  <w:u w:val="none"/>
                </w:rPr>
              </m:ctrlPr>
            </m:sSubPr>
            <m:e>
              <m:r>
                <w:rPr>
                  <w:rStyle w:val="af"/>
                  <w:rFonts w:ascii="Cambria Math" w:hAnsi="Cambria Math"/>
                  <w:color w:val="000000"/>
                  <w:u w:val="none"/>
                </w:rPr>
                <m:t>s</m:t>
              </m:r>
            </m:e>
            <m:sub>
              <m:r>
                <w:rPr>
                  <w:rStyle w:val="af"/>
                  <w:rFonts w:ascii="Cambria Math" w:hAnsi="Cambria Math"/>
                  <w:color w:val="000000"/>
                  <w:u w:val="none"/>
                </w:rPr>
                <m:t>0</m:t>
              </m:r>
            </m:sub>
          </m:sSub>
          <m:r>
            <w:rPr>
              <w:rStyle w:val="af"/>
              <w:rFonts w:ascii="Cambria Math" w:hAnsi="Cambria Math"/>
              <w:color w:val="000000"/>
              <w:u w:val="none"/>
            </w:rPr>
            <m:t>+vT+</m:t>
          </m:r>
          <m:f>
            <m:fPr>
              <m:ctrlPr>
                <w:rPr>
                  <w:rStyle w:val="af"/>
                  <w:rFonts w:ascii="Cambria Math" w:hAnsi="Cambria Math"/>
                  <w:i/>
                  <w:color w:val="000000"/>
                  <w:u w:val="none"/>
                </w:rPr>
              </m:ctrlPr>
            </m:fPr>
            <m:num>
              <m:r>
                <w:rPr>
                  <w:rStyle w:val="af"/>
                  <w:rFonts w:ascii="Cambria Math" w:hAnsi="Cambria Math"/>
                  <w:color w:val="000000"/>
                  <w:u w:val="none"/>
                </w:rPr>
                <m:t>∆v</m:t>
              </m:r>
            </m:num>
            <m:den>
              <m:r>
                <w:rPr>
                  <w:rStyle w:val="af"/>
                  <w:rFonts w:ascii="Cambria Math" w:hAnsi="Cambria Math"/>
                  <w:color w:val="000000"/>
                  <w:u w:val="none"/>
                </w:rPr>
                <m:t>2</m:t>
              </m:r>
              <m:rad>
                <m:radPr>
                  <m:degHide m:val="1"/>
                  <m:ctrlPr>
                    <w:rPr>
                      <w:rStyle w:val="af"/>
                      <w:rFonts w:ascii="Cambria Math" w:hAnsi="Cambria Math"/>
                      <w:i/>
                      <w:color w:val="000000"/>
                      <w:u w:val="none"/>
                    </w:rPr>
                  </m:ctrlPr>
                </m:radPr>
                <m:deg/>
                <m:e>
                  <m:r>
                    <w:rPr>
                      <w:rStyle w:val="af"/>
                      <w:rFonts w:ascii="Cambria Math" w:hAnsi="Cambria Math"/>
                      <w:color w:val="000000"/>
                      <w:u w:val="none"/>
                    </w:rPr>
                    <m:t>ab</m:t>
                  </m:r>
                </m:e>
              </m:rad>
            </m:den>
          </m:f>
        </m:oMath>
      </m:oMathPara>
    </w:p>
    <w:p w:rsidR="0086124E" w:rsidRDefault="0025771F" w:rsidP="00957306">
      <w:pPr>
        <w:pStyle w:val="af0"/>
        <w:rPr>
          <w:rFonts w:hint="eastAsia"/>
        </w:rPr>
      </w:pPr>
      <w:r>
        <w:rPr>
          <w:rFonts w:hint="eastAsia"/>
        </w:rPr>
        <w:t xml:space="preserve">with </w:t>
      </w:r>
      <m:oMath>
        <m:r>
          <w:rPr>
            <w:rStyle w:val="af"/>
            <w:rFonts w:ascii="Cambria Math" w:hAnsi="Cambria Math"/>
            <w:color w:val="000000"/>
            <w:u w:val="none"/>
          </w:rPr>
          <m:t>v</m:t>
        </m:r>
      </m:oMath>
      <w:r w:rsidR="004617D6">
        <w:t xml:space="preserve"> the vehicle velocity, </w:t>
      </w:r>
      <m:oMath>
        <m:r>
          <w:rPr>
            <w:rStyle w:val="af"/>
            <w:rFonts w:ascii="Cambria Math" w:hAnsi="Cambria Math"/>
            <w:color w:val="000000"/>
            <w:u w:val="none"/>
          </w:rPr>
          <m:t>∆v</m:t>
        </m:r>
      </m:oMath>
      <w:r w:rsidR="004617D6">
        <w:t xml:space="preserve"> the relative velocity with the leading vehicle, </w:t>
      </w:r>
      <m:oMath>
        <m:r>
          <w:rPr>
            <w:rStyle w:val="af"/>
            <w:rFonts w:ascii="Cambria Math" w:hAnsi="Cambria Math"/>
            <w:color w:val="000000"/>
            <w:u w:val="none"/>
          </w:rPr>
          <m:t>s</m:t>
        </m:r>
      </m:oMath>
      <w:r w:rsidR="004617D6">
        <w:t xml:space="preserve"> the relative distance with the leading vehicle, and the following parameters, selected to match the PrARX model behavior:</w:t>
      </w:r>
    </w:p>
    <w:p w:rsidR="0025771F" w:rsidRDefault="0025771F" w:rsidP="0086124E">
      <w:pPr>
        <w:pStyle w:val="af0"/>
        <w:jc w:val="left"/>
        <w:rPr>
          <w:rFonts w:hint="eastAsia"/>
        </w:rPr>
      </w:pPr>
    </w:p>
    <w:tbl>
      <w:tblPr>
        <w:tblStyle w:val="a7"/>
        <w:tblW w:w="0" w:type="auto"/>
        <w:tblLook w:val="04A0" w:firstRow="1" w:lastRow="0" w:firstColumn="1" w:lastColumn="0" w:noHBand="0" w:noVBand="1"/>
      </w:tblPr>
      <w:tblGrid>
        <w:gridCol w:w="1151"/>
        <w:gridCol w:w="1413"/>
        <w:gridCol w:w="1412"/>
        <w:gridCol w:w="1412"/>
        <w:gridCol w:w="1415"/>
        <w:gridCol w:w="1691"/>
      </w:tblGrid>
      <w:tr w:rsidR="0086124E" w:rsidTr="002B3DCF">
        <w:tc>
          <w:tcPr>
            <w:tcW w:w="1151" w:type="dxa"/>
            <w:vAlign w:val="center"/>
          </w:tcPr>
          <w:p w:rsidR="0086124E" w:rsidRPr="00946FF2" w:rsidRDefault="0086124E" w:rsidP="002B3DCF">
            <w:pPr>
              <w:pStyle w:val="af0"/>
              <w:jc w:val="center"/>
              <w:rPr>
                <w:rFonts w:eastAsiaTheme="minorEastAsia"/>
              </w:rPr>
            </w:pPr>
            <w:r>
              <w:rPr>
                <w:rFonts w:eastAsiaTheme="minorEastAsia"/>
              </w:rPr>
              <w:t>Description</w:t>
            </w:r>
          </w:p>
        </w:tc>
        <w:tc>
          <w:tcPr>
            <w:tcW w:w="1413" w:type="dxa"/>
            <w:vAlign w:val="center"/>
          </w:tcPr>
          <w:p w:rsidR="0086124E" w:rsidRPr="00946FF2" w:rsidRDefault="0086124E" w:rsidP="002B3DCF">
            <w:pPr>
              <w:pStyle w:val="af0"/>
              <w:jc w:val="center"/>
              <w:rPr>
                <w:rFonts w:eastAsiaTheme="minorEastAsia"/>
              </w:rPr>
            </w:pPr>
            <w:r>
              <w:rPr>
                <w:rFonts w:eastAsiaTheme="minorEastAsia" w:hint="eastAsia"/>
              </w:rPr>
              <w:t>Desired ve</w:t>
            </w:r>
            <w:r>
              <w:rPr>
                <w:rFonts w:eastAsiaTheme="minorEastAsia"/>
              </w:rPr>
              <w:t>lo</w:t>
            </w:r>
            <w:r>
              <w:rPr>
                <w:rFonts w:eastAsiaTheme="minorEastAsia" w:hint="eastAsia"/>
              </w:rPr>
              <w:t>city [m/s]</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Jam distance [m]</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Safety time [s]</w:t>
            </w:r>
          </w:p>
        </w:tc>
        <w:tc>
          <w:tcPr>
            <w:tcW w:w="1415" w:type="dxa"/>
            <w:vAlign w:val="center"/>
          </w:tcPr>
          <w:p w:rsidR="0086124E" w:rsidRPr="00946FF2" w:rsidRDefault="0086124E" w:rsidP="002B3DCF">
            <w:pPr>
              <w:pStyle w:val="af0"/>
              <w:jc w:val="center"/>
              <w:rPr>
                <w:rFonts w:eastAsiaTheme="minorEastAsia"/>
              </w:rPr>
            </w:pPr>
            <w:r>
              <w:rPr>
                <w:rFonts w:eastAsiaTheme="minorEastAsia" w:hint="eastAsia"/>
              </w:rPr>
              <w:t>Maxim</w:t>
            </w:r>
            <w:r>
              <w:rPr>
                <w:rFonts w:eastAsiaTheme="minorEastAsia"/>
              </w:rPr>
              <w:t>al</w:t>
            </w:r>
            <w:r>
              <w:rPr>
                <w:rFonts w:eastAsiaTheme="minorEastAsia" w:hint="eastAsia"/>
              </w:rPr>
              <w:t xml:space="preserve"> acceleration [m/s2]</w:t>
            </w:r>
          </w:p>
        </w:tc>
        <w:tc>
          <w:tcPr>
            <w:tcW w:w="1691" w:type="dxa"/>
            <w:vAlign w:val="center"/>
          </w:tcPr>
          <w:p w:rsidR="0086124E" w:rsidRPr="00946FF2" w:rsidRDefault="0086124E" w:rsidP="002B3DCF">
            <w:pPr>
              <w:pStyle w:val="af0"/>
              <w:jc w:val="center"/>
              <w:rPr>
                <w:rFonts w:eastAsiaTheme="minorEastAsia"/>
              </w:rPr>
            </w:pPr>
            <w:r>
              <w:rPr>
                <w:rFonts w:eastAsiaTheme="minorEastAsia" w:hint="eastAsia"/>
              </w:rPr>
              <w:t>Desired deceleration [m/s2]</w:t>
            </w:r>
          </w:p>
        </w:tc>
      </w:tr>
      <w:tr w:rsidR="0086124E" w:rsidTr="002B3DCF">
        <w:tc>
          <w:tcPr>
            <w:tcW w:w="1151" w:type="dxa"/>
            <w:vAlign w:val="center"/>
          </w:tcPr>
          <w:p w:rsidR="0086124E" w:rsidRPr="00946FF2" w:rsidRDefault="0086124E" w:rsidP="002B3DCF">
            <w:pPr>
              <w:pStyle w:val="af0"/>
              <w:jc w:val="center"/>
              <w:rPr>
                <w:rFonts w:eastAsiaTheme="minorEastAsia"/>
              </w:rPr>
            </w:pPr>
            <w:r>
              <w:rPr>
                <w:rFonts w:eastAsiaTheme="minorEastAsia" w:hint="eastAsia"/>
              </w:rPr>
              <w:t>Variable</w:t>
            </w:r>
          </w:p>
        </w:tc>
        <w:tc>
          <w:tcPr>
            <w:tcW w:w="1413" w:type="dxa"/>
            <w:vAlign w:val="center"/>
          </w:tcPr>
          <w:p w:rsidR="0086124E" w:rsidRDefault="002F35E7" w:rsidP="002B3DCF">
            <w:pPr>
              <w:pStyle w:val="af0"/>
              <w:jc w:val="center"/>
            </w:pPr>
            <m:oMathPara>
              <m:oMath>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1412" w:type="dxa"/>
            <w:vAlign w:val="center"/>
          </w:tcPr>
          <w:p w:rsidR="0086124E" w:rsidRDefault="002F35E7" w:rsidP="002B3DCF">
            <w:pPr>
              <w:pStyle w:val="af0"/>
              <w:jc w:val="cente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412" w:type="dxa"/>
            <w:vAlign w:val="center"/>
          </w:tcPr>
          <w:p w:rsidR="0086124E" w:rsidRPr="00946FF2" w:rsidRDefault="0086124E" w:rsidP="002B3DCF">
            <w:pPr>
              <w:pStyle w:val="af0"/>
              <w:jc w:val="center"/>
              <w:rPr>
                <w:i/>
              </w:rPr>
            </w:pPr>
            <m:oMathPara>
              <m:oMath>
                <m:r>
                  <w:rPr>
                    <w:rFonts w:ascii="Cambria Math" w:hAnsi="Cambria Math"/>
                  </w:rPr>
                  <m:t>T</m:t>
                </m:r>
              </m:oMath>
            </m:oMathPara>
          </w:p>
        </w:tc>
        <w:tc>
          <w:tcPr>
            <w:tcW w:w="1415" w:type="dxa"/>
            <w:vAlign w:val="center"/>
          </w:tcPr>
          <w:p w:rsidR="0086124E" w:rsidRPr="009A5E60" w:rsidRDefault="0086124E" w:rsidP="002B3DCF">
            <w:pPr>
              <w:pStyle w:val="af0"/>
              <w:jc w:val="center"/>
              <w:rPr>
                <w:rFonts w:eastAsiaTheme="minorEastAsia"/>
                <w:i/>
              </w:rPr>
            </w:pPr>
            <m:oMathPara>
              <m:oMath>
                <m:r>
                  <w:rPr>
                    <w:rFonts w:ascii="Cambria Math" w:eastAsiaTheme="minorEastAsia" w:hAnsi="Cambria Math"/>
                  </w:rPr>
                  <m:t>a</m:t>
                </m:r>
              </m:oMath>
            </m:oMathPara>
          </w:p>
        </w:tc>
        <w:tc>
          <w:tcPr>
            <w:tcW w:w="1691" w:type="dxa"/>
            <w:vAlign w:val="center"/>
          </w:tcPr>
          <w:p w:rsidR="0086124E" w:rsidRPr="009A5E60" w:rsidRDefault="0086124E" w:rsidP="002B3DCF">
            <w:pPr>
              <w:pStyle w:val="af0"/>
              <w:jc w:val="center"/>
              <w:rPr>
                <w:rFonts w:eastAsiaTheme="minorEastAsia"/>
                <w:i/>
              </w:rPr>
            </w:pPr>
            <m:oMathPara>
              <m:oMath>
                <m:r>
                  <w:rPr>
                    <w:rFonts w:ascii="Cambria Math" w:eastAsiaTheme="minorEastAsia" w:hAnsi="Cambria Math"/>
                  </w:rPr>
                  <m:t>b</m:t>
                </m:r>
              </m:oMath>
            </m:oMathPara>
          </w:p>
        </w:tc>
      </w:tr>
      <w:tr w:rsidR="0086124E" w:rsidTr="002B3DCF">
        <w:tc>
          <w:tcPr>
            <w:tcW w:w="1151" w:type="dxa"/>
            <w:vAlign w:val="center"/>
          </w:tcPr>
          <w:p w:rsidR="0086124E" w:rsidRPr="00946FF2" w:rsidRDefault="0086124E" w:rsidP="002B3DCF">
            <w:pPr>
              <w:pStyle w:val="af0"/>
              <w:jc w:val="center"/>
              <w:rPr>
                <w:rFonts w:eastAsiaTheme="minorEastAsia"/>
              </w:rPr>
            </w:pPr>
            <w:r>
              <w:rPr>
                <w:rFonts w:eastAsiaTheme="minorEastAsia" w:hint="eastAsia"/>
              </w:rPr>
              <w:t>Value</w:t>
            </w:r>
          </w:p>
        </w:tc>
        <w:tc>
          <w:tcPr>
            <w:tcW w:w="1413" w:type="dxa"/>
            <w:vAlign w:val="center"/>
          </w:tcPr>
          <w:p w:rsidR="0086124E" w:rsidRPr="00946FF2" w:rsidRDefault="0086124E" w:rsidP="002B3DCF">
            <w:pPr>
              <w:pStyle w:val="af0"/>
              <w:jc w:val="center"/>
              <w:rPr>
                <w:rFonts w:eastAsiaTheme="minorEastAsia"/>
              </w:rPr>
            </w:pPr>
            <w:r>
              <w:rPr>
                <w:rFonts w:eastAsiaTheme="minorEastAsia" w:hint="eastAsia"/>
              </w:rPr>
              <w:t>30</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2</w:t>
            </w:r>
          </w:p>
        </w:tc>
        <w:tc>
          <w:tcPr>
            <w:tcW w:w="1412" w:type="dxa"/>
            <w:vAlign w:val="center"/>
          </w:tcPr>
          <w:p w:rsidR="0086124E" w:rsidRPr="00946FF2" w:rsidRDefault="0086124E" w:rsidP="002B3DCF">
            <w:pPr>
              <w:pStyle w:val="af0"/>
              <w:jc w:val="center"/>
              <w:rPr>
                <w:rFonts w:eastAsiaTheme="minorEastAsia"/>
              </w:rPr>
            </w:pPr>
            <w:r>
              <w:rPr>
                <w:rFonts w:eastAsiaTheme="minorEastAsia" w:hint="eastAsia"/>
              </w:rPr>
              <w:t>2</w:t>
            </w:r>
          </w:p>
        </w:tc>
        <w:tc>
          <w:tcPr>
            <w:tcW w:w="1415" w:type="dxa"/>
            <w:vAlign w:val="center"/>
          </w:tcPr>
          <w:p w:rsidR="0086124E" w:rsidRPr="00946FF2" w:rsidRDefault="0086124E" w:rsidP="002B3DCF">
            <w:pPr>
              <w:pStyle w:val="af0"/>
              <w:jc w:val="center"/>
              <w:rPr>
                <w:rFonts w:eastAsiaTheme="minorEastAsia"/>
              </w:rPr>
            </w:pPr>
            <w:r>
              <w:rPr>
                <w:rFonts w:eastAsiaTheme="minorEastAsia" w:hint="eastAsia"/>
              </w:rPr>
              <w:t>1.4</w:t>
            </w:r>
          </w:p>
        </w:tc>
        <w:tc>
          <w:tcPr>
            <w:tcW w:w="1691" w:type="dxa"/>
            <w:vAlign w:val="center"/>
          </w:tcPr>
          <w:p w:rsidR="0086124E" w:rsidRPr="00946FF2" w:rsidRDefault="0086124E" w:rsidP="002B3DCF">
            <w:pPr>
              <w:pStyle w:val="af0"/>
              <w:keepNext/>
              <w:jc w:val="center"/>
              <w:rPr>
                <w:rFonts w:eastAsiaTheme="minorEastAsia"/>
              </w:rPr>
            </w:pPr>
            <w:r>
              <w:rPr>
                <w:rFonts w:eastAsiaTheme="minorEastAsia" w:hint="eastAsia"/>
              </w:rPr>
              <w:t>2</w:t>
            </w:r>
          </w:p>
        </w:tc>
      </w:tr>
    </w:tbl>
    <w:p w:rsidR="0086124E" w:rsidRPr="00B31246" w:rsidRDefault="0086124E" w:rsidP="0086124E">
      <w:pPr>
        <w:pStyle w:val="a9"/>
        <w:rPr>
          <w:rFonts w:hint="eastAsia"/>
          <w:sz w:val="20"/>
          <w:szCs w:val="20"/>
        </w:rPr>
      </w:pPr>
      <w:r w:rsidRPr="00B31246">
        <w:rPr>
          <w:rFonts w:hint="eastAsia"/>
          <w:sz w:val="20"/>
          <w:szCs w:val="20"/>
        </w:rPr>
        <w:t xml:space="preserve">Table </w:t>
      </w:r>
      <w:r w:rsidRPr="00B31246">
        <w:rPr>
          <w:rFonts w:hint="eastAsia"/>
          <w:sz w:val="20"/>
          <w:szCs w:val="20"/>
        </w:rPr>
        <w:fldChar w:fldCharType="begin"/>
      </w:r>
      <w:r w:rsidRPr="00B31246">
        <w:rPr>
          <w:rFonts w:hint="eastAsia"/>
          <w:sz w:val="20"/>
          <w:szCs w:val="20"/>
        </w:rPr>
        <w:instrText xml:space="preserve"> SEQ Table \* ARABIC </w:instrText>
      </w:r>
      <w:r w:rsidRPr="00B31246">
        <w:rPr>
          <w:rFonts w:hint="eastAsia"/>
          <w:sz w:val="20"/>
          <w:szCs w:val="20"/>
        </w:rPr>
        <w:fldChar w:fldCharType="separate"/>
      </w:r>
      <w:r w:rsidR="009A1764">
        <w:rPr>
          <w:rFonts w:hint="eastAsia"/>
          <w:noProof/>
          <w:sz w:val="20"/>
          <w:szCs w:val="20"/>
        </w:rPr>
        <w:t>3</w:t>
      </w:r>
      <w:r w:rsidRPr="00B31246">
        <w:rPr>
          <w:rFonts w:hint="eastAsia"/>
          <w:sz w:val="20"/>
          <w:szCs w:val="20"/>
        </w:rPr>
        <w:fldChar w:fldCharType="end"/>
      </w:r>
      <w:r w:rsidRPr="00B31246">
        <w:rPr>
          <w:sz w:val="20"/>
          <w:szCs w:val="20"/>
        </w:rPr>
        <w:t xml:space="preserve">: </w:t>
      </w:r>
      <w:r w:rsidR="00866652">
        <w:rPr>
          <w:sz w:val="20"/>
          <w:szCs w:val="20"/>
        </w:rPr>
        <w:t>IDM model’s selected</w:t>
      </w:r>
      <w:r w:rsidRPr="00B31246">
        <w:rPr>
          <w:sz w:val="20"/>
          <w:szCs w:val="20"/>
        </w:rPr>
        <w:t xml:space="preserve"> parameters values</w:t>
      </w:r>
    </w:p>
    <w:p w:rsidR="00272F9A" w:rsidRPr="00272F9A" w:rsidRDefault="00272F9A" w:rsidP="00FA0963">
      <w:pPr>
        <w:pStyle w:val="af0"/>
        <w:jc w:val="center"/>
        <w:rPr>
          <w:rStyle w:val="af"/>
          <w:rFonts w:ascii="Times New Roman" w:hAnsi="Times New Roman" w:cs="Times New Roman"/>
          <w:sz w:val="22"/>
          <w:u w:val="none"/>
        </w:rPr>
      </w:pPr>
    </w:p>
    <w:p w:rsidR="00FA0963" w:rsidRDefault="00DD1BE4" w:rsidP="00FA0963">
      <w:pPr>
        <w:pStyle w:val="af0"/>
        <w:keepNext/>
        <w:jc w:val="center"/>
        <w:rPr>
          <w:rFonts w:hint="eastAsia"/>
        </w:rPr>
      </w:pPr>
      <w:r>
        <w:rPr>
          <w:noProof/>
        </w:rPr>
        <w:drawing>
          <wp:inline distT="0" distB="0" distL="0" distR="0" wp14:anchorId="71BEC8B2" wp14:editId="3F264DE6">
            <wp:extent cx="2670048" cy="2150541"/>
            <wp:effectExtent l="0" t="0" r="0" b="2540"/>
            <wp:docPr id="30" name="図 30" descr="C:\Users\Thomas\Google Drive\Suzuki lab\Conferences\[Conf]ITS_WC2015_ACCghost_Thomas\fig\ACC_PrARX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ACC_PrARX_30mps.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130" t="5930" r="8279" b="7881"/>
                    <a:stretch/>
                  </pic:blipFill>
                  <pic:spPr bwMode="auto">
                    <a:xfrm>
                      <a:off x="0" y="0"/>
                      <a:ext cx="2723516" cy="2193606"/>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extent cx="2668138" cy="2140951"/>
            <wp:effectExtent l="0" t="0" r="0" b="0"/>
            <wp:docPr id="31" name="図 31" descr="C:\Users\Thomas\Google Drive\Suzuki lab\Conferences\[Conf]ITS_WC2015_ACCghost_Thomas\fig\IDM_followin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omas\Google Drive\Suzuki lab\Conferences\[Conf]ITS_WC2015_ACCghost_Thomas\fig\IDM_following_model.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094" t="6149" r="8077" b="7755"/>
                    <a:stretch/>
                  </pic:blipFill>
                  <pic:spPr bwMode="auto">
                    <a:xfrm>
                      <a:off x="0" y="0"/>
                      <a:ext cx="2683343" cy="2153152"/>
                    </a:xfrm>
                    <a:prstGeom prst="rect">
                      <a:avLst/>
                    </a:prstGeom>
                    <a:noFill/>
                    <a:ln>
                      <a:noFill/>
                    </a:ln>
                    <a:extLst>
                      <a:ext uri="{53640926-AAD7-44D8-BBD7-CCE9431645EC}">
                        <a14:shadowObscured xmlns:a14="http://schemas.microsoft.com/office/drawing/2010/main"/>
                      </a:ext>
                    </a:extLst>
                  </pic:spPr>
                </pic:pic>
              </a:graphicData>
            </a:graphic>
          </wp:inline>
        </w:drawing>
      </w:r>
    </w:p>
    <w:p w:rsidR="00FA0963" w:rsidRPr="00B31246" w:rsidRDefault="00FA0963" w:rsidP="002A551D">
      <w:pPr>
        <w:pStyle w:val="a9"/>
        <w:jc w:val="left"/>
        <w:rPr>
          <w:rFonts w:hint="eastAsia"/>
          <w:sz w:val="20"/>
          <w:szCs w:val="20"/>
        </w:rPr>
      </w:pPr>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9A1764">
        <w:rPr>
          <w:rFonts w:hint="eastAsia"/>
          <w:noProof/>
          <w:sz w:val="20"/>
          <w:szCs w:val="20"/>
        </w:rPr>
        <w:t>13</w:t>
      </w:r>
      <w:r w:rsidRPr="00B31246">
        <w:rPr>
          <w:rFonts w:hint="eastAsia"/>
          <w:sz w:val="20"/>
          <w:szCs w:val="20"/>
        </w:rPr>
        <w:fldChar w:fldCharType="end"/>
      </w:r>
      <w:r w:rsidRPr="00B31246">
        <w:rPr>
          <w:rFonts w:hint="eastAsia"/>
          <w:sz w:val="20"/>
          <w:szCs w:val="20"/>
        </w:rPr>
        <w:t>：</w:t>
      </w:r>
      <w:r w:rsidRPr="00B31246">
        <w:rPr>
          <w:sz w:val="20"/>
          <w:szCs w:val="20"/>
        </w:rPr>
        <w:t>Following situation with the</w:t>
      </w:r>
      <w:r w:rsidR="00FE1ACE" w:rsidRPr="00B31246">
        <w:rPr>
          <w:sz w:val="20"/>
          <w:szCs w:val="20"/>
        </w:rPr>
        <w:t xml:space="preserve"> PrARX </w:t>
      </w:r>
      <w:r w:rsidR="00EA7AF2" w:rsidRPr="00B31246">
        <w:rPr>
          <w:sz w:val="20"/>
          <w:szCs w:val="20"/>
        </w:rPr>
        <w:t>Vlv-ACC</w:t>
      </w:r>
      <w:r w:rsidR="00FE1ACE" w:rsidRPr="00B31246">
        <w:rPr>
          <w:sz w:val="20"/>
          <w:szCs w:val="20"/>
        </w:rPr>
        <w:t xml:space="preserve"> on the left, </w:t>
      </w:r>
      <w:r w:rsidR="0017466B" w:rsidRPr="00B31246">
        <w:rPr>
          <w:sz w:val="20"/>
          <w:szCs w:val="20"/>
        </w:rPr>
        <w:t>with the</w:t>
      </w:r>
      <w:r w:rsidRPr="00B31246">
        <w:rPr>
          <w:sz w:val="20"/>
          <w:szCs w:val="20"/>
        </w:rPr>
        <w:t xml:space="preserve"> IDM algorithm</w:t>
      </w:r>
      <w:r w:rsidR="0017466B" w:rsidRPr="00B31246">
        <w:rPr>
          <w:sz w:val="20"/>
          <w:szCs w:val="20"/>
        </w:rPr>
        <w:t xml:space="preserve"> on the right</w:t>
      </w:r>
      <w:r w:rsidRPr="00B31246">
        <w:rPr>
          <w:sz w:val="20"/>
          <w:szCs w:val="20"/>
        </w:rPr>
        <w:t>.</w:t>
      </w:r>
      <w:r w:rsidR="0012050B" w:rsidRPr="00B31246">
        <w:rPr>
          <w:sz w:val="20"/>
          <w:szCs w:val="20"/>
        </w:rPr>
        <w:t xml:space="preserve"> </w:t>
      </w:r>
      <w:r w:rsidR="0078378E" w:rsidRPr="00B31246">
        <w:rPr>
          <w:sz w:val="20"/>
          <w:szCs w:val="20"/>
        </w:rPr>
        <w:t xml:space="preserve">Static safety distance represents the </w:t>
      </w:r>
      <w:r w:rsidR="0078378E" w:rsidRPr="00B31246">
        <w:rPr>
          <w:i/>
          <w:sz w:val="20"/>
          <w:szCs w:val="20"/>
        </w:rPr>
        <w:t>s</w:t>
      </w:r>
      <w:r w:rsidR="0078378E" w:rsidRPr="00B31246">
        <w:rPr>
          <w:i/>
          <w:sz w:val="20"/>
          <w:szCs w:val="20"/>
          <w:vertAlign w:val="superscript"/>
        </w:rPr>
        <w:t>*</w:t>
      </w:r>
      <w:r w:rsidR="0078378E" w:rsidRPr="00B31246">
        <w:rPr>
          <w:sz w:val="20"/>
          <w:szCs w:val="20"/>
        </w:rPr>
        <w:t xml:space="preserve"> equation without the relative velocity term.</w:t>
      </w:r>
    </w:p>
    <w:p w:rsidR="00946FF2" w:rsidRDefault="00946FF2" w:rsidP="0086124E">
      <w:pPr>
        <w:pStyle w:val="af0"/>
        <w:jc w:val="left"/>
        <w:rPr>
          <w:rFonts w:hint="eastAsia"/>
        </w:rPr>
      </w:pPr>
    </w:p>
    <w:p w:rsidR="000A62EB" w:rsidRDefault="004617D6" w:rsidP="00957306">
      <w:pPr>
        <w:pStyle w:val="af0"/>
        <w:rPr>
          <w:rFonts w:hint="eastAsia"/>
        </w:rPr>
      </w:pPr>
      <w:r>
        <w:rPr>
          <w:rFonts w:hint="eastAsia"/>
        </w:rPr>
        <w:t>We can observe on Fig.</w:t>
      </w:r>
      <w:r>
        <w:t xml:space="preserve"> </w:t>
      </w:r>
      <w:r>
        <w:rPr>
          <w:rFonts w:hint="eastAsia"/>
        </w:rPr>
        <w:t>1</w:t>
      </w:r>
      <w:r w:rsidR="00866652">
        <w:t>3</w:t>
      </w:r>
      <w:r>
        <w:t xml:space="preserve"> </w:t>
      </w:r>
      <w:r>
        <w:rPr>
          <w:rFonts w:hint="eastAsia"/>
        </w:rPr>
        <w:t xml:space="preserve">that </w:t>
      </w:r>
      <w:r w:rsidR="0078378E">
        <w:t xml:space="preserve">despite the optimization of the parameters, the IDM model has a very different behavior. The vehicle accelerations are smoother but act later, focusing on the </w:t>
      </w:r>
      <w:r w:rsidR="00957306">
        <w:t>preservation</w:t>
      </w:r>
      <w:r w:rsidR="0078378E">
        <w:t xml:space="preserve"> of the correct safety distance.</w:t>
      </w:r>
      <w:r w:rsidR="00957306">
        <w:t xml:space="preserve"> We can clearly see this situation on the [200-250] seconds phase, where the PrARX model slows the vehicle down depending on the distance and relative velocity to the lead vehicle, while the IDM model only acts to reach the ideal safety distance. It is realistic to believe that the early braking behavior of the PrARX </w:t>
      </w:r>
      <w:r w:rsidR="00EA7AF2">
        <w:t>Vlv-ACC</w:t>
      </w:r>
      <w:r w:rsidR="00957306">
        <w:t xml:space="preserve"> model enables the driver to understand the behavior of the ACC, and thus to have a good confidence in the system.</w:t>
      </w:r>
    </w:p>
    <w:p w:rsidR="000A62EB" w:rsidRPr="00FA0963" w:rsidRDefault="000A62EB" w:rsidP="000A62EB">
      <w:pPr>
        <w:pStyle w:val="af0"/>
        <w:jc w:val="left"/>
        <w:rPr>
          <w:rFonts w:hint="eastAsia"/>
        </w:rPr>
      </w:pPr>
    </w:p>
    <w:p w:rsidR="00CC3838" w:rsidRPr="00CC3A24" w:rsidRDefault="00F1085F" w:rsidP="00372DEC">
      <w:pPr>
        <w:numPr>
          <w:ilvl w:val="0"/>
          <w:numId w:val="2"/>
        </w:numPr>
        <w:ind w:hanging="720"/>
        <w:rPr>
          <w:rFonts w:ascii="Times New Roman" w:eastAsia="Times New Roman" w:hAnsi="Times New Roman" w:cs="Times New Roman"/>
          <w:b/>
          <w:sz w:val="24"/>
        </w:rPr>
      </w:pPr>
      <w:r w:rsidRPr="00F62A33">
        <w:rPr>
          <w:rFonts w:ascii="Times New Roman" w:eastAsia="Times New Roman" w:hAnsi="Times New Roman" w:cs="Times New Roman"/>
          <w:b/>
          <w:sz w:val="24"/>
        </w:rPr>
        <w:t>Real world application proposition</w:t>
      </w:r>
    </w:p>
    <w:p w:rsidR="00824D47" w:rsidRPr="00B31246" w:rsidRDefault="00824D47" w:rsidP="00372DEC">
      <w:pPr>
        <w:rPr>
          <w:rFonts w:ascii="Times New Roman" w:hAnsi="Times New Roman" w:cs="Times New Roman"/>
          <w:szCs w:val="21"/>
        </w:rPr>
      </w:pPr>
      <w:r w:rsidRPr="00B31246">
        <w:rPr>
          <w:rFonts w:ascii="Times New Roman" w:hAnsi="Times New Roman" w:cs="Times New Roman" w:hint="eastAsia"/>
          <w:szCs w:val="21"/>
        </w:rPr>
        <w:t>In this section, possible implementation in a real vehicle is exposed</w:t>
      </w:r>
      <w:r w:rsidRPr="00B31246">
        <w:rPr>
          <w:rFonts w:ascii="Times New Roman" w:hAnsi="Times New Roman" w:cs="Times New Roman"/>
          <w:szCs w:val="21"/>
        </w:rPr>
        <w:t>.</w:t>
      </w:r>
    </w:p>
    <w:p w:rsidR="00824D47" w:rsidRPr="00B31246" w:rsidRDefault="00824D47" w:rsidP="00372DEC">
      <w:pPr>
        <w:rPr>
          <w:rFonts w:ascii="Times New Roman" w:hAnsi="Times New Roman" w:cs="Times New Roman"/>
          <w:szCs w:val="21"/>
        </w:rPr>
      </w:pPr>
    </w:p>
    <w:p w:rsidR="00824D47" w:rsidRPr="00F62A33" w:rsidRDefault="00824D47" w:rsidP="00824D47">
      <w:pPr>
        <w:pStyle w:val="a8"/>
        <w:numPr>
          <w:ilvl w:val="0"/>
          <w:numId w:val="12"/>
        </w:numPr>
        <w:ind w:leftChars="0"/>
        <w:rPr>
          <w:rFonts w:ascii="Times New Roman" w:hAnsi="Times New Roman" w:cs="Times New Roman"/>
          <w:b/>
          <w:sz w:val="22"/>
        </w:rPr>
      </w:pPr>
      <w:r w:rsidRPr="00F62A33">
        <w:rPr>
          <w:rFonts w:ascii="Times New Roman" w:hAnsi="Times New Roman" w:cs="Times New Roman"/>
          <w:b/>
          <w:sz w:val="22"/>
        </w:rPr>
        <w:t>Implementation of the PrARX algorithm</w:t>
      </w:r>
    </w:p>
    <w:p w:rsidR="00824D47" w:rsidRPr="00B31246" w:rsidRDefault="00824D47" w:rsidP="00824D47">
      <w:pPr>
        <w:rPr>
          <w:rFonts w:ascii="Times New Roman" w:hAnsi="Times New Roman" w:cs="Times New Roman"/>
          <w:szCs w:val="21"/>
        </w:rPr>
      </w:pPr>
      <w:r w:rsidRPr="00B31246">
        <w:rPr>
          <w:rFonts w:ascii="Times New Roman" w:hAnsi="Times New Roman" w:cs="Times New Roman"/>
          <w:szCs w:val="21"/>
        </w:rPr>
        <w:t xml:space="preserve">To be able to use the PrARX </w:t>
      </w:r>
      <w:r w:rsidR="00EA7AF2" w:rsidRPr="00B31246">
        <w:rPr>
          <w:rFonts w:ascii="Times New Roman" w:hAnsi="Times New Roman" w:cs="Times New Roman"/>
          <w:szCs w:val="21"/>
        </w:rPr>
        <w:t>Vlv-ACC</w:t>
      </w:r>
      <w:r w:rsidRPr="00B31246">
        <w:rPr>
          <w:rFonts w:ascii="Times New Roman" w:hAnsi="Times New Roman" w:cs="Times New Roman"/>
          <w:szCs w:val="21"/>
        </w:rPr>
        <w:t xml:space="preserve">, tree main steps have to be followed. At first the </w:t>
      </w:r>
      <w:r w:rsidRPr="00B31246">
        <w:rPr>
          <w:rFonts w:ascii="Times New Roman" w:hAnsi="Times New Roman" w:cs="Times New Roman" w:hint="eastAsia"/>
          <w:szCs w:val="21"/>
        </w:rPr>
        <w:t xml:space="preserve">driving data </w:t>
      </w:r>
      <w:r w:rsidRPr="00B31246">
        <w:rPr>
          <w:rFonts w:ascii="Times New Roman" w:hAnsi="Times New Roman" w:cs="Times New Roman"/>
          <w:szCs w:val="21"/>
        </w:rPr>
        <w:t>ha</w:t>
      </w:r>
      <w:r w:rsidR="004F1A31">
        <w:rPr>
          <w:rFonts w:ascii="Times New Roman" w:hAnsi="Times New Roman" w:cs="Times New Roman"/>
          <w:szCs w:val="21"/>
        </w:rPr>
        <w:t>s</w:t>
      </w:r>
      <w:r w:rsidRPr="00B31246">
        <w:rPr>
          <w:rFonts w:ascii="Times New Roman" w:hAnsi="Times New Roman" w:cs="Times New Roman"/>
          <w:szCs w:val="21"/>
        </w:rPr>
        <w:t xml:space="preserve"> to be measured</w:t>
      </w:r>
      <w:r w:rsidRPr="00B31246">
        <w:rPr>
          <w:rFonts w:ascii="Times New Roman" w:hAnsi="Times New Roman" w:cs="Times New Roman" w:hint="eastAsia"/>
          <w:szCs w:val="21"/>
        </w:rPr>
        <w:t xml:space="preserve">, </w:t>
      </w:r>
      <w:r w:rsidRPr="00B31246">
        <w:rPr>
          <w:rFonts w:ascii="Times New Roman" w:hAnsi="Times New Roman" w:cs="Times New Roman"/>
          <w:szCs w:val="21"/>
        </w:rPr>
        <w:t xml:space="preserve">then </w:t>
      </w:r>
      <w:r w:rsidRPr="00B31246">
        <w:rPr>
          <w:rFonts w:ascii="Times New Roman" w:hAnsi="Times New Roman" w:cs="Times New Roman" w:hint="eastAsia"/>
          <w:szCs w:val="21"/>
        </w:rPr>
        <w:t xml:space="preserve">the driver </w:t>
      </w:r>
      <w:r w:rsidRPr="00B31246">
        <w:rPr>
          <w:rFonts w:ascii="Times New Roman" w:hAnsi="Times New Roman" w:cs="Times New Roman"/>
          <w:szCs w:val="21"/>
        </w:rPr>
        <w:t>has to be identified</w:t>
      </w:r>
      <w:r w:rsidRPr="00B31246">
        <w:rPr>
          <w:rFonts w:ascii="Times New Roman" w:hAnsi="Times New Roman" w:cs="Times New Roman" w:hint="eastAsia"/>
          <w:szCs w:val="21"/>
        </w:rPr>
        <w:t xml:space="preserve">, and </w:t>
      </w:r>
      <w:r w:rsidRPr="00B31246">
        <w:rPr>
          <w:rFonts w:ascii="Times New Roman" w:hAnsi="Times New Roman" w:cs="Times New Roman"/>
          <w:szCs w:val="21"/>
        </w:rPr>
        <w:t xml:space="preserve">finally </w:t>
      </w:r>
      <w:r w:rsidRPr="00B31246">
        <w:rPr>
          <w:rFonts w:ascii="Times New Roman" w:hAnsi="Times New Roman" w:cs="Times New Roman" w:hint="eastAsia"/>
          <w:szCs w:val="21"/>
        </w:rPr>
        <w:t>the</w:t>
      </w:r>
      <w:r w:rsidRPr="00B31246">
        <w:rPr>
          <w:rFonts w:ascii="Times New Roman" w:hAnsi="Times New Roman" w:cs="Times New Roman"/>
          <w:szCs w:val="21"/>
        </w:rPr>
        <w:t xml:space="preserve"> PrARX model is able to reproduce the drier behavior</w:t>
      </w:r>
      <w:r w:rsidRPr="00B31246">
        <w:rPr>
          <w:rFonts w:ascii="Times New Roman" w:hAnsi="Times New Roman" w:cs="Times New Roman" w:hint="eastAsia"/>
          <w:szCs w:val="21"/>
        </w:rPr>
        <w:t>. Both measurements and reproduction of the driver</w:t>
      </w:r>
      <w:r w:rsidRPr="00B31246">
        <w:rPr>
          <w:rFonts w:ascii="Times New Roman" w:hAnsi="Times New Roman" w:cs="Times New Roman"/>
          <w:szCs w:val="21"/>
        </w:rPr>
        <w:t>’</w:t>
      </w:r>
      <w:r w:rsidRPr="00B31246">
        <w:rPr>
          <w:rFonts w:ascii="Times New Roman" w:hAnsi="Times New Roman" w:cs="Times New Roman" w:hint="eastAsia"/>
          <w:szCs w:val="21"/>
        </w:rPr>
        <w:t xml:space="preserve">s behavior are very </w:t>
      </w:r>
      <w:r w:rsidRPr="00B31246">
        <w:rPr>
          <w:rFonts w:ascii="Times New Roman" w:hAnsi="Times New Roman" w:cs="Times New Roman" w:hint="eastAsia"/>
          <w:szCs w:val="21"/>
        </w:rPr>
        <w:lastRenderedPageBreak/>
        <w:t>light process</w:t>
      </w:r>
      <w:r w:rsidR="007D1A8A">
        <w:rPr>
          <w:rFonts w:ascii="Times New Roman" w:hAnsi="Times New Roman" w:cs="Times New Roman"/>
          <w:szCs w:val="21"/>
        </w:rPr>
        <w:t>es</w:t>
      </w:r>
      <w:r w:rsidRPr="00B31246">
        <w:rPr>
          <w:rFonts w:ascii="Times New Roman" w:hAnsi="Times New Roman" w:cs="Times New Roman" w:hint="eastAsia"/>
          <w:szCs w:val="21"/>
        </w:rPr>
        <w:t xml:space="preserve"> in terms of computation power and can be executed in a low-power ECU of the car. The driver parameters identification algorithm is heavier, due to a process of optimization using a gradient descent algorithm. Parameter identification can be done on a remote server through network communication. In the case of the need to adapt parameter</w:t>
      </w:r>
      <w:r w:rsidRPr="00B31246">
        <w:rPr>
          <w:rFonts w:ascii="Times New Roman" w:hAnsi="Times New Roman" w:cs="Times New Roman"/>
          <w:szCs w:val="21"/>
        </w:rPr>
        <w:t>’</w:t>
      </w:r>
      <w:r w:rsidRPr="00B31246">
        <w:rPr>
          <w:rFonts w:ascii="Times New Roman" w:hAnsi="Times New Roman" w:cs="Times New Roman" w:hint="eastAsia"/>
          <w:szCs w:val="21"/>
        </w:rPr>
        <w:t xml:space="preserve">s definition online, a low-power version of the algorithm has also been developed [16]. </w:t>
      </w:r>
    </w:p>
    <w:p w:rsidR="00A3200F" w:rsidRPr="00B31246" w:rsidRDefault="00824D47" w:rsidP="00A3200F">
      <w:pPr>
        <w:rPr>
          <w:rFonts w:ascii="Times New Roman" w:hAnsi="Times New Roman" w:cs="Times New Roman"/>
          <w:szCs w:val="21"/>
        </w:rPr>
      </w:pPr>
      <w:r w:rsidRPr="00B31246">
        <w:rPr>
          <w:rFonts w:ascii="Times New Roman" w:hAnsi="Times New Roman" w:cs="Times New Roman" w:hint="eastAsia"/>
          <w:szCs w:val="21"/>
        </w:rPr>
        <w:t xml:space="preserve">Each iteration of following behavior estimation takes about ten micro-seconds, while the </w:t>
      </w:r>
      <w:r w:rsidR="00887099" w:rsidRPr="00B31246">
        <w:rPr>
          <w:rFonts w:ascii="Times New Roman" w:hAnsi="Times New Roman" w:cs="Times New Roman"/>
          <w:szCs w:val="21"/>
        </w:rPr>
        <w:t xml:space="preserve">full </w:t>
      </w:r>
      <w:r w:rsidRPr="00B31246">
        <w:rPr>
          <w:rFonts w:ascii="Times New Roman" w:hAnsi="Times New Roman" w:cs="Times New Roman" w:hint="eastAsia"/>
          <w:szCs w:val="21"/>
        </w:rPr>
        <w:t>identification operation can take a few minutes on a modern computer. If the algorithm runs at 10Hz, we see that there should not be any issue with current vehicle computation speed capacity.</w:t>
      </w:r>
    </w:p>
    <w:p w:rsidR="00A3200F" w:rsidRDefault="00824D47" w:rsidP="00A3200F">
      <w:pPr>
        <w:keepNext/>
        <w:jc w:val="center"/>
        <w:rPr>
          <w:rFonts w:hint="eastAsia"/>
        </w:rPr>
      </w:pPr>
      <w:r>
        <w:rPr>
          <w:rFonts w:ascii="Times New Roman" w:hAnsi="Times New Roman" w:cs="Times New Roman" w:hint="eastAsia"/>
          <w:noProof/>
          <w:sz w:val="22"/>
        </w:rPr>
        <w:drawing>
          <wp:inline distT="0" distB="0" distL="0" distR="0" wp14:anchorId="595F4467" wp14:editId="36D0195B">
            <wp:extent cx="3476446" cy="1630876"/>
            <wp:effectExtent l="0" t="0" r="0" b="7620"/>
            <wp:docPr id="9" name="図 9" descr="C:\Users\Thomas\Google Drive\Suzuki lab\Conferences\[Conf]ITS_WC2015_ACCghost_Thomas\Extended_Abstract\upload\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Conferences\[Conf]ITS_WC2015_ACCghost_Thomas\Extended_Abstract\upload\Figure1.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229" t="25609" r="4990" b="17644"/>
                    <a:stretch/>
                  </pic:blipFill>
                  <pic:spPr bwMode="auto">
                    <a:xfrm>
                      <a:off x="0" y="0"/>
                      <a:ext cx="3517421" cy="1650098"/>
                    </a:xfrm>
                    <a:prstGeom prst="rect">
                      <a:avLst/>
                    </a:prstGeom>
                    <a:noFill/>
                    <a:ln>
                      <a:noFill/>
                    </a:ln>
                    <a:extLst>
                      <a:ext uri="{53640926-AAD7-44D8-BBD7-CCE9431645EC}">
                        <a14:shadowObscured xmlns:a14="http://schemas.microsoft.com/office/drawing/2010/main"/>
                      </a:ext>
                    </a:extLst>
                  </pic:spPr>
                </pic:pic>
              </a:graphicData>
            </a:graphic>
          </wp:inline>
        </w:drawing>
      </w:r>
    </w:p>
    <w:p w:rsidR="00824D47" w:rsidRPr="00B31246" w:rsidRDefault="00A3200F" w:rsidP="002A551D">
      <w:pPr>
        <w:pStyle w:val="a9"/>
        <w:jc w:val="left"/>
        <w:rPr>
          <w:rFonts w:hint="eastAsia"/>
          <w:sz w:val="20"/>
          <w:szCs w:val="20"/>
        </w:rPr>
      </w:pPr>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9A1764">
        <w:rPr>
          <w:rFonts w:hint="eastAsia"/>
          <w:noProof/>
          <w:sz w:val="20"/>
          <w:szCs w:val="20"/>
        </w:rPr>
        <w:t>14</w:t>
      </w:r>
      <w:r w:rsidRPr="00B31246">
        <w:rPr>
          <w:rFonts w:hint="eastAsia"/>
          <w:sz w:val="20"/>
          <w:szCs w:val="20"/>
        </w:rPr>
        <w:fldChar w:fldCharType="end"/>
      </w:r>
      <w:r w:rsidR="007D1A8A">
        <w:rPr>
          <w:sz w:val="20"/>
          <w:szCs w:val="20"/>
        </w:rPr>
        <w:t>: Proposition</w:t>
      </w:r>
      <w:r w:rsidRPr="00B31246">
        <w:rPr>
          <w:sz w:val="20"/>
          <w:szCs w:val="20"/>
        </w:rPr>
        <w:t xml:space="preserve"> of vehicle implementation for PrARX model’s parameters identification.</w:t>
      </w:r>
    </w:p>
    <w:p w:rsidR="00A3200F" w:rsidRPr="00B31246" w:rsidRDefault="00A3200F" w:rsidP="00A3200F">
      <w:pPr>
        <w:rPr>
          <w:rFonts w:hint="eastAsia"/>
          <w:sz w:val="20"/>
        </w:rPr>
      </w:pPr>
    </w:p>
    <w:p w:rsidR="00A3200F" w:rsidRPr="00F62A33" w:rsidRDefault="00A3200F" w:rsidP="00A3200F">
      <w:pPr>
        <w:pStyle w:val="a8"/>
        <w:numPr>
          <w:ilvl w:val="0"/>
          <w:numId w:val="12"/>
        </w:numPr>
        <w:ind w:leftChars="0"/>
        <w:rPr>
          <w:rFonts w:hint="eastAsia"/>
          <w:b/>
          <w:sz w:val="22"/>
        </w:rPr>
      </w:pPr>
      <w:r w:rsidRPr="00F62A33">
        <w:rPr>
          <w:rFonts w:hint="eastAsia"/>
          <w:b/>
          <w:sz w:val="22"/>
        </w:rPr>
        <w:t xml:space="preserve">Implementation </w:t>
      </w:r>
      <w:r w:rsidRPr="00F62A33">
        <w:rPr>
          <w:b/>
          <w:sz w:val="22"/>
        </w:rPr>
        <w:t xml:space="preserve">of the </w:t>
      </w:r>
      <w:r w:rsidR="00EA7AF2" w:rsidRPr="00F62A33">
        <w:rPr>
          <w:b/>
          <w:sz w:val="22"/>
        </w:rPr>
        <w:t>Vlv-ACC</w:t>
      </w:r>
    </w:p>
    <w:p w:rsidR="00887099" w:rsidRDefault="00772C4F" w:rsidP="00A3200F">
      <w:pPr>
        <w:rPr>
          <w:rFonts w:hint="eastAsia"/>
        </w:rPr>
      </w:pPr>
      <w:r>
        <w:t>Various</w:t>
      </w:r>
      <w:r w:rsidR="00A3200F">
        <w:rPr>
          <w:rFonts w:hint="eastAsia"/>
        </w:rPr>
        <w:t xml:space="preserve"> driver models can be used in the </w:t>
      </w:r>
      <w:r w:rsidR="00EA7AF2">
        <w:rPr>
          <w:rFonts w:hint="eastAsia"/>
        </w:rPr>
        <w:t>Vlv-ACC</w:t>
      </w:r>
      <w:r w:rsidR="00A3200F">
        <w:rPr>
          <w:rFonts w:hint="eastAsia"/>
        </w:rPr>
        <w:t xml:space="preserve">. </w:t>
      </w:r>
      <w:r w:rsidR="00177916">
        <w:t xml:space="preserve">ARX models and other autoregressive systems </w:t>
      </w:r>
      <w:r w:rsidR="00C4447F">
        <w:t>are</w:t>
      </w:r>
      <w:r w:rsidR="00177916">
        <w:t xml:space="preserve"> sensible to information delay. This delay can act as a gain in the closed-loop system </w:t>
      </w:r>
      <w:r w:rsidR="001F6928">
        <w:t xml:space="preserve">or </w:t>
      </w:r>
      <w:r>
        <w:t xml:space="preserve">can </w:t>
      </w:r>
      <w:r w:rsidR="00177916">
        <w:t>lead to instability</w:t>
      </w:r>
      <w:r w:rsidR="00887099">
        <w:t>. Moreover, the selected machine learning vehicle following method, PrARX, reproduces the</w:t>
      </w:r>
      <w:r w:rsidR="001F6928">
        <w:t xml:space="preserve"> combination of the</w:t>
      </w:r>
      <w:r w:rsidR="00887099">
        <w:t xml:space="preserve"> driver and vehicle behavior. </w:t>
      </w:r>
      <w:r w:rsidR="00A96413">
        <w:t>Thus</w:t>
      </w:r>
      <w:r w:rsidR="00C4447F">
        <w:t>,</w:t>
      </w:r>
      <w:r w:rsidR="00A96413">
        <w:t xml:space="preserve"> </w:t>
      </w:r>
      <w:r w:rsidR="001F6928">
        <w:t>the driven vehicle should not be in the control loop</w:t>
      </w:r>
      <w:r w:rsidR="00A96413">
        <w:t>.</w:t>
      </w:r>
    </w:p>
    <w:p w:rsidR="00A96413" w:rsidRPr="000A2582" w:rsidRDefault="00177916" w:rsidP="00A3200F">
      <w:pPr>
        <w:rPr>
          <w:rFonts w:hint="eastAsia"/>
        </w:rPr>
      </w:pPr>
      <w:r>
        <w:t>To avoid any of this</w:t>
      </w:r>
      <w:r w:rsidR="00887099">
        <w:t xml:space="preserve"> situation</w:t>
      </w:r>
      <w:r>
        <w:t xml:space="preserve"> to happen,</w:t>
      </w:r>
      <w:r w:rsidR="001F6928">
        <w:t xml:space="preserve"> separating the model in two distinct control loops is advised</w:t>
      </w:r>
      <w:r w:rsidR="00887099">
        <w:t>. As shown on Fig. 15, the real vehicle is controlled based on a simulated vehicle.</w:t>
      </w:r>
      <w:r w:rsidR="00A96413">
        <w:t xml:space="preserve"> When using the PrARX </w:t>
      </w:r>
      <w:r w:rsidR="00EA7AF2">
        <w:t>Vlv-ACC</w:t>
      </w:r>
      <w:r w:rsidR="00A96413">
        <w:t xml:space="preserve"> model, the </w:t>
      </w:r>
      <w:r w:rsidR="001F6928">
        <w:t>model calculated</w:t>
      </w:r>
      <w:r w:rsidR="00A96413">
        <w:t xml:space="preserve"> vehicle is </w:t>
      </w:r>
      <w:r w:rsidR="001F6928">
        <w:t>simply</w:t>
      </w:r>
      <w:r w:rsidR="00A96413">
        <w:t xml:space="preserve"> the </w:t>
      </w:r>
      <w:r w:rsidR="001F6928">
        <w:t>integration for the Vlv-ACC</w:t>
      </w:r>
      <w:r w:rsidR="007D1A8A">
        <w:t xml:space="preserve"> output</w:t>
      </w:r>
      <w:r w:rsidR="001F6928">
        <w:t>, with real vehicle dynamical limits (i.e. max accelerations)</w:t>
      </w:r>
      <w:r w:rsidR="00A96413">
        <w:t xml:space="preserve">. Thus it can be used to frame the model dynamics, but does not cost any </w:t>
      </w:r>
      <w:r w:rsidR="007D1A8A">
        <w:t>calculation</w:t>
      </w:r>
      <w:r w:rsidR="00A96413">
        <w:t xml:space="preserve"> time.</w:t>
      </w:r>
      <w:r w:rsidR="001F6928">
        <w:t xml:space="preserve"> The real vehicle is then controlled from the modeled vehicle</w:t>
      </w:r>
      <w:r w:rsidR="007D1A8A">
        <w:t>’s</w:t>
      </w:r>
      <w:r w:rsidR="001F6928">
        <w:t xml:space="preserve"> position</w:t>
      </w:r>
      <w:r w:rsidR="007D1A8A">
        <w:t>.</w:t>
      </w:r>
      <w:r w:rsidR="001F6928">
        <w:t xml:space="preserve"> </w:t>
      </w:r>
      <w:r w:rsidR="007D1A8A">
        <w:t>T</w:t>
      </w:r>
      <w:r w:rsidR="001F6928">
        <w:t>he required relative distance to the leading vehicle can be corrected to represent the distance between the modeled vehicle and the lead vehicle.</w:t>
      </w:r>
    </w:p>
    <w:p w:rsidR="00A96413" w:rsidRDefault="00A96413" w:rsidP="005504DD">
      <w:pPr>
        <w:keepNext/>
        <w:jc w:val="center"/>
        <w:rPr>
          <w:rFonts w:hint="eastAsia"/>
        </w:rPr>
      </w:pPr>
      <w:r>
        <w:rPr>
          <w:noProof/>
        </w:rPr>
        <w:drawing>
          <wp:inline distT="0" distB="0" distL="0" distR="0" wp14:anchorId="68F4D35A" wp14:editId="135D082D">
            <wp:extent cx="4735902" cy="1644263"/>
            <wp:effectExtent l="0" t="0" r="7620" b="0"/>
            <wp:docPr id="10" name="図 10" descr="C:\Users\Thomas\Google Drive\Suzuki lab\Conferences\[Conf]ITS_WC2015_ACCghost_Thomas\fig\ACC implem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ACC implementation.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52264" cy="1649944"/>
                    </a:xfrm>
                    <a:prstGeom prst="rect">
                      <a:avLst/>
                    </a:prstGeom>
                    <a:noFill/>
                    <a:ln>
                      <a:noFill/>
                    </a:ln>
                  </pic:spPr>
                </pic:pic>
              </a:graphicData>
            </a:graphic>
          </wp:inline>
        </w:drawing>
      </w:r>
    </w:p>
    <w:p w:rsidR="00A96413" w:rsidRPr="00B31246" w:rsidRDefault="00A96413" w:rsidP="002A551D">
      <w:pPr>
        <w:pStyle w:val="a9"/>
        <w:jc w:val="left"/>
        <w:rPr>
          <w:rFonts w:hint="eastAsia"/>
          <w:sz w:val="20"/>
          <w:szCs w:val="20"/>
        </w:rPr>
      </w:pPr>
      <w:r w:rsidRPr="00B31246">
        <w:rPr>
          <w:rFonts w:hint="eastAsia"/>
          <w:sz w:val="20"/>
          <w:szCs w:val="20"/>
        </w:rPr>
        <w:t xml:space="preserve">Figure </w:t>
      </w:r>
      <w:r w:rsidRPr="00B31246">
        <w:rPr>
          <w:rFonts w:hint="eastAsia"/>
          <w:sz w:val="20"/>
          <w:szCs w:val="20"/>
        </w:rPr>
        <w:fldChar w:fldCharType="begin"/>
      </w:r>
      <w:r w:rsidRPr="00B31246">
        <w:rPr>
          <w:rFonts w:hint="eastAsia"/>
          <w:sz w:val="20"/>
          <w:szCs w:val="20"/>
        </w:rPr>
        <w:instrText xml:space="preserve"> SEQ Figure \* ARABIC </w:instrText>
      </w:r>
      <w:r w:rsidRPr="00B31246">
        <w:rPr>
          <w:rFonts w:hint="eastAsia"/>
          <w:sz w:val="20"/>
          <w:szCs w:val="20"/>
        </w:rPr>
        <w:fldChar w:fldCharType="separate"/>
      </w:r>
      <w:r w:rsidR="009A1764">
        <w:rPr>
          <w:rFonts w:hint="eastAsia"/>
          <w:noProof/>
          <w:sz w:val="20"/>
          <w:szCs w:val="20"/>
        </w:rPr>
        <w:t>15</w:t>
      </w:r>
      <w:r w:rsidRPr="00B31246">
        <w:rPr>
          <w:rFonts w:hint="eastAsia"/>
          <w:sz w:val="20"/>
          <w:szCs w:val="20"/>
        </w:rPr>
        <w:fldChar w:fldCharType="end"/>
      </w:r>
      <w:r w:rsidRPr="00B31246">
        <w:rPr>
          <w:sz w:val="20"/>
          <w:szCs w:val="20"/>
        </w:rPr>
        <w:t xml:space="preserve">: </w:t>
      </w:r>
      <w:r w:rsidR="007D1A8A">
        <w:rPr>
          <w:sz w:val="20"/>
          <w:szCs w:val="20"/>
        </w:rPr>
        <w:t xml:space="preserve">In vehicle </w:t>
      </w:r>
      <w:r w:rsidR="00EA7AF2" w:rsidRPr="00B31246">
        <w:rPr>
          <w:sz w:val="20"/>
          <w:szCs w:val="20"/>
        </w:rPr>
        <w:t>Vlv-ACC</w:t>
      </w:r>
      <w:r w:rsidRPr="00B31246">
        <w:rPr>
          <w:sz w:val="20"/>
          <w:szCs w:val="20"/>
        </w:rPr>
        <w:t xml:space="preserve"> implementation example.</w:t>
      </w:r>
    </w:p>
    <w:p w:rsidR="00CC3838" w:rsidRPr="00B31246" w:rsidRDefault="00CC3838" w:rsidP="00372DEC">
      <w:pPr>
        <w:rPr>
          <w:rFonts w:ascii="Times New Roman" w:hAnsi="Times New Roman" w:cs="Times New Roman"/>
          <w:sz w:val="20"/>
        </w:rPr>
      </w:pPr>
    </w:p>
    <w:p w:rsidR="00A96413" w:rsidRPr="00612958" w:rsidRDefault="00A96413" w:rsidP="00A96413">
      <w:pPr>
        <w:pStyle w:val="a8"/>
        <w:numPr>
          <w:ilvl w:val="0"/>
          <w:numId w:val="12"/>
        </w:numPr>
        <w:ind w:leftChars="0"/>
        <w:rPr>
          <w:rFonts w:ascii="Times New Roman" w:hAnsi="Times New Roman" w:cs="Times New Roman"/>
          <w:b/>
          <w:sz w:val="22"/>
        </w:rPr>
      </w:pPr>
      <w:r w:rsidRPr="00612958">
        <w:rPr>
          <w:rFonts w:ascii="Times New Roman" w:hAnsi="Times New Roman" w:cs="Times New Roman" w:hint="eastAsia"/>
          <w:b/>
          <w:sz w:val="22"/>
        </w:rPr>
        <w:t>V</w:t>
      </w:r>
      <w:r w:rsidRPr="00612958">
        <w:rPr>
          <w:rFonts w:ascii="Times New Roman" w:hAnsi="Times New Roman" w:cs="Times New Roman"/>
          <w:b/>
          <w:sz w:val="22"/>
        </w:rPr>
        <w:t xml:space="preserve">irtual </w:t>
      </w:r>
      <w:r w:rsidR="003F4F37" w:rsidRPr="00612958">
        <w:rPr>
          <w:rFonts w:ascii="Times New Roman" w:hAnsi="Times New Roman" w:cs="Times New Roman"/>
          <w:b/>
          <w:sz w:val="22"/>
        </w:rPr>
        <w:t xml:space="preserve">testing </w:t>
      </w:r>
      <w:r w:rsidRPr="00612958">
        <w:rPr>
          <w:rFonts w:ascii="Times New Roman" w:hAnsi="Times New Roman" w:cs="Times New Roman"/>
          <w:b/>
          <w:sz w:val="22"/>
        </w:rPr>
        <w:t>solution using IPG Carmaker/AVL Cruise</w:t>
      </w:r>
    </w:p>
    <w:p w:rsidR="00CC3A24" w:rsidRDefault="003F4F37">
      <w:pPr>
        <w:rPr>
          <w:rFonts w:ascii="Times New Roman" w:hAnsi="Times New Roman" w:cs="Times New Roman"/>
          <w:szCs w:val="21"/>
        </w:rPr>
      </w:pPr>
      <w:r w:rsidRPr="00B31246">
        <w:rPr>
          <w:rFonts w:ascii="Times New Roman" w:hAnsi="Times New Roman" w:cs="Times New Roman"/>
          <w:szCs w:val="21"/>
        </w:rPr>
        <w:t>In the creation process of the ACC, testing has to be done. This is easily made</w:t>
      </w:r>
      <w:r w:rsidR="00A96413" w:rsidRPr="00B31246">
        <w:rPr>
          <w:rFonts w:ascii="Times New Roman" w:hAnsi="Times New Roman" w:cs="Times New Roman" w:hint="eastAsia"/>
          <w:szCs w:val="21"/>
        </w:rPr>
        <w:t xml:space="preserve"> possible </w:t>
      </w:r>
      <w:r w:rsidRPr="00B31246">
        <w:rPr>
          <w:rFonts w:ascii="Times New Roman" w:hAnsi="Times New Roman" w:cs="Times New Roman"/>
          <w:szCs w:val="21"/>
        </w:rPr>
        <w:t>thanks to</w:t>
      </w:r>
      <w:r w:rsidR="00A96413" w:rsidRPr="00B31246">
        <w:rPr>
          <w:rFonts w:ascii="Times New Roman" w:hAnsi="Times New Roman" w:cs="Times New Roman" w:hint="eastAsia"/>
          <w:szCs w:val="21"/>
        </w:rPr>
        <w:t xml:space="preserve"> the use of the two software IPG Carmaker and AVL Cruise. </w:t>
      </w:r>
      <w:r w:rsidR="00A96413" w:rsidRPr="00B31246">
        <w:rPr>
          <w:rFonts w:ascii="Times New Roman" w:hAnsi="Times New Roman" w:cs="Times New Roman"/>
          <w:szCs w:val="21"/>
        </w:rPr>
        <w:t xml:space="preserve">Carmaker </w:t>
      </w:r>
      <w:r w:rsidRPr="00B31246">
        <w:rPr>
          <w:rFonts w:ascii="Times New Roman" w:hAnsi="Times New Roman" w:cs="Times New Roman"/>
          <w:szCs w:val="21"/>
        </w:rPr>
        <w:t xml:space="preserve">in its Matlab Simulink version </w:t>
      </w:r>
      <w:r w:rsidR="00A96413" w:rsidRPr="00B31246">
        <w:rPr>
          <w:rFonts w:ascii="Times New Roman" w:hAnsi="Times New Roman" w:cs="Times New Roman"/>
          <w:szCs w:val="21"/>
        </w:rPr>
        <w:t xml:space="preserve">can </w:t>
      </w:r>
      <w:r w:rsidR="001F6928">
        <w:rPr>
          <w:rFonts w:ascii="Times New Roman" w:hAnsi="Times New Roman" w:cs="Times New Roman"/>
          <w:szCs w:val="21"/>
        </w:rPr>
        <w:t>recreate</w:t>
      </w:r>
      <w:r w:rsidR="00A96413" w:rsidRPr="00B31246">
        <w:rPr>
          <w:rFonts w:ascii="Times New Roman" w:hAnsi="Times New Roman" w:cs="Times New Roman"/>
          <w:szCs w:val="21"/>
        </w:rPr>
        <w:t xml:space="preserve"> the </w:t>
      </w:r>
      <w:r w:rsidR="001F6928">
        <w:rPr>
          <w:rFonts w:ascii="Times New Roman" w:hAnsi="Times New Roman" w:cs="Times New Roman"/>
          <w:szCs w:val="21"/>
        </w:rPr>
        <w:t xml:space="preserve">simulation </w:t>
      </w:r>
      <w:r w:rsidR="00A96413" w:rsidRPr="00B31246">
        <w:rPr>
          <w:rFonts w:ascii="Times New Roman" w:hAnsi="Times New Roman" w:cs="Times New Roman"/>
          <w:szCs w:val="21"/>
        </w:rPr>
        <w:t>environment, the vehicle</w:t>
      </w:r>
      <w:r w:rsidR="002345CA" w:rsidRPr="00B31246">
        <w:rPr>
          <w:rFonts w:ascii="Times New Roman" w:hAnsi="Times New Roman" w:cs="Times New Roman"/>
          <w:szCs w:val="21"/>
        </w:rPr>
        <w:t xml:space="preserve"> sensors,</w:t>
      </w:r>
      <w:r w:rsidR="00A96413" w:rsidRPr="00B31246">
        <w:rPr>
          <w:rFonts w:ascii="Times New Roman" w:hAnsi="Times New Roman" w:cs="Times New Roman"/>
          <w:szCs w:val="21"/>
        </w:rPr>
        <w:t xml:space="preserve"> and the vehicle body dynamics. And AVL Cruise </w:t>
      </w:r>
      <w:r w:rsidRPr="00B31246">
        <w:rPr>
          <w:rFonts w:ascii="Times New Roman" w:hAnsi="Times New Roman" w:cs="Times New Roman"/>
          <w:szCs w:val="21"/>
        </w:rPr>
        <w:t>can be used to simulate v</w:t>
      </w:r>
      <w:r w:rsidR="00A96413" w:rsidRPr="00B31246">
        <w:rPr>
          <w:rFonts w:ascii="Times New Roman" w:hAnsi="Times New Roman" w:cs="Times New Roman"/>
          <w:szCs w:val="21"/>
        </w:rPr>
        <w:t>ery precise</w:t>
      </w:r>
      <w:r w:rsidRPr="00B31246">
        <w:rPr>
          <w:rFonts w:ascii="Times New Roman" w:hAnsi="Times New Roman" w:cs="Times New Roman"/>
          <w:szCs w:val="21"/>
        </w:rPr>
        <w:t>ly</w:t>
      </w:r>
      <w:r w:rsidR="00A96413" w:rsidRPr="00B31246">
        <w:rPr>
          <w:rFonts w:ascii="Times New Roman" w:hAnsi="Times New Roman" w:cs="Times New Roman"/>
          <w:szCs w:val="21"/>
        </w:rPr>
        <w:t xml:space="preserve"> </w:t>
      </w:r>
      <w:r w:rsidRPr="00B31246">
        <w:rPr>
          <w:rFonts w:ascii="Times New Roman" w:hAnsi="Times New Roman" w:cs="Times New Roman"/>
          <w:szCs w:val="21"/>
        </w:rPr>
        <w:t>t</w:t>
      </w:r>
      <w:r w:rsidR="00A96413" w:rsidRPr="00B31246">
        <w:rPr>
          <w:rFonts w:ascii="Times New Roman" w:hAnsi="Times New Roman" w:cs="Times New Roman"/>
          <w:szCs w:val="21"/>
        </w:rPr>
        <w:t xml:space="preserve">he vehicle powertrain. </w:t>
      </w:r>
      <w:r w:rsidRPr="00B31246">
        <w:rPr>
          <w:rFonts w:ascii="Times New Roman" w:hAnsi="Times New Roman" w:cs="Times New Roman"/>
          <w:szCs w:val="21"/>
        </w:rPr>
        <w:t>Thus, a</w:t>
      </w:r>
      <w:r w:rsidR="00A96413" w:rsidRPr="00B31246">
        <w:rPr>
          <w:rFonts w:ascii="Times New Roman" w:hAnsi="Times New Roman" w:cs="Times New Roman"/>
          <w:szCs w:val="21"/>
        </w:rPr>
        <w:t xml:space="preserve">ny vehicle including electric, hybrid </w:t>
      </w:r>
      <w:r w:rsidR="002345CA" w:rsidRPr="00B31246">
        <w:rPr>
          <w:rFonts w:ascii="Times New Roman" w:hAnsi="Times New Roman" w:cs="Times New Roman"/>
          <w:szCs w:val="21"/>
        </w:rPr>
        <w:t>and</w:t>
      </w:r>
      <w:r w:rsidR="00A96413" w:rsidRPr="00B31246">
        <w:rPr>
          <w:rFonts w:ascii="Times New Roman" w:hAnsi="Times New Roman" w:cs="Times New Roman"/>
          <w:szCs w:val="21"/>
        </w:rPr>
        <w:t xml:space="preserve"> conventional combustion engines </w:t>
      </w:r>
      <w:r w:rsidR="002345CA" w:rsidRPr="00B31246">
        <w:rPr>
          <w:rFonts w:ascii="Times New Roman" w:hAnsi="Times New Roman" w:cs="Times New Roman"/>
          <w:szCs w:val="21"/>
        </w:rPr>
        <w:t xml:space="preserve">powertrains </w:t>
      </w:r>
      <w:r w:rsidR="00A96413" w:rsidRPr="00B31246">
        <w:rPr>
          <w:rFonts w:ascii="Times New Roman" w:hAnsi="Times New Roman" w:cs="Times New Roman"/>
          <w:szCs w:val="21"/>
        </w:rPr>
        <w:t xml:space="preserve">can be </w:t>
      </w:r>
      <w:r w:rsidRPr="00B31246">
        <w:rPr>
          <w:rFonts w:ascii="Times New Roman" w:hAnsi="Times New Roman" w:cs="Times New Roman"/>
          <w:szCs w:val="21"/>
        </w:rPr>
        <w:t xml:space="preserve">modeled, with any external road simulation. Moreover </w:t>
      </w:r>
      <w:r w:rsidR="002375A7" w:rsidRPr="00B31246">
        <w:rPr>
          <w:rFonts w:ascii="Times New Roman" w:hAnsi="Times New Roman" w:cs="Times New Roman"/>
          <w:szCs w:val="21"/>
        </w:rPr>
        <w:t xml:space="preserve">using </w:t>
      </w:r>
      <w:r w:rsidRPr="00B31246">
        <w:rPr>
          <w:rFonts w:ascii="Times New Roman" w:hAnsi="Times New Roman" w:cs="Times New Roman"/>
          <w:szCs w:val="21"/>
        </w:rPr>
        <w:t xml:space="preserve">ALV Cruise </w:t>
      </w:r>
      <w:r w:rsidR="002375A7" w:rsidRPr="00B31246">
        <w:rPr>
          <w:rFonts w:ascii="Times New Roman" w:hAnsi="Times New Roman" w:cs="Times New Roman"/>
          <w:szCs w:val="21"/>
        </w:rPr>
        <w:t xml:space="preserve">is a </w:t>
      </w:r>
      <w:r w:rsidR="007D1A8A">
        <w:rPr>
          <w:rFonts w:ascii="Times New Roman" w:hAnsi="Times New Roman" w:cs="Times New Roman"/>
          <w:szCs w:val="21"/>
        </w:rPr>
        <w:t>very efficient and precise</w:t>
      </w:r>
      <w:r w:rsidR="002375A7" w:rsidRPr="00B31246">
        <w:rPr>
          <w:rFonts w:ascii="Times New Roman" w:hAnsi="Times New Roman" w:cs="Times New Roman"/>
          <w:szCs w:val="21"/>
        </w:rPr>
        <w:t xml:space="preserve"> way to asses and optimize</w:t>
      </w:r>
      <w:r w:rsidRPr="00B31246">
        <w:rPr>
          <w:rFonts w:ascii="Times New Roman" w:hAnsi="Times New Roman" w:cs="Times New Roman"/>
          <w:szCs w:val="21"/>
        </w:rPr>
        <w:t xml:space="preserve"> the energy consumption of the ACC system on the implemented vehicle</w:t>
      </w:r>
      <w:r w:rsidR="0081799A" w:rsidRPr="00B31246">
        <w:rPr>
          <w:rFonts w:ascii="Times New Roman" w:hAnsi="Times New Roman" w:cs="Times New Roman"/>
          <w:szCs w:val="21"/>
        </w:rPr>
        <w:t>.</w:t>
      </w:r>
      <w:r w:rsidRPr="00B31246">
        <w:rPr>
          <w:rFonts w:ascii="Times New Roman" w:hAnsi="Times New Roman" w:cs="Times New Roman"/>
          <w:szCs w:val="21"/>
        </w:rPr>
        <w:t xml:space="preserve"> </w:t>
      </w:r>
      <w:r w:rsidR="00CC3A24">
        <w:rPr>
          <w:rFonts w:ascii="Times New Roman" w:hAnsi="Times New Roman" w:cs="Times New Roman"/>
          <w:szCs w:val="21"/>
        </w:rPr>
        <w:br w:type="page"/>
      </w:r>
    </w:p>
    <w:p w:rsidR="00275337" w:rsidRDefault="00F1085F" w:rsidP="00275337">
      <w:pPr>
        <w:numPr>
          <w:ilvl w:val="0"/>
          <w:numId w:val="2"/>
        </w:numPr>
        <w:ind w:hanging="720"/>
        <w:rPr>
          <w:rFonts w:ascii="Times New Roman" w:eastAsia="Times New Roman" w:hAnsi="Times New Roman" w:cs="Times New Roman"/>
          <w:b/>
          <w:sz w:val="24"/>
        </w:rPr>
      </w:pPr>
      <w:r w:rsidRPr="00612958">
        <w:rPr>
          <w:rFonts w:ascii="Times New Roman" w:eastAsia="Times New Roman" w:hAnsi="Times New Roman" w:cs="Times New Roman"/>
          <w:b/>
          <w:sz w:val="24"/>
        </w:rPr>
        <w:lastRenderedPageBreak/>
        <w:t>Conclusion</w:t>
      </w:r>
    </w:p>
    <w:p w:rsidR="001F6928" w:rsidRPr="00612958" w:rsidRDefault="001F6928" w:rsidP="001F6928">
      <w:pPr>
        <w:rPr>
          <w:rFonts w:ascii="Times New Roman" w:eastAsia="Times New Roman" w:hAnsi="Times New Roman" w:cs="Times New Roman"/>
          <w:b/>
          <w:sz w:val="24"/>
        </w:rPr>
      </w:pPr>
    </w:p>
    <w:p w:rsidR="001977E7" w:rsidRDefault="001977E7" w:rsidP="001977E7">
      <w:pPr>
        <w:rPr>
          <w:rFonts w:ascii="Times New Roman" w:hAnsi="Times New Roman" w:cs="Times New Roman"/>
          <w:sz w:val="22"/>
        </w:rPr>
      </w:pPr>
      <w:r>
        <w:rPr>
          <w:rFonts w:ascii="Times New Roman" w:hAnsi="Times New Roman" w:cs="Times New Roman" w:hint="eastAsia"/>
          <w:sz w:val="22"/>
        </w:rPr>
        <w:t xml:space="preserve">In this paper a new ACC structure able to </w:t>
      </w:r>
      <w:r w:rsidR="00B42E2F">
        <w:rPr>
          <w:rFonts w:ascii="Times New Roman" w:hAnsi="Times New Roman" w:cs="Times New Roman"/>
          <w:sz w:val="22"/>
        </w:rPr>
        <w:t xml:space="preserve">take advantage of </w:t>
      </w:r>
      <w:r>
        <w:rPr>
          <w:rFonts w:ascii="Times New Roman" w:hAnsi="Times New Roman" w:cs="Times New Roman" w:hint="eastAsia"/>
          <w:sz w:val="22"/>
        </w:rPr>
        <w:t xml:space="preserve">machine learning based vehicle following models </w:t>
      </w:r>
      <w:r w:rsidR="00333323">
        <w:rPr>
          <w:rFonts w:ascii="Times New Roman" w:hAnsi="Times New Roman" w:cs="Times New Roman"/>
          <w:sz w:val="22"/>
        </w:rPr>
        <w:t>was</w:t>
      </w:r>
      <w:r>
        <w:rPr>
          <w:rFonts w:ascii="Times New Roman" w:hAnsi="Times New Roman" w:cs="Times New Roman" w:hint="eastAsia"/>
          <w:sz w:val="22"/>
        </w:rPr>
        <w:t xml:space="preserve"> proposed. </w:t>
      </w:r>
      <w:r w:rsidR="00441942">
        <w:rPr>
          <w:rFonts w:ascii="Times New Roman" w:hAnsi="Times New Roman" w:cs="Times New Roman"/>
          <w:sz w:val="22"/>
        </w:rPr>
        <w:t>The concept and the implementation of t</w:t>
      </w:r>
      <w:r w:rsidR="001F6928">
        <w:rPr>
          <w:rFonts w:ascii="Times New Roman" w:hAnsi="Times New Roman" w:cs="Times New Roman"/>
          <w:sz w:val="22"/>
        </w:rPr>
        <w:t>his structure</w:t>
      </w:r>
      <w:r w:rsidR="00441942">
        <w:rPr>
          <w:rFonts w:ascii="Times New Roman" w:hAnsi="Times New Roman" w:cs="Times New Roman"/>
          <w:sz w:val="22"/>
        </w:rPr>
        <w:t xml:space="preserve"> were exposed. </w:t>
      </w:r>
      <w:r>
        <w:rPr>
          <w:rFonts w:ascii="Times New Roman" w:hAnsi="Times New Roman" w:cs="Times New Roman"/>
          <w:sz w:val="22"/>
        </w:rPr>
        <w:t xml:space="preserve">The demonstration of </w:t>
      </w:r>
      <w:r w:rsidR="007D1A8A">
        <w:rPr>
          <w:rFonts w:ascii="Times New Roman" w:hAnsi="Times New Roman" w:cs="Times New Roman"/>
          <w:sz w:val="22"/>
        </w:rPr>
        <w:t xml:space="preserve">the good functioning of </w:t>
      </w:r>
      <w:r>
        <w:rPr>
          <w:rFonts w:ascii="Times New Roman" w:hAnsi="Times New Roman" w:cs="Times New Roman"/>
          <w:sz w:val="22"/>
        </w:rPr>
        <w:t xml:space="preserve">this model </w:t>
      </w:r>
      <w:r w:rsidR="007D1A8A">
        <w:rPr>
          <w:rFonts w:ascii="Times New Roman" w:hAnsi="Times New Roman" w:cs="Times New Roman"/>
          <w:sz w:val="22"/>
        </w:rPr>
        <w:t>was</w:t>
      </w:r>
      <w:r>
        <w:rPr>
          <w:rFonts w:ascii="Times New Roman" w:hAnsi="Times New Roman" w:cs="Times New Roman"/>
          <w:sz w:val="22"/>
        </w:rPr>
        <w:t xml:space="preserve"> done with the hybrid dynamical PrARX model, a </w:t>
      </w:r>
      <w:r w:rsidR="000C16E8">
        <w:rPr>
          <w:rFonts w:ascii="Times New Roman" w:hAnsi="Times New Roman" w:cs="Times New Roman"/>
          <w:sz w:val="22"/>
        </w:rPr>
        <w:t xml:space="preserve">soft switching </w:t>
      </w:r>
      <w:r>
        <w:rPr>
          <w:rFonts w:ascii="Times New Roman" w:hAnsi="Times New Roman" w:cs="Times New Roman"/>
          <w:sz w:val="22"/>
        </w:rPr>
        <w:t>mu</w:t>
      </w:r>
      <w:r w:rsidR="00441942">
        <w:rPr>
          <w:rFonts w:ascii="Times New Roman" w:hAnsi="Times New Roman" w:cs="Times New Roman"/>
          <w:sz w:val="22"/>
        </w:rPr>
        <w:t>l</w:t>
      </w:r>
      <w:r>
        <w:rPr>
          <w:rFonts w:ascii="Times New Roman" w:hAnsi="Times New Roman" w:cs="Times New Roman"/>
          <w:sz w:val="22"/>
        </w:rPr>
        <w:t xml:space="preserve">ti-mode </w:t>
      </w:r>
      <w:r w:rsidR="000C16E8">
        <w:rPr>
          <w:rFonts w:ascii="Times New Roman" w:hAnsi="Times New Roman" w:cs="Times New Roman"/>
          <w:sz w:val="22"/>
        </w:rPr>
        <w:t>ARX machine learning</w:t>
      </w:r>
      <w:r>
        <w:rPr>
          <w:rFonts w:ascii="Times New Roman" w:hAnsi="Times New Roman" w:cs="Times New Roman"/>
          <w:sz w:val="22"/>
        </w:rPr>
        <w:t xml:space="preserve"> </w:t>
      </w:r>
      <w:r w:rsidR="000C16E8">
        <w:rPr>
          <w:rFonts w:ascii="Times New Roman" w:hAnsi="Times New Roman" w:cs="Times New Roman"/>
          <w:sz w:val="22"/>
        </w:rPr>
        <w:t>vehicle following model</w:t>
      </w:r>
      <w:r>
        <w:rPr>
          <w:rFonts w:ascii="Times New Roman" w:hAnsi="Times New Roman" w:cs="Times New Roman"/>
          <w:sz w:val="22"/>
        </w:rPr>
        <w:t xml:space="preserve">. </w:t>
      </w:r>
      <w:r w:rsidR="00441942">
        <w:rPr>
          <w:rFonts w:ascii="Times New Roman" w:hAnsi="Times New Roman" w:cs="Times New Roman"/>
          <w:sz w:val="22"/>
        </w:rPr>
        <w:t>The results of the Vlv-ACC model were exposed for different driving situations, including lead vehicle sharp cut-in and lane exit</w:t>
      </w:r>
      <w:r w:rsidR="007D1A8A">
        <w:rPr>
          <w:rFonts w:ascii="Times New Roman" w:hAnsi="Times New Roman" w:cs="Times New Roman"/>
          <w:sz w:val="22"/>
        </w:rPr>
        <w:t>. An important point was underlined: switching case conditions of the system have to be adapted to the selected car-following model</w:t>
      </w:r>
      <w:r w:rsidR="00441942">
        <w:rPr>
          <w:rFonts w:ascii="Times New Roman" w:hAnsi="Times New Roman" w:cs="Times New Roman"/>
          <w:sz w:val="22"/>
        </w:rPr>
        <w:t>. The result</w:t>
      </w:r>
      <w:r w:rsidR="007D1A8A">
        <w:rPr>
          <w:rFonts w:ascii="Times New Roman" w:hAnsi="Times New Roman" w:cs="Times New Roman"/>
          <w:sz w:val="22"/>
        </w:rPr>
        <w:t>s were compared to existing vehicle</w:t>
      </w:r>
      <w:r w:rsidR="00441942">
        <w:rPr>
          <w:rFonts w:ascii="Times New Roman" w:hAnsi="Times New Roman" w:cs="Times New Roman"/>
          <w:sz w:val="22"/>
        </w:rPr>
        <w:t>-following and ACC systems</w:t>
      </w:r>
      <w:r w:rsidR="00DF532A">
        <w:rPr>
          <w:rFonts w:ascii="Times New Roman" w:hAnsi="Times New Roman" w:cs="Times New Roman"/>
          <w:sz w:val="22"/>
        </w:rPr>
        <w:t>, and the PrARX Vlv-ACC showed very competitive behavior</w:t>
      </w:r>
      <w:r w:rsidR="00441942">
        <w:rPr>
          <w:rFonts w:ascii="Times New Roman" w:hAnsi="Times New Roman" w:cs="Times New Roman"/>
          <w:sz w:val="22"/>
        </w:rPr>
        <w:t xml:space="preserve">. </w:t>
      </w:r>
      <w:r w:rsidR="000C16E8">
        <w:rPr>
          <w:rFonts w:ascii="Times New Roman" w:hAnsi="Times New Roman" w:cs="Times New Roman"/>
          <w:sz w:val="22"/>
        </w:rPr>
        <w:t>A method to implement the system in a</w:t>
      </w:r>
      <w:r w:rsidR="00441942">
        <w:rPr>
          <w:rFonts w:ascii="Times New Roman" w:hAnsi="Times New Roman" w:cs="Times New Roman"/>
          <w:sz w:val="22"/>
        </w:rPr>
        <w:t xml:space="preserve"> real vehicle</w:t>
      </w:r>
      <w:r w:rsidR="000C16E8">
        <w:rPr>
          <w:rFonts w:ascii="Times New Roman" w:hAnsi="Times New Roman" w:cs="Times New Roman"/>
          <w:sz w:val="22"/>
        </w:rPr>
        <w:t>,</w:t>
      </w:r>
      <w:r w:rsidR="00441942">
        <w:rPr>
          <w:rFonts w:ascii="Times New Roman" w:hAnsi="Times New Roman" w:cs="Times New Roman"/>
          <w:sz w:val="22"/>
        </w:rPr>
        <w:t xml:space="preserve"> using on-board computation for the ACC </w:t>
      </w:r>
      <w:r w:rsidR="000C16E8">
        <w:rPr>
          <w:rFonts w:ascii="Times New Roman" w:hAnsi="Times New Roman" w:cs="Times New Roman"/>
          <w:sz w:val="22"/>
        </w:rPr>
        <w:t>program</w:t>
      </w:r>
      <w:r w:rsidR="00441942">
        <w:rPr>
          <w:rFonts w:ascii="Times New Roman" w:hAnsi="Times New Roman" w:cs="Times New Roman"/>
          <w:sz w:val="22"/>
        </w:rPr>
        <w:t>, and cloud-computation for the machine learning driver parameters identification</w:t>
      </w:r>
      <w:r w:rsidR="000C16E8">
        <w:rPr>
          <w:rFonts w:ascii="Times New Roman" w:hAnsi="Times New Roman" w:cs="Times New Roman"/>
          <w:sz w:val="22"/>
        </w:rPr>
        <w:t xml:space="preserve"> was proposed</w:t>
      </w:r>
      <w:r w:rsidR="00441942">
        <w:rPr>
          <w:rFonts w:ascii="Times New Roman" w:hAnsi="Times New Roman" w:cs="Times New Roman"/>
          <w:sz w:val="22"/>
        </w:rPr>
        <w:t xml:space="preserve">. </w:t>
      </w:r>
      <w:r w:rsidR="00DF532A">
        <w:rPr>
          <w:rFonts w:ascii="Times New Roman" w:hAnsi="Times New Roman" w:cs="Times New Roman"/>
          <w:sz w:val="22"/>
        </w:rPr>
        <w:t>And f</w:t>
      </w:r>
      <w:r w:rsidR="00441942">
        <w:rPr>
          <w:rFonts w:ascii="Times New Roman" w:hAnsi="Times New Roman" w:cs="Times New Roman"/>
          <w:sz w:val="22"/>
        </w:rPr>
        <w:t xml:space="preserve">inally, useful tools for model testing were </w:t>
      </w:r>
      <w:r w:rsidR="000C16E8">
        <w:rPr>
          <w:rFonts w:ascii="Times New Roman" w:hAnsi="Times New Roman" w:cs="Times New Roman"/>
          <w:sz w:val="22"/>
        </w:rPr>
        <w:t>exposed</w:t>
      </w:r>
      <w:r w:rsidR="00441942">
        <w:rPr>
          <w:rFonts w:ascii="Times New Roman" w:hAnsi="Times New Roman" w:cs="Times New Roman"/>
          <w:sz w:val="22"/>
        </w:rPr>
        <w:t>.</w:t>
      </w:r>
    </w:p>
    <w:p w:rsidR="00275337" w:rsidRDefault="00275337" w:rsidP="00275337">
      <w:pPr>
        <w:rPr>
          <w:rFonts w:ascii="Times New Roman" w:eastAsia="Times New Roman" w:hAnsi="Times New Roman" w:cs="Times New Roman"/>
          <w:sz w:val="22"/>
        </w:rPr>
      </w:pPr>
    </w:p>
    <w:p w:rsidR="001F6928" w:rsidRDefault="001F6928" w:rsidP="00275337">
      <w:pPr>
        <w:rPr>
          <w:rFonts w:ascii="Times New Roman" w:hAnsi="Times New Roman" w:cs="Times New Roman"/>
          <w:sz w:val="22"/>
        </w:rPr>
      </w:pPr>
    </w:p>
    <w:p w:rsidR="001F6928" w:rsidRPr="001F6928" w:rsidRDefault="001F6928" w:rsidP="00275337">
      <w:pPr>
        <w:rPr>
          <w:rFonts w:ascii="Times New Roman" w:hAnsi="Times New Roman" w:cs="Times New Roman"/>
          <w:sz w:val="22"/>
        </w:rPr>
      </w:pPr>
    </w:p>
    <w:p w:rsidR="00275337" w:rsidRPr="00612958" w:rsidRDefault="00275337" w:rsidP="00275337">
      <w:pPr>
        <w:numPr>
          <w:ilvl w:val="0"/>
          <w:numId w:val="2"/>
        </w:numPr>
        <w:ind w:hanging="720"/>
        <w:rPr>
          <w:rFonts w:ascii="Times New Roman" w:eastAsia="Times New Roman" w:hAnsi="Times New Roman" w:cs="Times New Roman"/>
          <w:b/>
          <w:sz w:val="24"/>
        </w:rPr>
      </w:pPr>
      <w:r w:rsidRPr="00612958">
        <w:rPr>
          <w:rFonts w:ascii="Times New Roman" w:hAnsi="Times New Roman" w:cs="Times New Roman"/>
          <w:b/>
          <w:sz w:val="24"/>
        </w:rPr>
        <w:t>Bibliography</w:t>
      </w:r>
    </w:p>
    <w:p w:rsidR="0048070E" w:rsidRPr="00CC3A24" w:rsidRDefault="0048070E" w:rsidP="00CB6D27">
      <w:pPr>
        <w:jc w:val="left"/>
        <w:rPr>
          <w:rStyle w:val="af"/>
          <w:rFonts w:ascii="Times New Roman" w:hAnsi="Times New Roman" w:cs="Times New Roman"/>
          <w:sz w:val="20"/>
        </w:rPr>
      </w:pP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J. Bengtsson, “Adaptive Cruise Control and Driver Modeling”, Lund Institute of Technology, 2011</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A. Rosenfeld, Z. Bereket, C. V. Goldman, S. Kraus, D. J. LeBlanc, O. Tsimori, “Learning Driver’s Behavior to Improve the Acceptance of Adaptive Cruise Control”,  IAAI, 2012</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S. Glaser, B. Vanholme, S. Mammar, D. Gruyer, L. Nouveliere, “Maneuver-Based Trajectory Planning for Highly Autonomous Vehicles on Real Road With Traffic and Driver Interaction” , IEEE Trans. on Intel. Trans. Systems, Vol. 11, No. 3, Sept. 2010</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Charles C.MacADAM, “Application of an Optimal Preview Control for Simulation of Closed-Loop Automobile Driving”, IEEE Trans. on systems and cybernetics, Vol. SMC-11, No. 6, June 1981</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P. Angkititrakul, C. Miyajima, K. Takeda, “Modeling and adaptation of stochastic driver-behavior model with application to car following”, IEEE Intelligent Vhl. Symposium (IV), pp.  814-819, 2011</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J. Sjöberg, Q. Zhang, L. Ljung, A. Benveniste, B. Delyon, P.Y. Glorennec, H. Hjalmarsson, A. Juditsky, "Nonlinear black-box modeling in system identification: A unified overview”, Automatica, vol. 31, no. 12, pp. 1691–1724, Dec. 1995.</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K.S. Narendra and K. Pathasarathy, “Identification and control of dynamical systems using neural networks”, IEEE Trans. Neural Networks, Vol. 1, No. 1, pp. 4–27, March 1990</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L. Zhou, “The Advance of Intelligent Mobility and Co-Creation of Ecosystems”, Connected Car Japan Keynote session, Automotive World, 2015</w:t>
      </w:r>
    </w:p>
    <w:p w:rsidR="0048070E" w:rsidRPr="00CC3A24" w:rsidRDefault="0048070E" w:rsidP="0048070E">
      <w:pPr>
        <w:pStyle w:val="a8"/>
        <w:numPr>
          <w:ilvl w:val="0"/>
          <w:numId w:val="14"/>
        </w:numPr>
        <w:ind w:leftChars="0"/>
        <w:rPr>
          <w:rFonts w:ascii="Calibri" w:hAnsi="Calibri"/>
          <w:sz w:val="20"/>
        </w:rPr>
      </w:pPr>
      <w:r w:rsidRPr="00CC3A24">
        <w:rPr>
          <w:rFonts w:ascii="Calibri" w:hAnsi="Calibri"/>
          <w:sz w:val="20"/>
        </w:rPr>
        <w:t>H. Okuda, N. Ikami, T. Suzuki, Y. Tazaki, K. Takeda, "Modeling and Analysis of Driving Behavior Based on a Probability-Weighted ARX Model", IEEE Trans. on Intel. Trans. Systems, Vol. 14, No. 1, March 2013</w:t>
      </w:r>
    </w:p>
    <w:p w:rsidR="00275337" w:rsidRPr="00CC3A24" w:rsidRDefault="00C30815" w:rsidP="00275337">
      <w:pPr>
        <w:pStyle w:val="a8"/>
        <w:numPr>
          <w:ilvl w:val="0"/>
          <w:numId w:val="14"/>
        </w:numPr>
        <w:ind w:leftChars="0"/>
        <w:rPr>
          <w:rFonts w:ascii="Calibri" w:hAnsi="Calibri"/>
          <w:sz w:val="20"/>
        </w:rPr>
      </w:pPr>
      <w:r w:rsidRPr="00CC3A24">
        <w:rPr>
          <w:rFonts w:ascii="Calibri" w:hAnsi="Calibri"/>
          <w:sz w:val="20"/>
        </w:rPr>
        <w:t>R. Wade Allen, T. J. Rosenthal, B. L. Aponso, “Measurement of Behavior and Performance on Driving Simulator”, Driving Sim. Conf, North America, 2005</w:t>
      </w:r>
    </w:p>
    <w:p w:rsidR="00C30815" w:rsidRPr="00CC3A24" w:rsidRDefault="00C30815" w:rsidP="00275337">
      <w:pPr>
        <w:pStyle w:val="a8"/>
        <w:numPr>
          <w:ilvl w:val="0"/>
          <w:numId w:val="14"/>
        </w:numPr>
        <w:ind w:leftChars="0"/>
        <w:rPr>
          <w:rFonts w:ascii="Calibri" w:hAnsi="Calibri"/>
          <w:sz w:val="20"/>
        </w:rPr>
      </w:pPr>
      <w:r w:rsidRPr="00CC3A24">
        <w:rPr>
          <w:rFonts w:ascii="Calibri" w:hAnsi="Calibri"/>
          <w:sz w:val="20"/>
        </w:rPr>
        <w:t>Charles C.MacADAM, “Understanding and Modeling the Human Driver”, Swets &amp; Zeitlinger, Vehicle System Dyn., Vol. 40, No. 1-3, pp. 101-134, 2003</w:t>
      </w:r>
    </w:p>
    <w:p w:rsidR="00C30815" w:rsidRPr="00CC3A24" w:rsidRDefault="00C30815" w:rsidP="00275337">
      <w:pPr>
        <w:pStyle w:val="a8"/>
        <w:numPr>
          <w:ilvl w:val="0"/>
          <w:numId w:val="14"/>
        </w:numPr>
        <w:ind w:leftChars="0"/>
        <w:rPr>
          <w:rFonts w:ascii="Calibri" w:hAnsi="Calibri"/>
          <w:sz w:val="20"/>
        </w:rPr>
      </w:pPr>
      <w:r w:rsidRPr="00CC3A24">
        <w:rPr>
          <w:rFonts w:ascii="Calibri" w:hAnsi="Calibri" w:hint="eastAsia"/>
          <w:sz w:val="20"/>
        </w:rPr>
        <w:t xml:space="preserve">M. Brackstone, M. McDonald, </w:t>
      </w:r>
      <w:r w:rsidRPr="00CC3A24">
        <w:rPr>
          <w:rFonts w:ascii="Calibri" w:hAnsi="Calibri"/>
          <w:sz w:val="20"/>
        </w:rPr>
        <w:t>“Car-following: a historical review”, Transportation research part F, pp.1881-196, 1990</w:t>
      </w:r>
    </w:p>
    <w:p w:rsidR="002B04A7" w:rsidRPr="00CC3A24" w:rsidRDefault="002B04A7" w:rsidP="00275337">
      <w:pPr>
        <w:pStyle w:val="a8"/>
        <w:numPr>
          <w:ilvl w:val="0"/>
          <w:numId w:val="14"/>
        </w:numPr>
        <w:ind w:leftChars="0"/>
        <w:rPr>
          <w:rFonts w:ascii="Calibri" w:hAnsi="Calibri"/>
          <w:sz w:val="20"/>
        </w:rPr>
      </w:pPr>
      <w:r w:rsidRPr="00CC3A24">
        <w:rPr>
          <w:rFonts w:ascii="Calibri" w:hAnsi="Calibri"/>
          <w:sz w:val="20"/>
        </w:rPr>
        <w:t>J. J. Olstam, A. Tapani, “Comparison of Car-following models”, VTI meddelande 960A, 2004</w:t>
      </w:r>
    </w:p>
    <w:p w:rsidR="002B04A7" w:rsidRPr="00CC3A24" w:rsidRDefault="002B04A7" w:rsidP="002B04A7">
      <w:pPr>
        <w:pStyle w:val="a8"/>
        <w:numPr>
          <w:ilvl w:val="0"/>
          <w:numId w:val="14"/>
        </w:numPr>
        <w:ind w:leftChars="0"/>
        <w:rPr>
          <w:rFonts w:ascii="Calibri" w:hAnsi="Calibri"/>
          <w:sz w:val="20"/>
        </w:rPr>
      </w:pPr>
      <w:r w:rsidRPr="00CC3A24">
        <w:rPr>
          <w:rFonts w:ascii="Calibri" w:hAnsi="Calibri"/>
          <w:sz w:val="20"/>
        </w:rPr>
        <w:t>M. Treiber, A. Hennecke, D. Helbing, “</w:t>
      </w:r>
      <w:r w:rsidRPr="00CC3A24">
        <w:rPr>
          <w:rFonts w:ascii="Calibri" w:hAnsi="Calibri" w:hint="eastAsia"/>
          <w:sz w:val="20"/>
        </w:rPr>
        <w:t>Congested Traffic States in Empirical Observations and Microscopic Simulations</w:t>
      </w:r>
      <w:r w:rsidRPr="00CC3A24">
        <w:rPr>
          <w:rFonts w:ascii="Calibri" w:hAnsi="Calibri"/>
          <w:sz w:val="20"/>
        </w:rPr>
        <w:t>”, Feb. 2008</w:t>
      </w:r>
    </w:p>
    <w:p w:rsidR="002B04A7" w:rsidRPr="00CC3A24" w:rsidRDefault="002B04A7" w:rsidP="00F62A33">
      <w:pPr>
        <w:pStyle w:val="a8"/>
        <w:numPr>
          <w:ilvl w:val="0"/>
          <w:numId w:val="14"/>
        </w:numPr>
        <w:ind w:leftChars="0"/>
        <w:rPr>
          <w:rFonts w:ascii="Calibri" w:hAnsi="Calibri"/>
          <w:sz w:val="20"/>
        </w:rPr>
      </w:pPr>
      <w:r w:rsidRPr="00CC3A24">
        <w:rPr>
          <w:rFonts w:ascii="Calibri" w:hAnsi="Calibri" w:hint="eastAsia"/>
          <w:sz w:val="20"/>
        </w:rPr>
        <w:t>A. Kesting, M. Treiber, M. Schönhof,</w:t>
      </w:r>
      <w:r w:rsidRPr="00CC3A24">
        <w:rPr>
          <w:rFonts w:ascii="Calibri" w:hAnsi="Calibri"/>
          <w:sz w:val="20"/>
        </w:rPr>
        <w:t xml:space="preserve"> D. Helbing, “</w:t>
      </w:r>
      <w:r w:rsidRPr="00CC3A24">
        <w:rPr>
          <w:rFonts w:ascii="Calibri" w:hAnsi="Calibri" w:hint="eastAsia"/>
          <w:sz w:val="20"/>
        </w:rPr>
        <w:t>Extending Adaptive Cruise Control</w:t>
      </w:r>
      <w:r w:rsidRPr="00CC3A24">
        <w:rPr>
          <w:rFonts w:ascii="Calibri" w:hAnsi="Calibri"/>
          <w:sz w:val="20"/>
        </w:rPr>
        <w:t xml:space="preserve"> </w:t>
      </w:r>
      <w:r w:rsidRPr="00CC3A24">
        <w:rPr>
          <w:rFonts w:ascii="Calibri" w:hAnsi="Calibri" w:hint="eastAsia"/>
          <w:sz w:val="20"/>
        </w:rPr>
        <w:t>to Adaptive Driving Strategies</w:t>
      </w:r>
      <w:r w:rsidRPr="00CC3A24">
        <w:rPr>
          <w:rFonts w:ascii="Calibri" w:hAnsi="Calibri"/>
          <w:sz w:val="20"/>
        </w:rPr>
        <w:t>”, Trans. Research Record: Journal of the Trans. Research Board, No</w:t>
      </w:r>
      <w:r w:rsidR="0012050B" w:rsidRPr="00CC3A24">
        <w:rPr>
          <w:rFonts w:ascii="Calibri" w:hAnsi="Calibri"/>
          <w:sz w:val="20"/>
        </w:rPr>
        <w:t xml:space="preserve"> </w:t>
      </w:r>
      <w:r w:rsidRPr="00CC3A24">
        <w:rPr>
          <w:rFonts w:ascii="Calibri" w:hAnsi="Calibri"/>
          <w:sz w:val="20"/>
        </w:rPr>
        <w:t>2000</w:t>
      </w:r>
      <w:r w:rsidR="0012050B" w:rsidRPr="00CC3A24">
        <w:rPr>
          <w:rFonts w:ascii="Calibri" w:hAnsi="Calibri"/>
          <w:sz w:val="20"/>
        </w:rPr>
        <w:t>, pp.16-24, 2007</w:t>
      </w:r>
    </w:p>
    <w:p w:rsidR="0061722C" w:rsidRPr="00CC3A24" w:rsidRDefault="0061722C" w:rsidP="00F62A33">
      <w:pPr>
        <w:pStyle w:val="a8"/>
        <w:numPr>
          <w:ilvl w:val="0"/>
          <w:numId w:val="14"/>
        </w:numPr>
        <w:ind w:leftChars="0"/>
        <w:rPr>
          <w:rFonts w:ascii="Calibri" w:hAnsi="Calibri"/>
          <w:sz w:val="20"/>
        </w:rPr>
      </w:pPr>
      <w:r w:rsidRPr="00CC3A24">
        <w:rPr>
          <w:rFonts w:ascii="Calibri" w:hAnsi="Calibri"/>
          <w:sz w:val="20"/>
        </w:rPr>
        <w:t>N. Ikami, H. Okuda, Y. Tazaki, T. Suzuki, “Online parameter estimation of driving behavior using probability-weighted ARX models”, IEEE Intel. Trans. Syst., pp. 1874-1879, Oct. 2011</w:t>
      </w:r>
    </w:p>
    <w:sectPr w:rsidR="0061722C" w:rsidRPr="00CC3A24">
      <w:pgSz w:w="11906" w:h="16838"/>
      <w:pgMar w:top="1985" w:right="1701" w:bottom="1701"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608C" w:rsidRDefault="0054608C" w:rsidP="003A15E9">
      <w:pPr>
        <w:rPr>
          <w:rFonts w:hint="eastAsia"/>
        </w:rPr>
      </w:pPr>
      <w:r>
        <w:separator/>
      </w:r>
    </w:p>
  </w:endnote>
  <w:endnote w:type="continuationSeparator" w:id="0">
    <w:p w:rsidR="0054608C" w:rsidRDefault="0054608C" w:rsidP="003A15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omine">
    <w:altName w:val="Times New Roman"/>
    <w:charset w:val="00"/>
    <w:family w:val="auto"/>
    <w:pitch w:val="default"/>
  </w:font>
  <w:font w:name="ＭＳ 明朝">
    <w:altName w:val="MS Mincho"/>
    <w:panose1 w:val="02020609040205080304"/>
    <w:charset w:val="80"/>
    <w:family w:val="roma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ＭＳ Ｐゴシック">
    <w:panose1 w:val="020B0600070205080204"/>
    <w:charset w:val="80"/>
    <w:family w:val="modern"/>
    <w:pitch w:val="variable"/>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608C" w:rsidRDefault="0054608C" w:rsidP="003A15E9">
      <w:pPr>
        <w:rPr>
          <w:rFonts w:hint="eastAsia"/>
        </w:rPr>
      </w:pPr>
      <w:r>
        <w:separator/>
      </w:r>
    </w:p>
  </w:footnote>
  <w:footnote w:type="continuationSeparator" w:id="0">
    <w:p w:rsidR="0054608C" w:rsidRDefault="0054608C" w:rsidP="003A15E9">
      <w:pPr>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76F4E"/>
    <w:multiLevelType w:val="hybridMultilevel"/>
    <w:tmpl w:val="9E0A626C"/>
    <w:lvl w:ilvl="0" w:tplc="297033CC">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7752280"/>
    <w:multiLevelType w:val="hybridMultilevel"/>
    <w:tmpl w:val="A39E5FE2"/>
    <w:lvl w:ilvl="0" w:tplc="79D0BEC8">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F1524C0"/>
    <w:multiLevelType w:val="hybridMultilevel"/>
    <w:tmpl w:val="9F38C800"/>
    <w:lvl w:ilvl="0" w:tplc="DCAC2AFE">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3CE5EB1"/>
    <w:multiLevelType w:val="hybridMultilevel"/>
    <w:tmpl w:val="B6C08CE4"/>
    <w:lvl w:ilvl="0" w:tplc="C29A061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9B46BEE"/>
    <w:multiLevelType w:val="hybridMultilevel"/>
    <w:tmpl w:val="26285558"/>
    <w:lvl w:ilvl="0" w:tplc="66402BD4">
      <w:start w:val="1"/>
      <w:numFmt w:val="lowerLetter"/>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D4107F2"/>
    <w:multiLevelType w:val="multilevel"/>
    <w:tmpl w:val="0E74DD72"/>
    <w:lvl w:ilvl="0">
      <w:start w:val="1"/>
      <w:numFmt w:val="upperRoman"/>
      <w:lvlText w:val="%1."/>
      <w:lvlJc w:val="left"/>
      <w:pPr>
        <w:ind w:left="720" w:firstLine="0"/>
      </w:pPr>
    </w:lvl>
    <w:lvl w:ilvl="1">
      <w:start w:val="1"/>
      <w:numFmt w:val="decimal"/>
      <w:lvlText w:val="(%2)"/>
      <w:lvlJc w:val="left"/>
      <w:pPr>
        <w:ind w:left="840" w:firstLine="420"/>
      </w:pPr>
    </w:lvl>
    <w:lvl w:ilvl="2">
      <w:start w:val="1"/>
      <w:numFmt w:val="decimal"/>
      <w:lvlText w:val="%3"/>
      <w:lvlJc w:val="left"/>
      <w:pPr>
        <w:ind w:left="1260" w:firstLine="840"/>
      </w:pPr>
    </w:lvl>
    <w:lvl w:ilvl="3">
      <w:start w:val="1"/>
      <w:numFmt w:val="decimal"/>
      <w:lvlText w:val="%4."/>
      <w:lvlJc w:val="left"/>
      <w:pPr>
        <w:ind w:left="1680" w:firstLine="1260"/>
      </w:pPr>
    </w:lvl>
    <w:lvl w:ilvl="4">
      <w:start w:val="1"/>
      <w:numFmt w:val="decimal"/>
      <w:lvlText w:val="(%5)"/>
      <w:lvlJc w:val="left"/>
      <w:pPr>
        <w:ind w:left="2100" w:firstLine="1680"/>
      </w:pPr>
    </w:lvl>
    <w:lvl w:ilvl="5">
      <w:start w:val="1"/>
      <w:numFmt w:val="decimal"/>
      <w:lvlText w:val="%6"/>
      <w:lvlJc w:val="left"/>
      <w:pPr>
        <w:ind w:left="2520" w:firstLine="2100"/>
      </w:pPr>
    </w:lvl>
    <w:lvl w:ilvl="6">
      <w:start w:val="1"/>
      <w:numFmt w:val="decimal"/>
      <w:lvlText w:val="%7."/>
      <w:lvlJc w:val="left"/>
      <w:pPr>
        <w:ind w:left="2940" w:firstLine="2520"/>
      </w:pPr>
    </w:lvl>
    <w:lvl w:ilvl="7">
      <w:start w:val="1"/>
      <w:numFmt w:val="decimal"/>
      <w:lvlText w:val="(%8)"/>
      <w:lvlJc w:val="left"/>
      <w:pPr>
        <w:ind w:left="3360" w:firstLine="2940"/>
      </w:pPr>
    </w:lvl>
    <w:lvl w:ilvl="8">
      <w:start w:val="1"/>
      <w:numFmt w:val="decimal"/>
      <w:lvlText w:val="%9"/>
      <w:lvlJc w:val="left"/>
      <w:pPr>
        <w:ind w:left="3780" w:firstLine="3360"/>
      </w:pPr>
    </w:lvl>
  </w:abstractNum>
  <w:abstractNum w:abstractNumId="6" w15:restartNumberingAfterBreak="0">
    <w:nsid w:val="51A26787"/>
    <w:multiLevelType w:val="hybridMultilevel"/>
    <w:tmpl w:val="D3748AD2"/>
    <w:lvl w:ilvl="0" w:tplc="257ED904">
      <w:start w:val="3"/>
      <w:numFmt w:val="lowerLetter"/>
      <w:lvlText w:val="%1."/>
      <w:lvlJc w:val="left"/>
      <w:pPr>
        <w:tabs>
          <w:tab w:val="num" w:pos="360"/>
        </w:tabs>
        <w:ind w:left="360" w:hanging="360"/>
      </w:pPr>
    </w:lvl>
    <w:lvl w:ilvl="1" w:tplc="07C0ACEE" w:tentative="1">
      <w:start w:val="1"/>
      <w:numFmt w:val="decimal"/>
      <w:lvlText w:val="%2."/>
      <w:lvlJc w:val="left"/>
      <w:pPr>
        <w:tabs>
          <w:tab w:val="num" w:pos="1080"/>
        </w:tabs>
        <w:ind w:left="1080" w:hanging="360"/>
      </w:pPr>
    </w:lvl>
    <w:lvl w:ilvl="2" w:tplc="BFD4A184" w:tentative="1">
      <w:start w:val="1"/>
      <w:numFmt w:val="decimal"/>
      <w:lvlText w:val="%3."/>
      <w:lvlJc w:val="left"/>
      <w:pPr>
        <w:tabs>
          <w:tab w:val="num" w:pos="1800"/>
        </w:tabs>
        <w:ind w:left="1800" w:hanging="360"/>
      </w:pPr>
    </w:lvl>
    <w:lvl w:ilvl="3" w:tplc="D90ADE1E" w:tentative="1">
      <w:start w:val="1"/>
      <w:numFmt w:val="decimal"/>
      <w:lvlText w:val="%4."/>
      <w:lvlJc w:val="left"/>
      <w:pPr>
        <w:tabs>
          <w:tab w:val="num" w:pos="2520"/>
        </w:tabs>
        <w:ind w:left="2520" w:hanging="360"/>
      </w:pPr>
    </w:lvl>
    <w:lvl w:ilvl="4" w:tplc="C5829C04" w:tentative="1">
      <w:start w:val="1"/>
      <w:numFmt w:val="decimal"/>
      <w:lvlText w:val="%5."/>
      <w:lvlJc w:val="left"/>
      <w:pPr>
        <w:tabs>
          <w:tab w:val="num" w:pos="3240"/>
        </w:tabs>
        <w:ind w:left="3240" w:hanging="360"/>
      </w:pPr>
    </w:lvl>
    <w:lvl w:ilvl="5" w:tplc="D00ACEBE" w:tentative="1">
      <w:start w:val="1"/>
      <w:numFmt w:val="decimal"/>
      <w:lvlText w:val="%6."/>
      <w:lvlJc w:val="left"/>
      <w:pPr>
        <w:tabs>
          <w:tab w:val="num" w:pos="3960"/>
        </w:tabs>
        <w:ind w:left="3960" w:hanging="360"/>
      </w:pPr>
    </w:lvl>
    <w:lvl w:ilvl="6" w:tplc="0ACC700A" w:tentative="1">
      <w:start w:val="1"/>
      <w:numFmt w:val="decimal"/>
      <w:lvlText w:val="%7."/>
      <w:lvlJc w:val="left"/>
      <w:pPr>
        <w:tabs>
          <w:tab w:val="num" w:pos="4680"/>
        </w:tabs>
        <w:ind w:left="4680" w:hanging="360"/>
      </w:pPr>
    </w:lvl>
    <w:lvl w:ilvl="7" w:tplc="91FCF544" w:tentative="1">
      <w:start w:val="1"/>
      <w:numFmt w:val="decimal"/>
      <w:lvlText w:val="%8."/>
      <w:lvlJc w:val="left"/>
      <w:pPr>
        <w:tabs>
          <w:tab w:val="num" w:pos="5400"/>
        </w:tabs>
        <w:ind w:left="5400" w:hanging="360"/>
      </w:pPr>
    </w:lvl>
    <w:lvl w:ilvl="8" w:tplc="D5A486D2" w:tentative="1">
      <w:start w:val="1"/>
      <w:numFmt w:val="decimal"/>
      <w:lvlText w:val="%9."/>
      <w:lvlJc w:val="left"/>
      <w:pPr>
        <w:tabs>
          <w:tab w:val="num" w:pos="6120"/>
        </w:tabs>
        <w:ind w:left="6120" w:hanging="360"/>
      </w:pPr>
    </w:lvl>
  </w:abstractNum>
  <w:abstractNum w:abstractNumId="7" w15:restartNumberingAfterBreak="0">
    <w:nsid w:val="5A301B11"/>
    <w:multiLevelType w:val="multilevel"/>
    <w:tmpl w:val="460A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70031B"/>
    <w:multiLevelType w:val="hybridMultilevel"/>
    <w:tmpl w:val="58064900"/>
    <w:lvl w:ilvl="0" w:tplc="0226D18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640B394F"/>
    <w:multiLevelType w:val="multilevel"/>
    <w:tmpl w:val="7514EAC2"/>
    <w:lvl w:ilvl="0">
      <w:start w:val="1"/>
      <w:numFmt w:val="decimal"/>
      <w:lvlText w:val="%1)"/>
      <w:lvlJc w:val="left"/>
      <w:pPr>
        <w:ind w:left="360" w:firstLine="0"/>
      </w:pPr>
    </w:lvl>
    <w:lvl w:ilvl="1">
      <w:start w:val="1"/>
      <w:numFmt w:val="decimal"/>
      <w:lvlText w:val="(%2)"/>
      <w:lvlJc w:val="left"/>
      <w:pPr>
        <w:ind w:left="840" w:firstLine="420"/>
      </w:pPr>
    </w:lvl>
    <w:lvl w:ilvl="2">
      <w:start w:val="1"/>
      <w:numFmt w:val="decimal"/>
      <w:lvlText w:val="%3"/>
      <w:lvlJc w:val="left"/>
      <w:pPr>
        <w:ind w:left="1260" w:firstLine="840"/>
      </w:pPr>
    </w:lvl>
    <w:lvl w:ilvl="3">
      <w:start w:val="1"/>
      <w:numFmt w:val="decimal"/>
      <w:lvlText w:val="%4."/>
      <w:lvlJc w:val="left"/>
      <w:pPr>
        <w:ind w:left="1680" w:firstLine="1260"/>
      </w:pPr>
    </w:lvl>
    <w:lvl w:ilvl="4">
      <w:start w:val="1"/>
      <w:numFmt w:val="decimal"/>
      <w:lvlText w:val="(%5)"/>
      <w:lvlJc w:val="left"/>
      <w:pPr>
        <w:ind w:left="2100" w:firstLine="1680"/>
      </w:pPr>
    </w:lvl>
    <w:lvl w:ilvl="5">
      <w:start w:val="1"/>
      <w:numFmt w:val="decimal"/>
      <w:lvlText w:val="%6"/>
      <w:lvlJc w:val="left"/>
      <w:pPr>
        <w:ind w:left="2520" w:firstLine="2100"/>
      </w:pPr>
    </w:lvl>
    <w:lvl w:ilvl="6">
      <w:start w:val="1"/>
      <w:numFmt w:val="decimal"/>
      <w:lvlText w:val="%7."/>
      <w:lvlJc w:val="left"/>
      <w:pPr>
        <w:ind w:left="2940" w:firstLine="2520"/>
      </w:pPr>
    </w:lvl>
    <w:lvl w:ilvl="7">
      <w:start w:val="1"/>
      <w:numFmt w:val="decimal"/>
      <w:lvlText w:val="(%8)"/>
      <w:lvlJc w:val="left"/>
      <w:pPr>
        <w:ind w:left="3360" w:firstLine="2940"/>
      </w:pPr>
    </w:lvl>
    <w:lvl w:ilvl="8">
      <w:start w:val="1"/>
      <w:numFmt w:val="decimal"/>
      <w:lvlText w:val="%9"/>
      <w:lvlJc w:val="left"/>
      <w:pPr>
        <w:ind w:left="3780" w:firstLine="3360"/>
      </w:pPr>
    </w:lvl>
  </w:abstractNum>
  <w:abstractNum w:abstractNumId="10" w15:restartNumberingAfterBreak="0">
    <w:nsid w:val="684577BB"/>
    <w:multiLevelType w:val="hybridMultilevel"/>
    <w:tmpl w:val="0802A934"/>
    <w:lvl w:ilvl="0" w:tplc="E3A49BF2">
      <w:start w:val="2"/>
      <w:numFmt w:val="lowerLetter"/>
      <w:lvlText w:val="%1."/>
      <w:lvlJc w:val="left"/>
      <w:pPr>
        <w:tabs>
          <w:tab w:val="num" w:pos="360"/>
        </w:tabs>
        <w:ind w:left="360" w:hanging="360"/>
      </w:pPr>
    </w:lvl>
    <w:lvl w:ilvl="1" w:tplc="02B66ED4" w:tentative="1">
      <w:start w:val="1"/>
      <w:numFmt w:val="decimal"/>
      <w:lvlText w:val="%2."/>
      <w:lvlJc w:val="left"/>
      <w:pPr>
        <w:tabs>
          <w:tab w:val="num" w:pos="1080"/>
        </w:tabs>
        <w:ind w:left="1080" w:hanging="360"/>
      </w:pPr>
    </w:lvl>
    <w:lvl w:ilvl="2" w:tplc="33641454" w:tentative="1">
      <w:start w:val="1"/>
      <w:numFmt w:val="decimal"/>
      <w:lvlText w:val="%3."/>
      <w:lvlJc w:val="left"/>
      <w:pPr>
        <w:tabs>
          <w:tab w:val="num" w:pos="1800"/>
        </w:tabs>
        <w:ind w:left="1800" w:hanging="360"/>
      </w:pPr>
    </w:lvl>
    <w:lvl w:ilvl="3" w:tplc="49BC1726" w:tentative="1">
      <w:start w:val="1"/>
      <w:numFmt w:val="decimal"/>
      <w:lvlText w:val="%4."/>
      <w:lvlJc w:val="left"/>
      <w:pPr>
        <w:tabs>
          <w:tab w:val="num" w:pos="2520"/>
        </w:tabs>
        <w:ind w:left="2520" w:hanging="360"/>
      </w:pPr>
    </w:lvl>
    <w:lvl w:ilvl="4" w:tplc="75AE2564" w:tentative="1">
      <w:start w:val="1"/>
      <w:numFmt w:val="decimal"/>
      <w:lvlText w:val="%5."/>
      <w:lvlJc w:val="left"/>
      <w:pPr>
        <w:tabs>
          <w:tab w:val="num" w:pos="3240"/>
        </w:tabs>
        <w:ind w:left="3240" w:hanging="360"/>
      </w:pPr>
    </w:lvl>
    <w:lvl w:ilvl="5" w:tplc="EBF47870" w:tentative="1">
      <w:start w:val="1"/>
      <w:numFmt w:val="decimal"/>
      <w:lvlText w:val="%6."/>
      <w:lvlJc w:val="left"/>
      <w:pPr>
        <w:tabs>
          <w:tab w:val="num" w:pos="3960"/>
        </w:tabs>
        <w:ind w:left="3960" w:hanging="360"/>
      </w:pPr>
    </w:lvl>
    <w:lvl w:ilvl="6" w:tplc="CD7CA1EA" w:tentative="1">
      <w:start w:val="1"/>
      <w:numFmt w:val="decimal"/>
      <w:lvlText w:val="%7."/>
      <w:lvlJc w:val="left"/>
      <w:pPr>
        <w:tabs>
          <w:tab w:val="num" w:pos="4680"/>
        </w:tabs>
        <w:ind w:left="4680" w:hanging="360"/>
      </w:pPr>
    </w:lvl>
    <w:lvl w:ilvl="7" w:tplc="02468F90" w:tentative="1">
      <w:start w:val="1"/>
      <w:numFmt w:val="decimal"/>
      <w:lvlText w:val="%8."/>
      <w:lvlJc w:val="left"/>
      <w:pPr>
        <w:tabs>
          <w:tab w:val="num" w:pos="5400"/>
        </w:tabs>
        <w:ind w:left="5400" w:hanging="360"/>
      </w:pPr>
    </w:lvl>
    <w:lvl w:ilvl="8" w:tplc="FED0FA98" w:tentative="1">
      <w:start w:val="1"/>
      <w:numFmt w:val="decimal"/>
      <w:lvlText w:val="%9."/>
      <w:lvlJc w:val="left"/>
      <w:pPr>
        <w:tabs>
          <w:tab w:val="num" w:pos="6120"/>
        </w:tabs>
        <w:ind w:left="6120" w:hanging="360"/>
      </w:pPr>
    </w:lvl>
  </w:abstractNum>
  <w:abstractNum w:abstractNumId="11" w15:restartNumberingAfterBreak="0">
    <w:nsid w:val="6DA77AC4"/>
    <w:multiLevelType w:val="multilevel"/>
    <w:tmpl w:val="FF44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FD3D5E"/>
    <w:multiLevelType w:val="hybridMultilevel"/>
    <w:tmpl w:val="F7BA40F8"/>
    <w:lvl w:ilvl="0" w:tplc="CDEAFE66">
      <w:numFmt w:val="bullet"/>
      <w:lvlText w:val="-"/>
      <w:lvlJc w:val="left"/>
      <w:pPr>
        <w:ind w:left="360" w:hanging="360"/>
      </w:pPr>
      <w:rPr>
        <w:rFonts w:ascii="Domine" w:eastAsiaTheme="minorEastAsia" w:hAnsi="Domine" w:cs="Domine"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7C687C4B"/>
    <w:multiLevelType w:val="hybridMultilevel"/>
    <w:tmpl w:val="F2BE0752"/>
    <w:lvl w:ilvl="0" w:tplc="53E4E446">
      <w:start w:val="2"/>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9"/>
  </w:num>
  <w:num w:numId="2">
    <w:abstractNumId w:val="5"/>
  </w:num>
  <w:num w:numId="3">
    <w:abstractNumId w:val="3"/>
  </w:num>
  <w:num w:numId="4">
    <w:abstractNumId w:val="11"/>
    <w:lvlOverride w:ilvl="0">
      <w:lvl w:ilvl="0">
        <w:numFmt w:val="lowerLetter"/>
        <w:lvlText w:val="%1."/>
        <w:lvlJc w:val="left"/>
      </w:lvl>
    </w:lvlOverride>
  </w:num>
  <w:num w:numId="5">
    <w:abstractNumId w:val="10"/>
  </w:num>
  <w:num w:numId="6">
    <w:abstractNumId w:val="6"/>
  </w:num>
  <w:num w:numId="7">
    <w:abstractNumId w:val="7"/>
    <w:lvlOverride w:ilvl="0">
      <w:lvl w:ilvl="0">
        <w:numFmt w:val="upperRoman"/>
        <w:lvlText w:val="%1."/>
        <w:lvlJc w:val="righ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8">
    <w:abstractNumId w:val="12"/>
  </w:num>
  <w:num w:numId="9">
    <w:abstractNumId w:val="1"/>
  </w:num>
  <w:num w:numId="10">
    <w:abstractNumId w:val="2"/>
  </w:num>
  <w:num w:numId="11">
    <w:abstractNumId w:val="4"/>
  </w:num>
  <w:num w:numId="12">
    <w:abstractNumId w:val="8"/>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F01"/>
    <w:rsid w:val="000211CC"/>
    <w:rsid w:val="00022094"/>
    <w:rsid w:val="0002670D"/>
    <w:rsid w:val="00047363"/>
    <w:rsid w:val="0005262F"/>
    <w:rsid w:val="000620B0"/>
    <w:rsid w:val="00070B7C"/>
    <w:rsid w:val="0008525B"/>
    <w:rsid w:val="000A2582"/>
    <w:rsid w:val="000A62EB"/>
    <w:rsid w:val="000B24A3"/>
    <w:rsid w:val="000C16E8"/>
    <w:rsid w:val="000C17C9"/>
    <w:rsid w:val="000C523C"/>
    <w:rsid w:val="000C5960"/>
    <w:rsid w:val="000F67F8"/>
    <w:rsid w:val="000F7197"/>
    <w:rsid w:val="00117A20"/>
    <w:rsid w:val="0012050B"/>
    <w:rsid w:val="00123E7C"/>
    <w:rsid w:val="0016379D"/>
    <w:rsid w:val="0017466B"/>
    <w:rsid w:val="00177916"/>
    <w:rsid w:val="001900F9"/>
    <w:rsid w:val="001915A9"/>
    <w:rsid w:val="001977E7"/>
    <w:rsid w:val="001D1FDD"/>
    <w:rsid w:val="001D2741"/>
    <w:rsid w:val="001E4B3F"/>
    <w:rsid w:val="001F6928"/>
    <w:rsid w:val="002345CA"/>
    <w:rsid w:val="002375A7"/>
    <w:rsid w:val="002437FE"/>
    <w:rsid w:val="00244F4E"/>
    <w:rsid w:val="00246E05"/>
    <w:rsid w:val="0025771F"/>
    <w:rsid w:val="00270FF6"/>
    <w:rsid w:val="00272F9A"/>
    <w:rsid w:val="00275337"/>
    <w:rsid w:val="002A1B90"/>
    <w:rsid w:val="002A42CD"/>
    <w:rsid w:val="002A551D"/>
    <w:rsid w:val="002A6558"/>
    <w:rsid w:val="002A7936"/>
    <w:rsid w:val="002B04A7"/>
    <w:rsid w:val="002B3DCF"/>
    <w:rsid w:val="002C0914"/>
    <w:rsid w:val="002F35E7"/>
    <w:rsid w:val="00333323"/>
    <w:rsid w:val="00366878"/>
    <w:rsid w:val="00372DEC"/>
    <w:rsid w:val="00391AAB"/>
    <w:rsid w:val="00394A7C"/>
    <w:rsid w:val="003A15E9"/>
    <w:rsid w:val="003F4F37"/>
    <w:rsid w:val="003F7A06"/>
    <w:rsid w:val="00441942"/>
    <w:rsid w:val="00453D36"/>
    <w:rsid w:val="00460076"/>
    <w:rsid w:val="004617D6"/>
    <w:rsid w:val="00464F9A"/>
    <w:rsid w:val="0048070E"/>
    <w:rsid w:val="004D2829"/>
    <w:rsid w:val="004F14AF"/>
    <w:rsid w:val="004F1A31"/>
    <w:rsid w:val="004F6757"/>
    <w:rsid w:val="005134B0"/>
    <w:rsid w:val="00527472"/>
    <w:rsid w:val="005410CE"/>
    <w:rsid w:val="0054608C"/>
    <w:rsid w:val="005504DD"/>
    <w:rsid w:val="0056139C"/>
    <w:rsid w:val="00573C3A"/>
    <w:rsid w:val="0058361E"/>
    <w:rsid w:val="00591395"/>
    <w:rsid w:val="005B6C21"/>
    <w:rsid w:val="005E017B"/>
    <w:rsid w:val="00612958"/>
    <w:rsid w:val="00615D32"/>
    <w:rsid w:val="0061722C"/>
    <w:rsid w:val="0062321C"/>
    <w:rsid w:val="006265E7"/>
    <w:rsid w:val="006320F8"/>
    <w:rsid w:val="00686EB9"/>
    <w:rsid w:val="006A65BA"/>
    <w:rsid w:val="00711609"/>
    <w:rsid w:val="00723906"/>
    <w:rsid w:val="00723EE6"/>
    <w:rsid w:val="00747B1E"/>
    <w:rsid w:val="00754C73"/>
    <w:rsid w:val="00761C66"/>
    <w:rsid w:val="00772C4F"/>
    <w:rsid w:val="007817C8"/>
    <w:rsid w:val="0078378E"/>
    <w:rsid w:val="007A1557"/>
    <w:rsid w:val="007A72AF"/>
    <w:rsid w:val="007D1A8A"/>
    <w:rsid w:val="007D58BA"/>
    <w:rsid w:val="007E20DF"/>
    <w:rsid w:val="007E25FC"/>
    <w:rsid w:val="00801FB5"/>
    <w:rsid w:val="0081799A"/>
    <w:rsid w:val="00824D47"/>
    <w:rsid w:val="00833D21"/>
    <w:rsid w:val="00833E99"/>
    <w:rsid w:val="008369F3"/>
    <w:rsid w:val="0086124E"/>
    <w:rsid w:val="008632E0"/>
    <w:rsid w:val="00866652"/>
    <w:rsid w:val="00887099"/>
    <w:rsid w:val="008A3DA7"/>
    <w:rsid w:val="008C6671"/>
    <w:rsid w:val="00946FF2"/>
    <w:rsid w:val="00957055"/>
    <w:rsid w:val="009570CA"/>
    <w:rsid w:val="00957306"/>
    <w:rsid w:val="009815D8"/>
    <w:rsid w:val="00992B9C"/>
    <w:rsid w:val="009966B1"/>
    <w:rsid w:val="009A1764"/>
    <w:rsid w:val="009A345B"/>
    <w:rsid w:val="009A5E60"/>
    <w:rsid w:val="009B6F01"/>
    <w:rsid w:val="009C040D"/>
    <w:rsid w:val="009D1D5E"/>
    <w:rsid w:val="009D7B1C"/>
    <w:rsid w:val="00A3200F"/>
    <w:rsid w:val="00A50F65"/>
    <w:rsid w:val="00A96413"/>
    <w:rsid w:val="00AB7F1F"/>
    <w:rsid w:val="00AD091C"/>
    <w:rsid w:val="00AD5E22"/>
    <w:rsid w:val="00AE0864"/>
    <w:rsid w:val="00AE30FB"/>
    <w:rsid w:val="00B00D44"/>
    <w:rsid w:val="00B06990"/>
    <w:rsid w:val="00B114C7"/>
    <w:rsid w:val="00B3008F"/>
    <w:rsid w:val="00B3051C"/>
    <w:rsid w:val="00B31246"/>
    <w:rsid w:val="00B42E2F"/>
    <w:rsid w:val="00B46F5D"/>
    <w:rsid w:val="00B53D0C"/>
    <w:rsid w:val="00B60559"/>
    <w:rsid w:val="00B97D86"/>
    <w:rsid w:val="00BD31D4"/>
    <w:rsid w:val="00BD37EC"/>
    <w:rsid w:val="00C00396"/>
    <w:rsid w:val="00C00D38"/>
    <w:rsid w:val="00C152F0"/>
    <w:rsid w:val="00C24364"/>
    <w:rsid w:val="00C27DA0"/>
    <w:rsid w:val="00C30815"/>
    <w:rsid w:val="00C4447F"/>
    <w:rsid w:val="00C50355"/>
    <w:rsid w:val="00CB1F21"/>
    <w:rsid w:val="00CB6000"/>
    <w:rsid w:val="00CB6D27"/>
    <w:rsid w:val="00CC0CAD"/>
    <w:rsid w:val="00CC3838"/>
    <w:rsid w:val="00CC3A24"/>
    <w:rsid w:val="00CF37FF"/>
    <w:rsid w:val="00D365A8"/>
    <w:rsid w:val="00D52253"/>
    <w:rsid w:val="00D63F11"/>
    <w:rsid w:val="00D947B5"/>
    <w:rsid w:val="00DA0734"/>
    <w:rsid w:val="00DA3770"/>
    <w:rsid w:val="00DD1BE4"/>
    <w:rsid w:val="00DF532A"/>
    <w:rsid w:val="00E07D2F"/>
    <w:rsid w:val="00E333A2"/>
    <w:rsid w:val="00E35C62"/>
    <w:rsid w:val="00E442DE"/>
    <w:rsid w:val="00E63F81"/>
    <w:rsid w:val="00E721C1"/>
    <w:rsid w:val="00E74399"/>
    <w:rsid w:val="00EA0391"/>
    <w:rsid w:val="00EA1DDB"/>
    <w:rsid w:val="00EA30E9"/>
    <w:rsid w:val="00EA7AF2"/>
    <w:rsid w:val="00EC16EA"/>
    <w:rsid w:val="00F1085F"/>
    <w:rsid w:val="00F54960"/>
    <w:rsid w:val="00F62A33"/>
    <w:rsid w:val="00F802D9"/>
    <w:rsid w:val="00FA0963"/>
    <w:rsid w:val="00FA492A"/>
    <w:rsid w:val="00FE1ACE"/>
    <w:rsid w:val="00FF1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2C3CF857-63C6-469A-AB7D-AB244636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omine" w:eastAsiaTheme="minorEastAsia" w:hAnsi="Domine" w:cs="Domine"/>
        <w:color w:val="000000"/>
        <w:sz w:val="21"/>
        <w:lang w:val="en-US" w:eastAsia="ja-JP"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contextualSpacing/>
      <w:outlineLvl w:val="0"/>
    </w:pPr>
    <w:rPr>
      <w:b/>
      <w:sz w:val="48"/>
    </w:rPr>
  </w:style>
  <w:style w:type="paragraph" w:styleId="2">
    <w:name w:val="heading 2"/>
    <w:basedOn w:val="a"/>
    <w:next w:val="a"/>
    <w:pPr>
      <w:keepNext/>
      <w:keepLines/>
      <w:spacing w:before="360" w:after="80"/>
      <w:contextualSpacing/>
      <w:outlineLvl w:val="1"/>
    </w:pPr>
    <w:rPr>
      <w:b/>
      <w:sz w:val="36"/>
    </w:rPr>
  </w:style>
  <w:style w:type="paragraph" w:styleId="3">
    <w:name w:val="heading 3"/>
    <w:basedOn w:val="a"/>
    <w:next w:val="a"/>
    <w:pPr>
      <w:keepNext/>
      <w:keepLines/>
      <w:spacing w:before="280" w:after="80"/>
      <w:contextualSpacing/>
      <w:outlineLvl w:val="2"/>
    </w:pPr>
    <w:rPr>
      <w:b/>
      <w:sz w:val="28"/>
    </w:rPr>
  </w:style>
  <w:style w:type="paragraph" w:styleId="4">
    <w:name w:val="heading 4"/>
    <w:basedOn w:val="a"/>
    <w:next w:val="a"/>
    <w:pPr>
      <w:keepNext/>
      <w:keepLines/>
      <w:spacing w:before="240" w:after="40"/>
      <w:contextualSpacing/>
      <w:outlineLvl w:val="3"/>
    </w:pPr>
    <w:rPr>
      <w:b/>
      <w:sz w:val="24"/>
    </w:rPr>
  </w:style>
  <w:style w:type="paragraph" w:styleId="5">
    <w:name w:val="heading 5"/>
    <w:basedOn w:val="a"/>
    <w:next w:val="a"/>
    <w:pPr>
      <w:keepNext/>
      <w:keepLines/>
      <w:spacing w:before="220" w:after="40"/>
      <w:contextualSpacing/>
      <w:outlineLvl w:val="4"/>
    </w:pPr>
    <w:rPr>
      <w:b/>
      <w:sz w:val="22"/>
    </w:rPr>
  </w:style>
  <w:style w:type="paragraph" w:styleId="6">
    <w:name w:val="heading 6"/>
    <w:basedOn w:val="a"/>
    <w:next w:val="a"/>
    <w:pPr>
      <w:keepNext/>
      <w:keepLines/>
      <w:spacing w:before="200" w:after="40"/>
      <w:contextualSpacing/>
      <w:outlineLvl w:val="5"/>
    </w:pPr>
    <w:rPr>
      <w:b/>
      <w:sz w:val="20"/>
    </w:rPr>
  </w:style>
  <w:style w:type="paragraph" w:styleId="7">
    <w:name w:val="heading 7"/>
    <w:basedOn w:val="a"/>
    <w:next w:val="a"/>
    <w:link w:val="70"/>
    <w:uiPriority w:val="9"/>
    <w:unhideWhenUsed/>
    <w:qFormat/>
    <w:rsid w:val="009815D8"/>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contextualSpacing/>
    </w:pPr>
    <w:rPr>
      <w:b/>
      <w:sz w:val="72"/>
    </w:rPr>
  </w:style>
  <w:style w:type="paragraph" w:styleId="a4">
    <w:name w:val="Subtitle"/>
    <w:basedOn w:val="a"/>
    <w:next w:val="a"/>
    <w:pPr>
      <w:keepNext/>
      <w:keepLines/>
      <w:spacing w:before="360" w:after="80"/>
      <w:contextualSpacing/>
    </w:pPr>
    <w:rPr>
      <w:rFonts w:ascii="Georgia" w:eastAsia="Georgia" w:hAnsi="Georgia" w:cs="Georgia"/>
      <w:i/>
      <w:color w:val="666666"/>
      <w:sz w:val="48"/>
    </w:rPr>
  </w:style>
  <w:style w:type="paragraph" w:styleId="a5">
    <w:name w:val="Body Text"/>
    <w:basedOn w:val="a"/>
    <w:link w:val="a6"/>
    <w:rsid w:val="009815D8"/>
    <w:pPr>
      <w:widowControl/>
      <w:tabs>
        <w:tab w:val="left" w:pos="288"/>
      </w:tabs>
      <w:spacing w:after="120" w:line="228" w:lineRule="auto"/>
      <w:ind w:firstLine="288"/>
    </w:pPr>
    <w:rPr>
      <w:rFonts w:ascii="Times New Roman" w:eastAsia="SimSun" w:hAnsi="Times New Roman" w:cs="Times New Roman"/>
      <w:color w:val="auto"/>
      <w:spacing w:val="-1"/>
      <w:sz w:val="20"/>
      <w:lang w:val="x-none" w:eastAsia="x-none"/>
    </w:rPr>
  </w:style>
  <w:style w:type="character" w:customStyle="1" w:styleId="a6">
    <w:name w:val="本文 (文字)"/>
    <w:basedOn w:val="a0"/>
    <w:link w:val="a5"/>
    <w:rsid w:val="009815D8"/>
    <w:rPr>
      <w:rFonts w:ascii="Times New Roman" w:eastAsia="SimSun" w:hAnsi="Times New Roman" w:cs="Times New Roman"/>
      <w:color w:val="auto"/>
      <w:spacing w:val="-1"/>
      <w:sz w:val="20"/>
      <w:lang w:val="x-none" w:eastAsia="x-none"/>
    </w:rPr>
  </w:style>
  <w:style w:type="table" w:styleId="a7">
    <w:name w:val="Table Grid"/>
    <w:basedOn w:val="a1"/>
    <w:rsid w:val="009815D8"/>
    <w:pPr>
      <w:widowControl/>
      <w:jc w:val="left"/>
    </w:pPr>
    <w:rPr>
      <w:rFonts w:ascii="Times New Roman" w:eastAsia="SimSun" w:hAnsi="Times New Roman" w:cs="Times New Roman"/>
      <w:color w:val="auto"/>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815D8"/>
    <w:pPr>
      <w:ind w:leftChars="400" w:left="840"/>
    </w:pPr>
  </w:style>
  <w:style w:type="character" w:customStyle="1" w:styleId="70">
    <w:name w:val="見出し 7 (文字)"/>
    <w:basedOn w:val="a0"/>
    <w:link w:val="7"/>
    <w:uiPriority w:val="9"/>
    <w:rsid w:val="009815D8"/>
  </w:style>
  <w:style w:type="paragraph" w:styleId="a9">
    <w:name w:val="caption"/>
    <w:basedOn w:val="a"/>
    <w:next w:val="a"/>
    <w:uiPriority w:val="35"/>
    <w:unhideWhenUsed/>
    <w:qFormat/>
    <w:rsid w:val="00711609"/>
    <w:rPr>
      <w:b/>
      <w:bCs/>
      <w:szCs w:val="21"/>
    </w:rPr>
  </w:style>
  <w:style w:type="paragraph" w:styleId="aa">
    <w:name w:val="header"/>
    <w:basedOn w:val="a"/>
    <w:link w:val="ab"/>
    <w:uiPriority w:val="99"/>
    <w:unhideWhenUsed/>
    <w:rsid w:val="003A15E9"/>
    <w:pPr>
      <w:tabs>
        <w:tab w:val="center" w:pos="4252"/>
        <w:tab w:val="right" w:pos="8504"/>
      </w:tabs>
      <w:snapToGrid w:val="0"/>
    </w:pPr>
  </w:style>
  <w:style w:type="character" w:customStyle="1" w:styleId="ab">
    <w:name w:val="ヘッダー (文字)"/>
    <w:basedOn w:val="a0"/>
    <w:link w:val="aa"/>
    <w:uiPriority w:val="99"/>
    <w:rsid w:val="003A15E9"/>
  </w:style>
  <w:style w:type="paragraph" w:styleId="ac">
    <w:name w:val="footer"/>
    <w:basedOn w:val="a"/>
    <w:link w:val="ad"/>
    <w:uiPriority w:val="99"/>
    <w:unhideWhenUsed/>
    <w:rsid w:val="003A15E9"/>
    <w:pPr>
      <w:tabs>
        <w:tab w:val="center" w:pos="4252"/>
        <w:tab w:val="right" w:pos="8504"/>
      </w:tabs>
      <w:snapToGrid w:val="0"/>
    </w:pPr>
  </w:style>
  <w:style w:type="character" w:customStyle="1" w:styleId="ad">
    <w:name w:val="フッター (文字)"/>
    <w:basedOn w:val="a0"/>
    <w:link w:val="ac"/>
    <w:uiPriority w:val="99"/>
    <w:rsid w:val="003A15E9"/>
  </w:style>
  <w:style w:type="character" w:styleId="ae">
    <w:name w:val="Placeholder Text"/>
    <w:basedOn w:val="a0"/>
    <w:uiPriority w:val="99"/>
    <w:semiHidden/>
    <w:rsid w:val="003A15E9"/>
    <w:rPr>
      <w:color w:val="808080"/>
    </w:rPr>
  </w:style>
  <w:style w:type="paragraph" w:styleId="Web">
    <w:name w:val="Normal (Web)"/>
    <w:basedOn w:val="a"/>
    <w:uiPriority w:val="99"/>
    <w:semiHidden/>
    <w:unhideWhenUsed/>
    <w:rsid w:val="00372DEC"/>
    <w:pPr>
      <w:widowControl/>
      <w:spacing w:before="100" w:beforeAutospacing="1" w:after="100" w:afterAutospacing="1"/>
      <w:jc w:val="left"/>
    </w:pPr>
    <w:rPr>
      <w:rFonts w:ascii="ＭＳ Ｐゴシック" w:eastAsia="ＭＳ Ｐゴシック" w:hAnsi="ＭＳ Ｐゴシック" w:cs="ＭＳ Ｐゴシック"/>
      <w:color w:val="auto"/>
      <w:sz w:val="24"/>
      <w:szCs w:val="24"/>
    </w:rPr>
  </w:style>
  <w:style w:type="character" w:styleId="af">
    <w:name w:val="Hyperlink"/>
    <w:basedOn w:val="a0"/>
    <w:uiPriority w:val="99"/>
    <w:unhideWhenUsed/>
    <w:rsid w:val="00372DEC"/>
    <w:rPr>
      <w:color w:val="0000FF"/>
      <w:u w:val="single"/>
    </w:rPr>
  </w:style>
  <w:style w:type="paragraph" w:styleId="af0">
    <w:name w:val="No Spacing"/>
    <w:uiPriority w:val="1"/>
    <w:qFormat/>
    <w:rsid w:val="00FA0963"/>
  </w:style>
  <w:style w:type="character" w:styleId="af1">
    <w:name w:val="FollowedHyperlink"/>
    <w:basedOn w:val="a0"/>
    <w:uiPriority w:val="99"/>
    <w:semiHidden/>
    <w:unhideWhenUsed/>
    <w:rsid w:val="008612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6347591">
      <w:bodyDiv w:val="1"/>
      <w:marLeft w:val="0"/>
      <w:marRight w:val="0"/>
      <w:marTop w:val="0"/>
      <w:marBottom w:val="0"/>
      <w:divBdr>
        <w:top w:val="none" w:sz="0" w:space="0" w:color="auto"/>
        <w:left w:val="none" w:sz="0" w:space="0" w:color="auto"/>
        <w:bottom w:val="none" w:sz="0" w:space="0" w:color="auto"/>
        <w:right w:val="none" w:sz="0" w:space="0" w:color="auto"/>
      </w:divBdr>
    </w:div>
    <w:div w:id="1493063663">
      <w:bodyDiv w:val="1"/>
      <w:marLeft w:val="0"/>
      <w:marRight w:val="0"/>
      <w:marTop w:val="0"/>
      <w:marBottom w:val="0"/>
      <w:divBdr>
        <w:top w:val="none" w:sz="0" w:space="0" w:color="auto"/>
        <w:left w:val="none" w:sz="0" w:space="0" w:color="auto"/>
        <w:bottom w:val="none" w:sz="0" w:space="0" w:color="auto"/>
        <w:right w:val="none" w:sz="0" w:space="0" w:color="auto"/>
      </w:divBdr>
    </w:div>
    <w:div w:id="17343116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4D732-3234-4B73-82C9-765C89F1E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4681</Words>
  <Characters>26685</Characters>
  <Application>Microsoft Office Word</Application>
  <DocSecurity>0</DocSecurity>
  <Lines>222</Lines>
  <Paragraphs>62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dc:creator>
  <cp:lastModifiedBy>Thomas</cp:lastModifiedBy>
  <cp:revision>16</cp:revision>
  <cp:lastPrinted>2015-07-09T16:07:00Z</cp:lastPrinted>
  <dcterms:created xsi:type="dcterms:W3CDTF">2015-07-09T09:30:00Z</dcterms:created>
  <dcterms:modified xsi:type="dcterms:W3CDTF">2015-07-09T16:07:00Z</dcterms:modified>
</cp:coreProperties>
</file>