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8.4" w:lineRule="auto"/>
        <w:jc w:val="center"/>
        <w:rPr>
          <w:b w:val="1"/>
          <w:sz w:val="33"/>
          <w:szCs w:val="33"/>
        </w:rPr>
      </w:pPr>
      <w:bookmarkStart w:colFirst="0" w:colLast="0" w:name="_wymt968wqv2k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EVENT PHOTOGRAPHY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20" w:lineRule="auto"/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Events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Art Direction: Matt Young and Abdo Megahed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color w:val="050505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Performed by: Matt Young, Mari Narciso, Grace Escueta, Mikey Jose &amp; Kathleen </w:t>
      </w:r>
      <w:r w:rsidDel="00000000" w:rsidR="00000000" w:rsidRPr="00000000">
        <w:rPr>
          <w:b w:val="1"/>
          <w:color w:val="050505"/>
          <w:rtl w:val="0"/>
        </w:rPr>
        <w:t xml:space="preserve">Zaragosa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Photography: Annie Chang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Tiny Basement 2019- A gig hosted by Vancouver based musicians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color w:val="1155cc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more information, visit: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instagram.com/7dunbar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​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5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Shot on : Canon AT-1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828.8" w:top="1828.8" w:left="1828.8" w:right="1828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stagram.com/7dun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