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8.4" w:lineRule="auto"/>
        <w:jc w:val="center"/>
        <w:rPr>
          <w:b w:val="1"/>
          <w:sz w:val="33"/>
          <w:szCs w:val="33"/>
        </w:rPr>
      </w:pPr>
      <w:bookmarkStart w:colFirst="0" w:colLast="0" w:name="_yxrhe715l9w" w:id="0"/>
      <w:bookmarkEnd w:id="0"/>
      <w:r w:rsidDel="00000000" w:rsidR="00000000" w:rsidRPr="00000000">
        <w:rPr>
          <w:b w:val="1"/>
          <w:sz w:val="33"/>
          <w:szCs w:val="33"/>
          <w:rtl w:val="0"/>
        </w:rPr>
        <w:t xml:space="preserve">GRACE MCRAE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420" w:lineRule="auto"/>
        <w:jc w:val="center"/>
        <w:rPr>
          <w:sz w:val="27"/>
          <w:szCs w:val="27"/>
        </w:rPr>
      </w:pPr>
      <w:r w:rsidDel="00000000" w:rsidR="00000000" w:rsidRPr="00000000">
        <w:rPr>
          <w:sz w:val="27"/>
          <w:szCs w:val="27"/>
          <w:rtl w:val="0"/>
        </w:rPr>
        <w:t xml:space="preserve">Outdoor Living Space 2020 EP Release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450" w:lineRule="auto"/>
        <w:jc w:val="center"/>
        <w:rPr>
          <w:b w:val="1"/>
          <w:sz w:val="23"/>
          <w:szCs w:val="23"/>
        </w:rPr>
      </w:pPr>
      <w:r w:rsidDel="00000000" w:rsidR="00000000" w:rsidRPr="00000000">
        <w:rPr>
          <w:b w:val="1"/>
          <w:sz w:val="23"/>
          <w:szCs w:val="23"/>
          <w:rtl w:val="0"/>
        </w:rPr>
        <w:t xml:space="preserve">Art Direction by Annie Chang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450" w:lineRule="auto"/>
        <w:jc w:val="center"/>
        <w:rPr>
          <w:b w:val="1"/>
          <w:sz w:val="23"/>
          <w:szCs w:val="23"/>
        </w:rPr>
      </w:pPr>
      <w:r w:rsidDel="00000000" w:rsidR="00000000" w:rsidRPr="00000000">
        <w:rPr>
          <w:b w:val="1"/>
          <w:sz w:val="23"/>
          <w:szCs w:val="23"/>
          <w:rtl w:val="0"/>
        </w:rPr>
        <w:t xml:space="preserve">Set Design by Annie Chang, Assisted by Grace McRae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450" w:lineRule="auto"/>
        <w:jc w:val="center"/>
        <w:rPr>
          <w:b w:val="1"/>
          <w:sz w:val="23"/>
          <w:szCs w:val="23"/>
        </w:rPr>
      </w:pPr>
      <w:r w:rsidDel="00000000" w:rsidR="00000000" w:rsidRPr="00000000">
        <w:rPr>
          <w:b w:val="1"/>
          <w:sz w:val="23"/>
          <w:szCs w:val="23"/>
          <w:rtl w:val="0"/>
        </w:rPr>
        <w:t xml:space="preserve">Styling by Annie Chang, Assisted by Grace McRae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450" w:lineRule="auto"/>
        <w:jc w:val="cente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450" w:lineRule="auto"/>
        <w:jc w:val="center"/>
        <w:rPr>
          <w:sz w:val="23"/>
          <w:szCs w:val="23"/>
        </w:rPr>
      </w:pPr>
      <w:r w:rsidDel="00000000" w:rsidR="00000000" w:rsidRPr="00000000">
        <w:rPr>
          <w:sz w:val="23"/>
          <w:szCs w:val="23"/>
          <w:rtl w:val="0"/>
        </w:rPr>
        <w:t xml:space="preserve">Inspired by the aesthetics of 70s Retro, this project- "Outdoor Living Space" is promotional content for McRae's upcoming EP. Gold furnitures were incorporated specifically to reflect yellow light. Gold mirrors, light wooden chairs and desks were added to blend in with the dark environment. I wanted to shoot outdoors for natural light, as well, to utilize the trees as a nice pop of colour in the background.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450" w:lineRule="auto"/>
        <w:jc w:val="center"/>
        <w:rPr>
          <w:sz w:val="23"/>
          <w:szCs w:val="23"/>
        </w:rPr>
      </w:pPr>
      <w:r w:rsidDel="00000000" w:rsidR="00000000" w:rsidRPr="00000000">
        <w:rPr>
          <w:sz w:val="23"/>
          <w:szCs w:val="23"/>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450" w:lineRule="auto"/>
        <w:jc w:val="center"/>
        <w:rPr>
          <w:sz w:val="23"/>
          <w:szCs w:val="23"/>
        </w:rPr>
      </w:pPr>
      <w:r w:rsidDel="00000000" w:rsidR="00000000" w:rsidRPr="00000000">
        <w:rPr>
          <w:sz w:val="23"/>
          <w:szCs w:val="23"/>
          <w:rtl w:val="0"/>
        </w:rPr>
        <w:t xml:space="preserve">McRae's EP is set to release on all streaming platform in late 2020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450" w:lineRule="auto"/>
        <w:jc w:val="center"/>
        <w:rPr>
          <w:sz w:val="23"/>
          <w:szCs w:val="23"/>
        </w:rPr>
      </w:pPr>
      <w:r w:rsidDel="00000000" w:rsidR="00000000" w:rsidRPr="00000000">
        <w:rPr>
          <w:sz w:val="23"/>
          <w:szCs w:val="23"/>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450" w:lineRule="auto"/>
        <w:jc w:val="center"/>
        <w:rPr>
          <w:sz w:val="23"/>
          <w:szCs w:val="23"/>
        </w:rPr>
      </w:pPr>
      <w:r w:rsidDel="00000000" w:rsidR="00000000" w:rsidRPr="00000000">
        <w:rPr>
          <w:sz w:val="23"/>
          <w:szCs w:val="23"/>
          <w:rtl w:val="0"/>
        </w:rPr>
        <w:t xml:space="preserve">Shot on: Canon EOS Rebel T6s</w:t>
      </w:r>
    </w:p>
    <w:p w:rsidR="00000000" w:rsidDel="00000000" w:rsidP="00000000" w:rsidRDefault="00000000" w:rsidRPr="00000000" w14:paraId="0000000C">
      <w:pPr>
        <w:rPr/>
      </w:pPr>
      <w:r w:rsidDel="00000000" w:rsidR="00000000" w:rsidRPr="00000000">
        <w:rPr>
          <w:rtl w:val="0"/>
        </w:rPr>
      </w:r>
    </w:p>
    <w:sectPr>
      <w:pgSz w:h="15840" w:w="12240" w:orient="portrait"/>
      <w:pgMar w:bottom="1828.8" w:top="1828.8" w:left="1828.8" w:right="18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