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YILAN ANNIE GAO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annie.ylg@gmail.com  |  linkedin.com/in/yilan-annie-gao  |  Los Angeles / Bay Area  |  Bilingual English &amp; Mandarin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17"/>
          <w:szCs w:val="17"/>
          <w:rtl w:val="0"/>
        </w:rPr>
        <w:t xml:space="preserve">PMP  ·  CSM  ·  M.Ed.  ·  M.P.I.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3a6b" w:space="1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12 years of program and operations leadership driving complex, cross-functional initiatives in fast-paced global technology environments — from platform-scale live events to regulatory compliance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Proven track record owning end-to-end project lifecycles — maintaining master calendars, managing work-back schedules, anticipating blockers, and aligning diverse stakeholders toward shared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Experienced supporting VP- and C-suite decision-making through structured data synthesis, executive reporting frameworks, and clear strategic narratives across Engineering, Policy, Legal, and Business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PMP and CSM certified; bilingual English and Mandarin with deep multi-regional program management experience spanning US, China, Japan, and Latin America.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b3a6b" w:space="1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Senior Program Manager, Developer Relations</w:t>
      </w:r>
      <w:r w:rsidDel="00000000" w:rsidR="00000000" w:rsidRPr="00000000">
        <w:rPr>
          <w:rFonts w:ascii="Arial" w:cs="Arial" w:eastAsia="Arial" w:hAnsi="Arial"/>
          <w:color w:val="666666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1"/>
          <w:szCs w:val="21"/>
          <w:rtl w:val="0"/>
        </w:rPr>
        <w:t xml:space="preserve">Roblox Corporation  |  San Mateo, CA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Feb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Strategic Operations &amp; Cross-Functional Program Management (2025–Present)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Serve as primary cross-functional POC across Engineering, Policy, Legal, and Moderation — driving alignment on shared goals, timelines, and deliverables for Roblox's Top 1,000 creator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Own complex project timelines, escalation workflows, and communication strategy across 4+ global functions; represent developer impact in VP and C-suite meetings to align on strategic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Built Roblox's first false-moderation protection system from the ground up — defining process, escalation paths, and cross-functional communication across Safety, Policy, and Legal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Drove GTM strategy and end-to-end rollout of an IP protection product despite low internal prioritization, onboarding the platform's top 15 developer teams through phased launch management and continuous feedback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Manage 3 direct reports and mentor interns; synthesized 600+ support tickets into actionable insights informing resource planning and process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LiveOps — Event Production &amp; Project Management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Project-managed 5 platform-wide live events each reaching 10M+ players, overseeing full lifecycle from planning through live execution — managing vendors, tracking real-time risks, and ensuring on-time delivery in a high-velocity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Maintained master project calendar, work-back schedules, and executive reporting; translated real-time and post-event analytics into strategic recommendations for subsequent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International Expansion &amp; Creator Operations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Coordinated multi-stakeholder programs across China, Japan, and Latin America; co-designed a structured developer feedback system embedding global developer insights into the product development cycle upstream.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Senior Program Manager, Developer Relations</w:t>
      </w:r>
      <w:r w:rsidDel="00000000" w:rsidR="00000000" w:rsidRPr="00000000">
        <w:rPr>
          <w:rFonts w:ascii="Arial" w:cs="Arial" w:eastAsia="Arial" w:hAnsi="Arial"/>
          <w:color w:val="666666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1"/>
          <w:szCs w:val="21"/>
          <w:rtl w:val="0"/>
        </w:rPr>
        <w:t xml:space="preserve">Roblox China  |  Shenzhen, China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Mar 2021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Strategy and operations partner reporting to VP of DevRel China; orchestrated cross-functional communications aligning China market priorities with Global HQ product and business strategies across time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Designed and delivered high-stakes executive narratives — synthesizing market performance, developer trends, and operational data into decision-ready briefings that influenced Global HQ investment and resource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Defined GTM strategy for platform launch and built executive reporting frameworks to track post-launch performance; led negotiation with US Finance team to establish China's data access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Structured ambiguous local developer and compliance needs into prioritized recommendations for global engineering teams, ensuring China market requirements were represented in cross-functional planning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Partnership Programs Lead</w:t>
      </w:r>
      <w:r w:rsidDel="00000000" w:rsidR="00000000" w:rsidRPr="00000000">
        <w:rPr>
          <w:rFonts w:ascii="Arial" w:cs="Arial" w:eastAsia="Arial" w:hAnsi="Arial"/>
          <w:color w:val="666666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1"/>
          <w:szCs w:val="21"/>
          <w:rtl w:val="0"/>
        </w:rPr>
        <w:t xml:space="preserve">California State University, San Bernardino  |  San Bernardino, CA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Apr 2019 –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Managed a portfolio of institutional partnerships achieving 60% recruitment growth in year one and 100% program renewal rate through proactive relationship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Designed and delivered 4 recurring end-to-end programs totaling 130+ instructional hours; managed budgets exceeding $4M USD; led cross-functional design initiatives resulting in 23% improvement in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China Programs Coordinator</w:t>
      </w:r>
      <w:r w:rsidDel="00000000" w:rsidR="00000000" w:rsidRPr="00000000">
        <w:rPr>
          <w:rFonts w:ascii="Arial" w:cs="Arial" w:eastAsia="Arial" w:hAnsi="Arial"/>
          <w:color w:val="666666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1"/>
          <w:szCs w:val="21"/>
          <w:rtl w:val="0"/>
        </w:rPr>
        <w:t xml:space="preserve">Virginia Commonwealth University  |  Richmond, VA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Jul 2014 – Mar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Led international recruitment strategy achieving 300% enrollment growth; developed and managed 5 signature international education programs coordinating 10+ campus departments and 20+ partner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b3a6b" w:space="1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CERTIFICATIONS &amp;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Project Management: 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PMP (PMI) · Certified Scrum Master (CSM) · Agile · Scrum · Kanban · Waterfall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Strategy &amp; Operations: 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Cross-functional Leadership · GTM Strategy · Executive Communication · Stakeholder Alignment · Process Optimization ·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Jira · Confluence · Tableau · SQL · Excel (advanced) · Google Suite · Flourish ·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English (native) · Mandarin Chinese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AI Tools: 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Claude · ChatGPT · Gemini — actively applied to workflow automation and operational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b3a6b" w:space="1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3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Master of Product Innovation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  —  Virginia Commonwealth University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Dec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Master of Education — Adult Learning &amp; HRD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  —  Virginia Commonwealth University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May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Bachelor of Arts — English &amp; International Relations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  —  Sichuan International Studies University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Jul 2012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