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D1757" w14:textId="77777777" w:rsidR="006375B1" w:rsidRPr="007410D0" w:rsidRDefault="006375B1">
      <w:pPr>
        <w:rPr>
          <w:rFonts w:ascii="Times New Roman" w:hAnsi="Times New Roman" w:cs="Times New Roman"/>
          <w:sz w:val="26"/>
          <w:szCs w:val="26"/>
        </w:rPr>
      </w:pPr>
    </w:p>
    <w:p w14:paraId="2207D6F9" w14:textId="77777777" w:rsidR="001F2A1B" w:rsidRPr="007410D0" w:rsidRDefault="001F2A1B">
      <w:pPr>
        <w:rPr>
          <w:rFonts w:ascii="Times New Roman" w:hAnsi="Times New Roman" w:cs="Times New Roman"/>
          <w:sz w:val="26"/>
          <w:szCs w:val="26"/>
        </w:rPr>
      </w:pPr>
    </w:p>
    <w:p w14:paraId="1759B850" w14:textId="6C8986D3" w:rsidR="001F2A1B" w:rsidRPr="007410D0" w:rsidRDefault="001F2A1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>: A Semantic Learning Based Vulnerability Seeker for Cross-Platform Binary</w:t>
      </w:r>
      <w:r w:rsidRPr="007410D0">
        <w:rPr>
          <w:rFonts w:ascii="Times New Roman" w:hAnsi="Times New Roman" w:cs="Times New Roman"/>
          <w:sz w:val="26"/>
          <w:szCs w:val="26"/>
        </w:rPr>
        <w:t>.</w:t>
      </w:r>
    </w:p>
    <w:p w14:paraId="52C52A7B" w14:textId="170D88D7" w:rsidR="001F2A1B" w:rsidRPr="007410D0" w:rsidRDefault="001F2A1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Học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Binary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>.</w:t>
      </w:r>
    </w:p>
    <w:p w14:paraId="12F7AA7F" w14:textId="77777777" w:rsidR="001F2A1B" w:rsidRPr="007410D0" w:rsidRDefault="001F2A1B" w:rsidP="001F2A1B">
      <w:pPr>
        <w:rPr>
          <w:rFonts w:ascii="Times New Roman" w:hAnsi="Times New Roman" w:cs="Times New Roman"/>
          <w:sz w:val="26"/>
          <w:szCs w:val="26"/>
        </w:rPr>
      </w:pPr>
      <w:r w:rsidRPr="007410D0">
        <w:rPr>
          <w:rFonts w:ascii="Times New Roman" w:hAnsi="Times New Roman" w:cs="Times New Roman"/>
          <w:sz w:val="26"/>
          <w:szCs w:val="26"/>
        </w:rPr>
        <w:t>TÓM TẮT</w:t>
      </w:r>
    </w:p>
    <w:p w14:paraId="0A540408" w14:textId="682C0496" w:rsidR="001F2A1B" w:rsidRPr="007410D0" w:rsidRDefault="001F2A1B" w:rsidP="001F2A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ý.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(CFGs)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may,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Cho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DNN (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nơ-ron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Cosine.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so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Gemini,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50,00%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13,89%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AUC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ACC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8,23%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12,14%. Video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Pr="007410D0">
          <w:rPr>
            <w:rStyle w:val="Hyperlink"/>
            <w:rFonts w:ascii="Times New Roman" w:hAnsi="Times New Roman" w:cs="Times New Roman"/>
            <w:sz w:val="26"/>
            <w:szCs w:val="26"/>
          </w:rPr>
          <w:t>https://youtu.be/Mw0mr84gpI8</w:t>
        </w:r>
      </w:hyperlink>
      <w:r w:rsidRPr="007410D0">
        <w:rPr>
          <w:rFonts w:ascii="Times New Roman" w:hAnsi="Times New Roman" w:cs="Times New Roman"/>
          <w:sz w:val="26"/>
          <w:szCs w:val="26"/>
        </w:rPr>
        <w:t>.</w:t>
      </w:r>
    </w:p>
    <w:p w14:paraId="19AB9B81" w14:textId="77777777" w:rsidR="001F2A1B" w:rsidRPr="007410D0" w:rsidRDefault="001F2A1B" w:rsidP="001F2A1B">
      <w:pPr>
        <w:rPr>
          <w:rFonts w:ascii="Times New Roman" w:hAnsi="Times New Roman" w:cs="Times New Roman"/>
          <w:sz w:val="26"/>
          <w:szCs w:val="26"/>
        </w:rPr>
      </w:pPr>
      <w:r w:rsidRPr="007410D0">
        <w:rPr>
          <w:rFonts w:ascii="Times New Roman" w:hAnsi="Times New Roman" w:cs="Times New Roman"/>
          <w:sz w:val="26"/>
          <w:szCs w:val="26"/>
        </w:rPr>
        <w:t>1 GIỚI THIỆU</w:t>
      </w:r>
    </w:p>
    <w:p w14:paraId="372C3E5A" w14:textId="3ABBDF28" w:rsidR="001F2A1B" w:rsidRPr="007410D0" w:rsidRDefault="001F2A1B" w:rsidP="001F2A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lan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x86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: ARM, MIPS). Do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145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Debian [7].</w:t>
      </w:r>
    </w:p>
    <w:p w14:paraId="1AA2DDD0" w14:textId="11E65893" w:rsidR="001F2A1B" w:rsidRPr="007410D0" w:rsidRDefault="001F2A1B" w:rsidP="001F2A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[3, 5, 6, 9, 14]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[8, 13].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lastRenderedPageBreak/>
        <w:t>đồ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(CFG)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[3, 5, 6, 14].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>.</w:t>
      </w:r>
    </w:p>
    <w:p w14:paraId="0ADE0E3E" w14:textId="25447DC4" w:rsidR="001F2A1B" w:rsidRPr="007410D0" w:rsidRDefault="001F2A1B" w:rsidP="001F2A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410D0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VulSeeker1,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(LSFG)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nơ-ron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LSFG bao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CFG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DFG (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), do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CFG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DNN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Cosine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>.</w:t>
      </w:r>
    </w:p>
    <w:p w14:paraId="654BFE8D" w14:textId="03D51C65" w:rsidR="001F2A1B" w:rsidRPr="007410D0" w:rsidRDefault="001F2A1B" w:rsidP="001F2A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Gemini [14]. Trung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AUC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ACC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88,49%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81,3%,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8,23%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12,14% so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Gemini.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CVE-2015-1791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4643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firmware. Trong 10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50,00%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13,89%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Gemini.</w:t>
      </w:r>
    </w:p>
    <w:p w14:paraId="29F148F9" w14:textId="65602939" w:rsidR="001F2A1B" w:rsidRPr="007410D0" w:rsidRDefault="001F2A1B" w:rsidP="001F2A1B">
      <w:pPr>
        <w:rPr>
          <w:rFonts w:ascii="Times New Roman" w:hAnsi="Times New Roman" w:cs="Times New Roman"/>
          <w:sz w:val="26"/>
          <w:szCs w:val="26"/>
        </w:rPr>
      </w:pPr>
      <w:r w:rsidRPr="007410D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8012BAB" wp14:editId="3486980E">
            <wp:extent cx="5943600" cy="2231390"/>
            <wp:effectExtent l="0" t="0" r="0" b="0"/>
            <wp:docPr id="1827339096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39096" name="Picture 1" descr="A computer screen shot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498B" w14:textId="77777777" w:rsidR="001F2A1B" w:rsidRPr="007410D0" w:rsidRDefault="001F2A1B" w:rsidP="001F2A1B">
      <w:pPr>
        <w:rPr>
          <w:rFonts w:ascii="Times New Roman" w:hAnsi="Times New Roman" w:cs="Times New Roman"/>
          <w:sz w:val="26"/>
          <w:szCs w:val="26"/>
        </w:rPr>
      </w:pPr>
      <w:r w:rsidRPr="007410D0">
        <w:rPr>
          <w:rFonts w:ascii="Times New Roman" w:hAnsi="Times New Roman" w:cs="Times New Roman"/>
          <w:sz w:val="26"/>
          <w:szCs w:val="26"/>
        </w:rPr>
        <w:t>2 CÔNG TRÌNH LIÊN QUAN</w:t>
      </w:r>
    </w:p>
    <w:p w14:paraId="4E9833C1" w14:textId="535410AA" w:rsidR="001F2A1B" w:rsidRPr="007410D0" w:rsidRDefault="001F2A1B" w:rsidP="001F2A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Sao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Nhị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COP [9]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BinGold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[2]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DFG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CFG,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lastRenderedPageBreak/>
        <w:t>tổng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BinSim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[11]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rã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>.</w:t>
      </w:r>
    </w:p>
    <w:p w14:paraId="507063FF" w14:textId="0A41FDAA" w:rsidR="001F2A1B" w:rsidRPr="007410D0" w:rsidRDefault="001F2A1B" w:rsidP="001F2A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Kiếm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Bingo [3]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vết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Genius [6]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ACFG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ACFG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Gemini [14]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nơ-ron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Genius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CFG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>.</w:t>
      </w:r>
    </w:p>
    <w:p w14:paraId="02B90395" w14:textId="77777777" w:rsidR="001F2A1B" w:rsidRPr="007410D0" w:rsidRDefault="001F2A1B" w:rsidP="001F2A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CFG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DFG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LSFG,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LSFG.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DNN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LSFG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>.</w:t>
      </w:r>
    </w:p>
    <w:p w14:paraId="6AE04698" w14:textId="77777777" w:rsidR="001F2A1B" w:rsidRPr="007410D0" w:rsidRDefault="001F2A1B" w:rsidP="001F2A1B">
      <w:pPr>
        <w:rPr>
          <w:rFonts w:ascii="Times New Roman" w:hAnsi="Times New Roman" w:cs="Times New Roman"/>
          <w:sz w:val="26"/>
          <w:szCs w:val="26"/>
        </w:rPr>
      </w:pPr>
      <w:r w:rsidRPr="007410D0">
        <w:rPr>
          <w:rFonts w:ascii="Times New Roman" w:hAnsi="Times New Roman" w:cs="Times New Roman"/>
          <w:sz w:val="26"/>
          <w:szCs w:val="26"/>
        </w:rPr>
        <w:t>3 THIẾT KẾ VULSEEKER</w:t>
      </w:r>
    </w:p>
    <w:p w14:paraId="7CECF341" w14:textId="0C33E646" w:rsidR="001F2A1B" w:rsidRPr="007410D0" w:rsidRDefault="001F2A1B" w:rsidP="001F2A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410D0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1(a).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LSFG,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LSFG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LSFG.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LSFG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nơ-ron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(DNN).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>.</w:t>
      </w:r>
    </w:p>
    <w:p w14:paraId="293CF6F5" w14:textId="77777777" w:rsidR="001F2A1B" w:rsidRPr="007410D0" w:rsidRDefault="001F2A1B" w:rsidP="001F2A1B">
      <w:pPr>
        <w:rPr>
          <w:rFonts w:ascii="Times New Roman" w:hAnsi="Times New Roman" w:cs="Times New Roman"/>
          <w:sz w:val="26"/>
          <w:szCs w:val="26"/>
        </w:rPr>
      </w:pPr>
      <w:r w:rsidRPr="007410D0">
        <w:rPr>
          <w:rFonts w:ascii="Times New Roman" w:hAnsi="Times New Roman" w:cs="Times New Roman"/>
          <w:sz w:val="26"/>
          <w:szCs w:val="26"/>
        </w:rPr>
        <w:t xml:space="preserve">3.1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LSFG</w:t>
      </w:r>
    </w:p>
    <w:p w14:paraId="3F5DDBF1" w14:textId="3E15C55A" w:rsidR="001F2A1B" w:rsidRPr="007410D0" w:rsidRDefault="001F2A1B" w:rsidP="001F2A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410D0">
        <w:rPr>
          <w:rFonts w:ascii="Times New Roman" w:hAnsi="Times New Roman" w:cs="Times New Roman"/>
          <w:sz w:val="26"/>
          <w:szCs w:val="26"/>
        </w:rPr>
        <w:t xml:space="preserve">Labeled semantic flow graph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CFG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(DFG),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LSFG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lastRenderedPageBreak/>
        <w:t>khiển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CFG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1(b)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LSFG.</w:t>
      </w:r>
    </w:p>
    <w:p w14:paraId="0ECB79F4" w14:textId="77777777" w:rsidR="001F2A1B" w:rsidRPr="007410D0" w:rsidRDefault="001F2A1B" w:rsidP="001F2A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IDAPython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IDA Pro [12]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CFG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CFG,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plugin LLVM IR [10]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IDA Pro.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j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CFG,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j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>.</w:t>
      </w:r>
    </w:p>
    <w:p w14:paraId="457F2B31" w14:textId="77777777" w:rsidR="001F2A1B" w:rsidRPr="007410D0" w:rsidRDefault="001F2A1B" w:rsidP="001F2A1B">
      <w:pPr>
        <w:rPr>
          <w:rFonts w:ascii="Times New Roman" w:hAnsi="Times New Roman" w:cs="Times New Roman"/>
          <w:sz w:val="26"/>
          <w:szCs w:val="26"/>
        </w:rPr>
      </w:pPr>
      <w:r w:rsidRPr="007410D0">
        <w:rPr>
          <w:rFonts w:ascii="Times New Roman" w:hAnsi="Times New Roman" w:cs="Times New Roman"/>
          <w:sz w:val="26"/>
          <w:szCs w:val="26"/>
        </w:rPr>
        <w:t xml:space="preserve">3.2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Khối</w:t>
      </w:r>
      <w:proofErr w:type="spellEnd"/>
    </w:p>
    <w:p w14:paraId="6DD9DAD3" w14:textId="3AA8C5A0" w:rsidR="001F2A1B" w:rsidRPr="007410D0" w:rsidRDefault="001F2A1B" w:rsidP="001F2A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[2, 6]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IDAPython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1(c)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1(b).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>.</w:t>
      </w:r>
    </w:p>
    <w:p w14:paraId="11564CA9" w14:textId="4431BA1A" w:rsidR="001F2A1B" w:rsidRPr="007410D0" w:rsidRDefault="001F2A1B" w:rsidP="001F2A1B">
      <w:pPr>
        <w:rPr>
          <w:rFonts w:ascii="Times New Roman" w:hAnsi="Times New Roman" w:cs="Times New Roman"/>
          <w:sz w:val="26"/>
          <w:szCs w:val="26"/>
        </w:rPr>
      </w:pPr>
      <w:r w:rsidRPr="007410D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2BD4B24" wp14:editId="4EB5EDE8">
            <wp:extent cx="5943600" cy="3314700"/>
            <wp:effectExtent l="0" t="0" r="0" b="0"/>
            <wp:docPr id="77836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62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8CAF" w14:textId="77777777" w:rsidR="001F2A1B" w:rsidRPr="007410D0" w:rsidRDefault="001F2A1B" w:rsidP="001F2A1B">
      <w:pPr>
        <w:rPr>
          <w:rFonts w:ascii="Times New Roman" w:hAnsi="Times New Roman" w:cs="Times New Roman"/>
          <w:sz w:val="26"/>
          <w:szCs w:val="26"/>
        </w:rPr>
      </w:pPr>
      <w:r w:rsidRPr="007410D0">
        <w:rPr>
          <w:rFonts w:ascii="Times New Roman" w:hAnsi="Times New Roman" w:cs="Times New Roman"/>
          <w:sz w:val="26"/>
          <w:szCs w:val="26"/>
        </w:rPr>
        <w:t xml:space="preserve">3.3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7FEF0BE8" w14:textId="07E0F6D6" w:rsidR="001F2A1B" w:rsidRPr="007410D0" w:rsidRDefault="001F2A1B" w:rsidP="001F2A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d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p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LSFG. Tham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nơ-ron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[4],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nơ-ron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LSFG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>.</w:t>
      </w:r>
    </w:p>
    <w:p w14:paraId="46E61F37" w14:textId="54B5D64E" w:rsidR="001F2A1B" w:rsidRPr="007410D0" w:rsidRDefault="001F2A1B" w:rsidP="001F2A1B">
      <w:pPr>
        <w:rPr>
          <w:rFonts w:ascii="Times New Roman" w:hAnsi="Times New Roman" w:cs="Times New Roman"/>
          <w:sz w:val="26"/>
          <w:szCs w:val="26"/>
        </w:rPr>
      </w:pPr>
      <w:r w:rsidRPr="007410D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EEB4494" wp14:editId="5E6C0BBA">
            <wp:extent cx="5943600" cy="3608070"/>
            <wp:effectExtent l="0" t="0" r="0" b="0"/>
            <wp:docPr id="1575966670" name="Picture 1" descr="A diagram of a diagram of 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66670" name="Picture 1" descr="A diagram of a diagram of a structu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A62D" w14:textId="77777777" w:rsidR="00EF2287" w:rsidRPr="007410D0" w:rsidRDefault="00EF2287" w:rsidP="00EF228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color w:val="D1D5DB"/>
          <w:sz w:val="26"/>
          <w:szCs w:val="26"/>
        </w:rPr>
      </w:pPr>
      <w:proofErr w:type="spellStart"/>
      <w:r w:rsidRPr="007410D0">
        <w:rPr>
          <w:color w:val="D1D5DB"/>
          <w:sz w:val="26"/>
          <w:szCs w:val="26"/>
        </w:rPr>
        <w:t>Hình</w:t>
      </w:r>
      <w:proofErr w:type="spellEnd"/>
      <w:r w:rsidRPr="007410D0">
        <w:rPr>
          <w:color w:val="D1D5DB"/>
          <w:sz w:val="26"/>
          <w:szCs w:val="26"/>
        </w:rPr>
        <w:t xml:space="preserve"> 2(a) </w:t>
      </w:r>
      <w:proofErr w:type="spellStart"/>
      <w:r w:rsidRPr="007410D0">
        <w:rPr>
          <w:color w:val="D1D5DB"/>
          <w:sz w:val="26"/>
          <w:szCs w:val="26"/>
        </w:rPr>
        <w:t>là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một</w:t>
      </w:r>
      <w:proofErr w:type="spellEnd"/>
      <w:r w:rsidRPr="007410D0">
        <w:rPr>
          <w:color w:val="D1D5DB"/>
          <w:sz w:val="26"/>
          <w:szCs w:val="26"/>
        </w:rPr>
        <w:t xml:space="preserve"> LSFG </w:t>
      </w:r>
      <w:proofErr w:type="spellStart"/>
      <w:r w:rsidRPr="007410D0">
        <w:rPr>
          <w:color w:val="D1D5DB"/>
          <w:sz w:val="26"/>
          <w:szCs w:val="26"/>
        </w:rPr>
        <w:t>được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ký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hiệu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là</w:t>
      </w:r>
      <w:proofErr w:type="spellEnd"/>
      <w:r w:rsidRPr="007410D0">
        <w:rPr>
          <w:color w:val="D1D5DB"/>
          <w:sz w:val="26"/>
          <w:szCs w:val="26"/>
        </w:rPr>
        <w:t xml:space="preserve"> д = </w:t>
      </w:r>
      <w:r w:rsidRPr="007410D0">
        <w:rPr>
          <w:rFonts w:ascii="Cambria Math" w:hAnsi="Cambria Math" w:cs="Cambria Math"/>
          <w:color w:val="D1D5DB"/>
          <w:sz w:val="26"/>
          <w:szCs w:val="26"/>
        </w:rPr>
        <w:t>⟨</w:t>
      </w:r>
      <w:r w:rsidRPr="007410D0">
        <w:rPr>
          <w:color w:val="D1D5DB"/>
          <w:sz w:val="26"/>
          <w:szCs w:val="26"/>
        </w:rPr>
        <w:t>V, E</w:t>
      </w:r>
      <w:r w:rsidRPr="007410D0">
        <w:rPr>
          <w:rFonts w:ascii="Cambria Math" w:hAnsi="Cambria Math" w:cs="Cambria Math"/>
          <w:color w:val="D1D5DB"/>
          <w:sz w:val="26"/>
          <w:szCs w:val="26"/>
        </w:rPr>
        <w:t>⟩</w:t>
      </w:r>
      <w:r w:rsidRPr="007410D0">
        <w:rPr>
          <w:color w:val="D1D5DB"/>
          <w:sz w:val="26"/>
          <w:szCs w:val="26"/>
        </w:rPr>
        <w:t xml:space="preserve">, </w:t>
      </w:r>
      <w:proofErr w:type="spellStart"/>
      <w:r w:rsidRPr="007410D0">
        <w:rPr>
          <w:color w:val="D1D5DB"/>
          <w:sz w:val="26"/>
          <w:szCs w:val="26"/>
        </w:rPr>
        <w:t>chứa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ba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đỉnh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với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các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vectơ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số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học</w:t>
      </w:r>
      <w:proofErr w:type="spellEnd"/>
      <w:r w:rsidRPr="007410D0">
        <w:rPr>
          <w:color w:val="D1D5DB"/>
          <w:sz w:val="26"/>
          <w:szCs w:val="26"/>
        </w:rPr>
        <w:t xml:space="preserve"> ban </w:t>
      </w:r>
      <w:proofErr w:type="spellStart"/>
      <w:r w:rsidRPr="007410D0">
        <w:rPr>
          <w:color w:val="D1D5DB"/>
          <w:sz w:val="26"/>
          <w:szCs w:val="26"/>
        </w:rPr>
        <w:t>đầu</w:t>
      </w:r>
      <w:proofErr w:type="spellEnd"/>
      <w:r w:rsidRPr="007410D0">
        <w:rPr>
          <w:color w:val="D1D5DB"/>
          <w:sz w:val="26"/>
          <w:szCs w:val="26"/>
        </w:rPr>
        <w:t xml:space="preserve">: x1, x2, x3, </w:t>
      </w:r>
      <w:proofErr w:type="spellStart"/>
      <w:r w:rsidRPr="007410D0">
        <w:rPr>
          <w:color w:val="D1D5DB"/>
          <w:sz w:val="26"/>
          <w:szCs w:val="26"/>
        </w:rPr>
        <w:t>trong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đó</w:t>
      </w:r>
      <w:proofErr w:type="spellEnd"/>
      <w:r w:rsidRPr="007410D0">
        <w:rPr>
          <w:color w:val="D1D5DB"/>
          <w:sz w:val="26"/>
          <w:szCs w:val="26"/>
        </w:rPr>
        <w:t xml:space="preserve"> V </w:t>
      </w:r>
      <w:proofErr w:type="spellStart"/>
      <w:r w:rsidRPr="007410D0">
        <w:rPr>
          <w:color w:val="D1D5DB"/>
          <w:sz w:val="26"/>
          <w:szCs w:val="26"/>
        </w:rPr>
        <w:t>và</w:t>
      </w:r>
      <w:proofErr w:type="spellEnd"/>
      <w:r w:rsidRPr="007410D0">
        <w:rPr>
          <w:color w:val="D1D5DB"/>
          <w:sz w:val="26"/>
          <w:szCs w:val="26"/>
        </w:rPr>
        <w:t xml:space="preserve"> E </w:t>
      </w:r>
      <w:proofErr w:type="spellStart"/>
      <w:r w:rsidRPr="007410D0">
        <w:rPr>
          <w:color w:val="D1D5DB"/>
          <w:sz w:val="26"/>
          <w:szCs w:val="26"/>
        </w:rPr>
        <w:t>biểu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thị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tập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hợp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các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đỉnh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và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tập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hợp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các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cạnh</w:t>
      </w:r>
      <w:proofErr w:type="spellEnd"/>
      <w:r w:rsidRPr="007410D0">
        <w:rPr>
          <w:color w:val="D1D5DB"/>
          <w:sz w:val="26"/>
          <w:szCs w:val="26"/>
        </w:rPr>
        <w:t xml:space="preserve">, </w:t>
      </w:r>
      <w:proofErr w:type="spellStart"/>
      <w:r w:rsidRPr="007410D0">
        <w:rPr>
          <w:color w:val="D1D5DB"/>
          <w:sz w:val="26"/>
          <w:szCs w:val="26"/>
        </w:rPr>
        <w:t>tương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ứng</w:t>
      </w:r>
      <w:proofErr w:type="spellEnd"/>
      <w:r w:rsidRPr="007410D0">
        <w:rPr>
          <w:color w:val="D1D5DB"/>
          <w:sz w:val="26"/>
          <w:szCs w:val="26"/>
        </w:rPr>
        <w:t xml:space="preserve">. Các </w:t>
      </w:r>
      <w:proofErr w:type="spellStart"/>
      <w:r w:rsidRPr="007410D0">
        <w:rPr>
          <w:color w:val="D1D5DB"/>
          <w:sz w:val="26"/>
          <w:szCs w:val="26"/>
        </w:rPr>
        <w:t>cạnh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được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đánh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dấu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là</w:t>
      </w:r>
      <w:proofErr w:type="spellEnd"/>
      <w:r w:rsidRPr="007410D0">
        <w:rPr>
          <w:color w:val="D1D5DB"/>
          <w:sz w:val="26"/>
          <w:szCs w:val="26"/>
        </w:rPr>
        <w:t xml:space="preserve"> 1 </w:t>
      </w:r>
      <w:proofErr w:type="spellStart"/>
      <w:r w:rsidRPr="007410D0">
        <w:rPr>
          <w:color w:val="D1D5DB"/>
          <w:sz w:val="26"/>
          <w:szCs w:val="26"/>
        </w:rPr>
        <w:t>và</w:t>
      </w:r>
      <w:proofErr w:type="spellEnd"/>
      <w:r w:rsidRPr="007410D0">
        <w:rPr>
          <w:color w:val="D1D5DB"/>
          <w:sz w:val="26"/>
          <w:szCs w:val="26"/>
        </w:rPr>
        <w:t xml:space="preserve"> 0 </w:t>
      </w:r>
      <w:proofErr w:type="spellStart"/>
      <w:r w:rsidRPr="007410D0">
        <w:rPr>
          <w:color w:val="D1D5DB"/>
          <w:sz w:val="26"/>
          <w:szCs w:val="26"/>
        </w:rPr>
        <w:t>cho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biết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sự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phụ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thuộc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dữ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liệu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và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sự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phụ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thuộc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kiểm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soát</w:t>
      </w:r>
      <w:proofErr w:type="spellEnd"/>
      <w:r w:rsidRPr="007410D0">
        <w:rPr>
          <w:color w:val="D1D5DB"/>
          <w:sz w:val="26"/>
          <w:szCs w:val="26"/>
        </w:rPr>
        <w:t xml:space="preserve">, </w:t>
      </w:r>
      <w:proofErr w:type="spellStart"/>
      <w:r w:rsidRPr="007410D0">
        <w:rPr>
          <w:color w:val="D1D5DB"/>
          <w:sz w:val="26"/>
          <w:szCs w:val="26"/>
        </w:rPr>
        <w:t>tương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ứng</w:t>
      </w:r>
      <w:proofErr w:type="spellEnd"/>
      <w:r w:rsidRPr="007410D0">
        <w:rPr>
          <w:color w:val="D1D5DB"/>
          <w:sz w:val="26"/>
          <w:szCs w:val="26"/>
        </w:rPr>
        <w:t xml:space="preserve">. </w:t>
      </w:r>
      <w:proofErr w:type="spellStart"/>
      <w:r w:rsidRPr="007410D0">
        <w:rPr>
          <w:color w:val="D1D5DB"/>
          <w:sz w:val="26"/>
          <w:szCs w:val="26"/>
        </w:rPr>
        <w:t>Mô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hình</w:t>
      </w:r>
      <w:proofErr w:type="spellEnd"/>
      <w:r w:rsidRPr="007410D0">
        <w:rPr>
          <w:color w:val="D1D5DB"/>
          <w:sz w:val="26"/>
          <w:szCs w:val="26"/>
        </w:rPr>
        <w:t xml:space="preserve"> DNN </w:t>
      </w:r>
      <w:proofErr w:type="spellStart"/>
      <w:r w:rsidRPr="007410D0">
        <w:rPr>
          <w:color w:val="D1D5DB"/>
          <w:sz w:val="26"/>
          <w:szCs w:val="26"/>
        </w:rPr>
        <w:t>chứa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tổng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cộng</w:t>
      </w:r>
      <w:proofErr w:type="spellEnd"/>
      <w:r w:rsidRPr="007410D0">
        <w:rPr>
          <w:color w:val="D1D5DB"/>
          <w:sz w:val="26"/>
          <w:szCs w:val="26"/>
        </w:rPr>
        <w:t xml:space="preserve"> T </w:t>
      </w:r>
      <w:proofErr w:type="spellStart"/>
      <w:r w:rsidRPr="007410D0">
        <w:rPr>
          <w:color w:val="D1D5DB"/>
          <w:sz w:val="26"/>
          <w:szCs w:val="26"/>
        </w:rPr>
        <w:t>lớp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lặp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lại</w:t>
      </w:r>
      <w:proofErr w:type="spellEnd"/>
      <w:r w:rsidRPr="007410D0">
        <w:rPr>
          <w:color w:val="D1D5DB"/>
          <w:sz w:val="26"/>
          <w:szCs w:val="26"/>
        </w:rPr>
        <w:t xml:space="preserve">, </w:t>
      </w:r>
      <w:proofErr w:type="spellStart"/>
      <w:r w:rsidRPr="007410D0">
        <w:rPr>
          <w:color w:val="D1D5DB"/>
          <w:sz w:val="26"/>
          <w:szCs w:val="26"/>
        </w:rPr>
        <w:t>và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mỗi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lần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lặp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lại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biến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đổi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vectơ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số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học</w:t>
      </w:r>
      <w:proofErr w:type="spellEnd"/>
      <w:r w:rsidRPr="007410D0">
        <w:rPr>
          <w:color w:val="D1D5DB"/>
          <w:sz w:val="26"/>
          <w:szCs w:val="26"/>
        </w:rPr>
        <w:t xml:space="preserve"> ban </w:t>
      </w:r>
      <w:proofErr w:type="spellStart"/>
      <w:r w:rsidRPr="007410D0">
        <w:rPr>
          <w:color w:val="D1D5DB"/>
          <w:sz w:val="26"/>
          <w:szCs w:val="26"/>
        </w:rPr>
        <w:t>đầu</w:t>
      </w:r>
      <w:proofErr w:type="spellEnd"/>
      <w:r w:rsidRPr="007410D0">
        <w:rPr>
          <w:color w:val="D1D5DB"/>
          <w:sz w:val="26"/>
          <w:szCs w:val="26"/>
        </w:rPr>
        <w:t xml:space="preserve"> xi </w:t>
      </w:r>
      <w:proofErr w:type="spellStart"/>
      <w:r w:rsidRPr="007410D0">
        <w:rPr>
          <w:color w:val="D1D5DB"/>
          <w:sz w:val="26"/>
          <w:szCs w:val="26"/>
        </w:rPr>
        <w:t>của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mỗi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đỉnh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i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thành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vectơ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nhúng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của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nó</w:t>
      </w:r>
      <w:proofErr w:type="spellEnd"/>
      <w:r w:rsidRPr="007410D0">
        <w:rPr>
          <w:color w:val="D1D5DB"/>
          <w:sz w:val="26"/>
          <w:szCs w:val="26"/>
        </w:rPr>
        <w:t xml:space="preserve"> eµ (t) </w:t>
      </w:r>
      <w:proofErr w:type="spellStart"/>
      <w:proofErr w:type="gramStart"/>
      <w:r w:rsidRPr="007410D0">
        <w:rPr>
          <w:color w:val="D1D5DB"/>
          <w:sz w:val="26"/>
          <w:szCs w:val="26"/>
        </w:rPr>
        <w:t>i</w:t>
      </w:r>
      <w:proofErr w:type="spellEnd"/>
      <w:r w:rsidRPr="007410D0">
        <w:rPr>
          <w:color w:val="D1D5DB"/>
          <w:sz w:val="26"/>
          <w:szCs w:val="26"/>
        </w:rPr>
        <w:t xml:space="preserve"> .</w:t>
      </w:r>
      <w:proofErr w:type="gramEnd"/>
      <w:r w:rsidRPr="007410D0">
        <w:rPr>
          <w:color w:val="D1D5DB"/>
          <w:sz w:val="26"/>
          <w:szCs w:val="26"/>
        </w:rPr>
        <w:t xml:space="preserve"> Sau </w:t>
      </w:r>
      <w:proofErr w:type="spellStart"/>
      <w:r w:rsidRPr="007410D0">
        <w:rPr>
          <w:color w:val="D1D5DB"/>
          <w:sz w:val="26"/>
          <w:szCs w:val="26"/>
        </w:rPr>
        <w:t>khi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có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được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các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vectơ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nhúng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của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tất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cả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các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đỉnh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khối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cơ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bản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trong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chức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năng</w:t>
      </w:r>
      <w:proofErr w:type="spellEnd"/>
      <w:r w:rsidRPr="007410D0">
        <w:rPr>
          <w:color w:val="D1D5DB"/>
          <w:sz w:val="26"/>
          <w:szCs w:val="26"/>
        </w:rPr>
        <w:t xml:space="preserve">, </w:t>
      </w:r>
      <w:proofErr w:type="spellStart"/>
      <w:r w:rsidRPr="007410D0">
        <w:rPr>
          <w:color w:val="D1D5DB"/>
          <w:sz w:val="26"/>
          <w:szCs w:val="26"/>
        </w:rPr>
        <w:t>chúng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tôi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tổng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hợp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chúng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thành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vectơ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nhúng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có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kích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thước</w:t>
      </w:r>
      <w:proofErr w:type="spellEnd"/>
      <w:r w:rsidRPr="007410D0">
        <w:rPr>
          <w:color w:val="D1D5DB"/>
          <w:sz w:val="26"/>
          <w:szCs w:val="26"/>
        </w:rPr>
        <w:t xml:space="preserve"> p </w:t>
      </w:r>
      <w:proofErr w:type="spellStart"/>
      <w:r w:rsidRPr="007410D0">
        <w:rPr>
          <w:color w:val="D1D5DB"/>
          <w:sz w:val="26"/>
          <w:szCs w:val="26"/>
        </w:rPr>
        <w:t>của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chức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năng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với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công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thức</w:t>
      </w:r>
      <w:proofErr w:type="spellEnd"/>
      <w:r w:rsidRPr="007410D0">
        <w:rPr>
          <w:color w:val="D1D5DB"/>
          <w:sz w:val="26"/>
          <w:szCs w:val="26"/>
        </w:rPr>
        <w:t xml:space="preserve"> eµ = W2(</w:t>
      </w:r>
      <w:proofErr w:type="spellStart"/>
      <w:r w:rsidRPr="007410D0">
        <w:rPr>
          <w:color w:val="D1D5DB"/>
          <w:sz w:val="26"/>
          <w:szCs w:val="26"/>
        </w:rPr>
        <w:t>Σi</w:t>
      </w:r>
      <w:r w:rsidRPr="007410D0">
        <w:rPr>
          <w:rFonts w:ascii="Cambria Math" w:hAnsi="Cambria Math" w:cs="Cambria Math"/>
          <w:color w:val="D1D5DB"/>
          <w:sz w:val="26"/>
          <w:szCs w:val="26"/>
        </w:rPr>
        <w:t>∈</w:t>
      </w:r>
      <w:r w:rsidRPr="007410D0">
        <w:rPr>
          <w:color w:val="D1D5DB"/>
          <w:sz w:val="26"/>
          <w:szCs w:val="26"/>
        </w:rPr>
        <w:t>V</w:t>
      </w:r>
      <w:proofErr w:type="spellEnd"/>
      <w:r w:rsidRPr="007410D0">
        <w:rPr>
          <w:color w:val="D1D5DB"/>
          <w:sz w:val="26"/>
          <w:szCs w:val="26"/>
        </w:rPr>
        <w:t xml:space="preserve"> eµ (T) </w:t>
      </w:r>
      <w:proofErr w:type="spellStart"/>
      <w:proofErr w:type="gramStart"/>
      <w:r w:rsidRPr="007410D0">
        <w:rPr>
          <w:color w:val="D1D5DB"/>
          <w:sz w:val="26"/>
          <w:szCs w:val="26"/>
        </w:rPr>
        <w:t>i</w:t>
      </w:r>
      <w:proofErr w:type="spellEnd"/>
      <w:r w:rsidRPr="007410D0">
        <w:rPr>
          <w:color w:val="D1D5DB"/>
          <w:sz w:val="26"/>
          <w:szCs w:val="26"/>
        </w:rPr>
        <w:t xml:space="preserve"> )</w:t>
      </w:r>
      <w:proofErr w:type="gramEnd"/>
      <w:r w:rsidRPr="007410D0">
        <w:rPr>
          <w:color w:val="D1D5DB"/>
          <w:sz w:val="26"/>
          <w:szCs w:val="26"/>
        </w:rPr>
        <w:t xml:space="preserve">, </w:t>
      </w:r>
      <w:proofErr w:type="spellStart"/>
      <w:r w:rsidRPr="007410D0">
        <w:rPr>
          <w:color w:val="D1D5DB"/>
          <w:sz w:val="26"/>
          <w:szCs w:val="26"/>
        </w:rPr>
        <w:t>trong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đó</w:t>
      </w:r>
      <w:proofErr w:type="spellEnd"/>
      <w:r w:rsidRPr="007410D0">
        <w:rPr>
          <w:color w:val="D1D5DB"/>
          <w:sz w:val="26"/>
          <w:szCs w:val="26"/>
        </w:rPr>
        <w:t xml:space="preserve"> W2 </w:t>
      </w:r>
      <w:proofErr w:type="spellStart"/>
      <w:r w:rsidRPr="007410D0">
        <w:rPr>
          <w:color w:val="D1D5DB"/>
          <w:sz w:val="26"/>
          <w:szCs w:val="26"/>
        </w:rPr>
        <w:t>là</w:t>
      </w:r>
      <w:proofErr w:type="spellEnd"/>
      <w:r w:rsidRPr="007410D0">
        <w:rPr>
          <w:color w:val="D1D5DB"/>
          <w:sz w:val="26"/>
          <w:szCs w:val="26"/>
        </w:rPr>
        <w:t xml:space="preserve"> ma </w:t>
      </w:r>
      <w:proofErr w:type="spellStart"/>
      <w:r w:rsidRPr="007410D0">
        <w:rPr>
          <w:color w:val="D1D5DB"/>
          <w:sz w:val="26"/>
          <w:szCs w:val="26"/>
        </w:rPr>
        <w:t>trận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tham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số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có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kích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thước</w:t>
      </w:r>
      <w:proofErr w:type="spellEnd"/>
      <w:r w:rsidRPr="007410D0">
        <w:rPr>
          <w:color w:val="D1D5DB"/>
          <w:sz w:val="26"/>
          <w:szCs w:val="26"/>
        </w:rPr>
        <w:t xml:space="preserve"> p × p.</w:t>
      </w:r>
    </w:p>
    <w:p w14:paraId="3A2FD627" w14:textId="77777777" w:rsidR="00EF2287" w:rsidRPr="007410D0" w:rsidRDefault="00EF2287" w:rsidP="00EF228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color w:val="D1D5DB"/>
          <w:sz w:val="26"/>
          <w:szCs w:val="26"/>
        </w:rPr>
      </w:pPr>
      <w:proofErr w:type="spellStart"/>
      <w:r w:rsidRPr="007410D0">
        <w:rPr>
          <w:color w:val="D1D5DB"/>
          <w:sz w:val="26"/>
          <w:szCs w:val="26"/>
        </w:rPr>
        <w:t>Hình</w:t>
      </w:r>
      <w:proofErr w:type="spellEnd"/>
      <w:r w:rsidRPr="007410D0">
        <w:rPr>
          <w:color w:val="D1D5DB"/>
          <w:sz w:val="26"/>
          <w:szCs w:val="26"/>
        </w:rPr>
        <w:t xml:space="preserve"> 2(b) </w:t>
      </w:r>
      <w:proofErr w:type="spellStart"/>
      <w:r w:rsidRPr="007410D0">
        <w:rPr>
          <w:color w:val="D1D5DB"/>
          <w:sz w:val="26"/>
          <w:szCs w:val="26"/>
        </w:rPr>
        <w:t>minh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họa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sơ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đồ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phát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sinh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vectơ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nhúng</w:t>
      </w:r>
      <w:proofErr w:type="spellEnd"/>
      <w:r w:rsidRPr="007410D0">
        <w:rPr>
          <w:color w:val="D1D5DB"/>
          <w:sz w:val="26"/>
          <w:szCs w:val="26"/>
        </w:rPr>
        <w:t xml:space="preserve"> eµ (t) </w:t>
      </w:r>
      <w:proofErr w:type="spellStart"/>
      <w:r w:rsidRPr="007410D0">
        <w:rPr>
          <w:color w:val="D1D5DB"/>
          <w:sz w:val="26"/>
          <w:szCs w:val="26"/>
        </w:rPr>
        <w:t>i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của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mỗi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đỉnh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i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trong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suốt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lượt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lặp</w:t>
      </w:r>
      <w:proofErr w:type="spellEnd"/>
      <w:r w:rsidRPr="007410D0">
        <w:rPr>
          <w:color w:val="D1D5DB"/>
          <w:sz w:val="26"/>
          <w:szCs w:val="26"/>
        </w:rPr>
        <w:t xml:space="preserve"> t </w:t>
      </w:r>
      <w:proofErr w:type="spellStart"/>
      <w:r w:rsidRPr="007410D0">
        <w:rPr>
          <w:color w:val="D1D5DB"/>
          <w:sz w:val="26"/>
          <w:szCs w:val="26"/>
        </w:rPr>
        <w:t>lớp</w:t>
      </w:r>
      <w:proofErr w:type="spellEnd"/>
      <w:r w:rsidRPr="007410D0">
        <w:rPr>
          <w:color w:val="D1D5DB"/>
          <w:sz w:val="26"/>
          <w:szCs w:val="26"/>
        </w:rPr>
        <w:t xml:space="preserve">. </w:t>
      </w:r>
      <w:proofErr w:type="spellStart"/>
      <w:r w:rsidRPr="007410D0">
        <w:rPr>
          <w:color w:val="D1D5DB"/>
          <w:sz w:val="26"/>
          <w:szCs w:val="26"/>
        </w:rPr>
        <w:t>Đầu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vào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của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quá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trình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biến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đổi</w:t>
      </w:r>
      <w:proofErr w:type="spellEnd"/>
      <w:r w:rsidRPr="007410D0">
        <w:rPr>
          <w:color w:val="D1D5DB"/>
          <w:sz w:val="26"/>
          <w:szCs w:val="26"/>
        </w:rPr>
        <w:t xml:space="preserve"> bao </w:t>
      </w:r>
      <w:proofErr w:type="spellStart"/>
      <w:r w:rsidRPr="007410D0">
        <w:rPr>
          <w:color w:val="D1D5DB"/>
          <w:sz w:val="26"/>
          <w:szCs w:val="26"/>
        </w:rPr>
        <w:t>gồm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ba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phần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khác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nhau</w:t>
      </w:r>
      <w:proofErr w:type="spellEnd"/>
      <w:r w:rsidRPr="007410D0">
        <w:rPr>
          <w:color w:val="D1D5DB"/>
          <w:sz w:val="26"/>
          <w:szCs w:val="26"/>
        </w:rPr>
        <w:t xml:space="preserve">: </w:t>
      </w:r>
      <w:proofErr w:type="spellStart"/>
      <w:r w:rsidRPr="007410D0">
        <w:rPr>
          <w:color w:val="D1D5DB"/>
          <w:sz w:val="26"/>
          <w:szCs w:val="26"/>
        </w:rPr>
        <w:t>vectơ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số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học</w:t>
      </w:r>
      <w:proofErr w:type="spellEnd"/>
      <w:r w:rsidRPr="007410D0">
        <w:rPr>
          <w:color w:val="D1D5DB"/>
          <w:sz w:val="26"/>
          <w:szCs w:val="26"/>
        </w:rPr>
        <w:t xml:space="preserve"> ban </w:t>
      </w:r>
      <w:proofErr w:type="spellStart"/>
      <w:r w:rsidRPr="007410D0">
        <w:rPr>
          <w:color w:val="D1D5DB"/>
          <w:sz w:val="26"/>
          <w:szCs w:val="26"/>
        </w:rPr>
        <w:t>đầu</w:t>
      </w:r>
      <w:proofErr w:type="spellEnd"/>
      <w:r w:rsidRPr="007410D0">
        <w:rPr>
          <w:color w:val="D1D5DB"/>
          <w:sz w:val="26"/>
          <w:szCs w:val="26"/>
        </w:rPr>
        <w:t xml:space="preserve"> xi </w:t>
      </w:r>
      <w:proofErr w:type="spellStart"/>
      <w:r w:rsidRPr="007410D0">
        <w:rPr>
          <w:color w:val="D1D5DB"/>
          <w:sz w:val="26"/>
          <w:szCs w:val="26"/>
        </w:rPr>
        <w:t>của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đỉnh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tương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ứng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i</w:t>
      </w:r>
      <w:proofErr w:type="spellEnd"/>
      <w:r w:rsidRPr="007410D0">
        <w:rPr>
          <w:color w:val="D1D5DB"/>
          <w:sz w:val="26"/>
          <w:szCs w:val="26"/>
        </w:rPr>
        <w:t xml:space="preserve"> (</w:t>
      </w:r>
      <w:proofErr w:type="spellStart"/>
      <w:r w:rsidRPr="007410D0">
        <w:rPr>
          <w:color w:val="D1D5DB"/>
          <w:sz w:val="26"/>
          <w:szCs w:val="26"/>
        </w:rPr>
        <w:t>mũi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tên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chấm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trong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Hình</w:t>
      </w:r>
      <w:proofErr w:type="spellEnd"/>
      <w:r w:rsidRPr="007410D0">
        <w:rPr>
          <w:color w:val="D1D5DB"/>
          <w:sz w:val="26"/>
          <w:szCs w:val="26"/>
        </w:rPr>
        <w:t xml:space="preserve"> 2(a-b)), </w:t>
      </w:r>
      <w:proofErr w:type="spellStart"/>
      <w:r w:rsidRPr="007410D0">
        <w:rPr>
          <w:color w:val="D1D5DB"/>
          <w:sz w:val="26"/>
          <w:szCs w:val="26"/>
        </w:rPr>
        <w:t>tổng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các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vectơ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nhúng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trước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đó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của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các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đỉnh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trỏ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tới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đỉnh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i</w:t>
      </w:r>
      <w:proofErr w:type="spellEnd"/>
      <w:r w:rsidRPr="007410D0">
        <w:rPr>
          <w:color w:val="D1D5DB"/>
          <w:sz w:val="26"/>
          <w:szCs w:val="26"/>
        </w:rPr>
        <w:t xml:space="preserve"> qua </w:t>
      </w:r>
      <w:proofErr w:type="spellStart"/>
      <w:r w:rsidRPr="007410D0">
        <w:rPr>
          <w:color w:val="D1D5DB"/>
          <w:sz w:val="26"/>
          <w:szCs w:val="26"/>
        </w:rPr>
        <w:t>sự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phụ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thuộc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kiểm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soát</w:t>
      </w:r>
      <w:proofErr w:type="spellEnd"/>
      <w:r w:rsidRPr="007410D0">
        <w:rPr>
          <w:color w:val="D1D5DB"/>
          <w:sz w:val="26"/>
          <w:szCs w:val="26"/>
        </w:rPr>
        <w:t xml:space="preserve"> (</w:t>
      </w:r>
      <w:proofErr w:type="spellStart"/>
      <w:r w:rsidRPr="007410D0">
        <w:rPr>
          <w:color w:val="D1D5DB"/>
          <w:sz w:val="26"/>
          <w:szCs w:val="26"/>
        </w:rPr>
        <w:t>được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ký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hiệu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là</w:t>
      </w:r>
      <w:proofErr w:type="spellEnd"/>
      <w:r w:rsidRPr="007410D0">
        <w:rPr>
          <w:color w:val="D1D5DB"/>
          <w:sz w:val="26"/>
          <w:szCs w:val="26"/>
        </w:rPr>
        <w:t xml:space="preserve"> C(</w:t>
      </w:r>
      <w:proofErr w:type="spellStart"/>
      <w:r w:rsidRPr="007410D0">
        <w:rPr>
          <w:color w:val="D1D5DB"/>
          <w:sz w:val="26"/>
          <w:szCs w:val="26"/>
        </w:rPr>
        <w:t>i</w:t>
      </w:r>
      <w:proofErr w:type="spellEnd"/>
      <w:r w:rsidRPr="007410D0">
        <w:rPr>
          <w:color w:val="D1D5DB"/>
          <w:sz w:val="26"/>
          <w:szCs w:val="26"/>
        </w:rPr>
        <w:t xml:space="preserve">)), </w:t>
      </w:r>
      <w:proofErr w:type="spellStart"/>
      <w:r w:rsidRPr="007410D0">
        <w:rPr>
          <w:color w:val="D1D5DB"/>
          <w:sz w:val="26"/>
          <w:szCs w:val="26"/>
        </w:rPr>
        <w:t>và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tổng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các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vectơ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nhúng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trước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đó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của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các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đỉnh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trỏ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tới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đỉnh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i</w:t>
      </w:r>
      <w:proofErr w:type="spellEnd"/>
      <w:r w:rsidRPr="007410D0">
        <w:rPr>
          <w:color w:val="D1D5DB"/>
          <w:sz w:val="26"/>
          <w:szCs w:val="26"/>
        </w:rPr>
        <w:t xml:space="preserve"> qua </w:t>
      </w:r>
      <w:proofErr w:type="spellStart"/>
      <w:r w:rsidRPr="007410D0">
        <w:rPr>
          <w:color w:val="D1D5DB"/>
          <w:sz w:val="26"/>
          <w:szCs w:val="26"/>
        </w:rPr>
        <w:t>sự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phụ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thuộc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dữ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liệu</w:t>
      </w:r>
      <w:proofErr w:type="spellEnd"/>
      <w:r w:rsidRPr="007410D0">
        <w:rPr>
          <w:color w:val="D1D5DB"/>
          <w:sz w:val="26"/>
          <w:szCs w:val="26"/>
        </w:rPr>
        <w:t xml:space="preserve"> (</w:t>
      </w:r>
      <w:proofErr w:type="spellStart"/>
      <w:r w:rsidRPr="007410D0">
        <w:rPr>
          <w:color w:val="D1D5DB"/>
          <w:sz w:val="26"/>
          <w:szCs w:val="26"/>
        </w:rPr>
        <w:t>được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ký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hiệu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là</w:t>
      </w:r>
      <w:proofErr w:type="spellEnd"/>
      <w:r w:rsidRPr="007410D0">
        <w:rPr>
          <w:color w:val="D1D5DB"/>
          <w:sz w:val="26"/>
          <w:szCs w:val="26"/>
        </w:rPr>
        <w:t xml:space="preserve"> D(</w:t>
      </w:r>
      <w:proofErr w:type="spellStart"/>
      <w:r w:rsidRPr="007410D0">
        <w:rPr>
          <w:color w:val="D1D5DB"/>
          <w:sz w:val="26"/>
          <w:szCs w:val="26"/>
        </w:rPr>
        <w:t>i</w:t>
      </w:r>
      <w:proofErr w:type="spellEnd"/>
      <w:r w:rsidRPr="007410D0">
        <w:rPr>
          <w:color w:val="D1D5DB"/>
          <w:sz w:val="26"/>
          <w:szCs w:val="26"/>
        </w:rPr>
        <w:t xml:space="preserve">)). </w:t>
      </w:r>
      <w:proofErr w:type="spellStart"/>
      <w:r w:rsidRPr="007410D0">
        <w:rPr>
          <w:color w:val="D1D5DB"/>
          <w:sz w:val="26"/>
          <w:szCs w:val="26"/>
        </w:rPr>
        <w:t>Vectơ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nhúng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của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đỉnh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i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được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tính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thông</w:t>
      </w:r>
      <w:proofErr w:type="spellEnd"/>
      <w:r w:rsidRPr="007410D0">
        <w:rPr>
          <w:color w:val="D1D5DB"/>
          <w:sz w:val="26"/>
          <w:szCs w:val="26"/>
        </w:rPr>
        <w:t xml:space="preserve"> qua </w:t>
      </w:r>
      <w:proofErr w:type="spellStart"/>
      <w:r w:rsidRPr="007410D0">
        <w:rPr>
          <w:color w:val="D1D5DB"/>
          <w:sz w:val="26"/>
          <w:szCs w:val="26"/>
        </w:rPr>
        <w:t>công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thức</w:t>
      </w:r>
      <w:proofErr w:type="spellEnd"/>
      <w:r w:rsidRPr="007410D0">
        <w:rPr>
          <w:color w:val="D1D5DB"/>
          <w:sz w:val="26"/>
          <w:szCs w:val="26"/>
        </w:rPr>
        <w:t xml:space="preserve"> eµ (t) </w:t>
      </w:r>
      <w:proofErr w:type="spellStart"/>
      <w:r w:rsidRPr="007410D0">
        <w:rPr>
          <w:color w:val="D1D5DB"/>
          <w:sz w:val="26"/>
          <w:szCs w:val="26"/>
        </w:rPr>
        <w:t>i</w:t>
      </w:r>
      <w:proofErr w:type="spellEnd"/>
      <w:r w:rsidRPr="007410D0">
        <w:rPr>
          <w:color w:val="D1D5DB"/>
          <w:sz w:val="26"/>
          <w:szCs w:val="26"/>
        </w:rPr>
        <w:t xml:space="preserve"> = tanh(W1xi + </w:t>
      </w:r>
      <w:proofErr w:type="spellStart"/>
      <w:r w:rsidRPr="007410D0">
        <w:rPr>
          <w:color w:val="D1D5DB"/>
          <w:sz w:val="26"/>
          <w:szCs w:val="26"/>
        </w:rPr>
        <w:t>σc</w:t>
      </w:r>
      <w:proofErr w:type="spellEnd"/>
      <w:r w:rsidRPr="007410D0">
        <w:rPr>
          <w:color w:val="D1D5DB"/>
          <w:sz w:val="26"/>
          <w:szCs w:val="26"/>
        </w:rPr>
        <w:t xml:space="preserve"> (</w:t>
      </w:r>
      <w:proofErr w:type="spellStart"/>
      <w:r w:rsidRPr="007410D0">
        <w:rPr>
          <w:color w:val="D1D5DB"/>
          <w:sz w:val="26"/>
          <w:szCs w:val="26"/>
        </w:rPr>
        <w:t>Σj</w:t>
      </w:r>
      <w:r w:rsidRPr="007410D0">
        <w:rPr>
          <w:rFonts w:ascii="Cambria Math" w:hAnsi="Cambria Math" w:cs="Cambria Math"/>
          <w:color w:val="D1D5DB"/>
          <w:sz w:val="26"/>
          <w:szCs w:val="26"/>
        </w:rPr>
        <w:t>∈</w:t>
      </w:r>
      <w:r w:rsidRPr="007410D0">
        <w:rPr>
          <w:color w:val="D1D5DB"/>
          <w:sz w:val="26"/>
          <w:szCs w:val="26"/>
        </w:rPr>
        <w:t>C</w:t>
      </w:r>
      <w:proofErr w:type="spellEnd"/>
      <w:r w:rsidRPr="007410D0">
        <w:rPr>
          <w:color w:val="D1D5DB"/>
          <w:sz w:val="26"/>
          <w:szCs w:val="26"/>
        </w:rPr>
        <w:t>(</w:t>
      </w:r>
      <w:proofErr w:type="spellStart"/>
      <w:r w:rsidRPr="007410D0">
        <w:rPr>
          <w:color w:val="D1D5DB"/>
          <w:sz w:val="26"/>
          <w:szCs w:val="26"/>
        </w:rPr>
        <w:t>i</w:t>
      </w:r>
      <w:proofErr w:type="spellEnd"/>
      <w:r w:rsidRPr="007410D0">
        <w:rPr>
          <w:color w:val="D1D5DB"/>
          <w:sz w:val="26"/>
          <w:szCs w:val="26"/>
        </w:rPr>
        <w:t xml:space="preserve">)eµ (t−1) j ) + </w:t>
      </w:r>
      <w:proofErr w:type="spellStart"/>
      <w:r w:rsidRPr="007410D0">
        <w:rPr>
          <w:color w:val="D1D5DB"/>
          <w:sz w:val="26"/>
          <w:szCs w:val="26"/>
        </w:rPr>
        <w:t>σd</w:t>
      </w:r>
      <w:proofErr w:type="spellEnd"/>
      <w:r w:rsidRPr="007410D0">
        <w:rPr>
          <w:color w:val="D1D5DB"/>
          <w:sz w:val="26"/>
          <w:szCs w:val="26"/>
        </w:rPr>
        <w:t xml:space="preserve"> (</w:t>
      </w:r>
      <w:proofErr w:type="spellStart"/>
      <w:r w:rsidRPr="007410D0">
        <w:rPr>
          <w:color w:val="D1D5DB"/>
          <w:sz w:val="26"/>
          <w:szCs w:val="26"/>
        </w:rPr>
        <w:t>Σj</w:t>
      </w:r>
      <w:r w:rsidRPr="007410D0">
        <w:rPr>
          <w:rFonts w:ascii="Cambria Math" w:hAnsi="Cambria Math" w:cs="Cambria Math"/>
          <w:color w:val="D1D5DB"/>
          <w:sz w:val="26"/>
          <w:szCs w:val="26"/>
        </w:rPr>
        <w:t>∈</w:t>
      </w:r>
      <w:r w:rsidRPr="007410D0">
        <w:rPr>
          <w:color w:val="D1D5DB"/>
          <w:sz w:val="26"/>
          <w:szCs w:val="26"/>
        </w:rPr>
        <w:t>D</w:t>
      </w:r>
      <w:proofErr w:type="spellEnd"/>
      <w:r w:rsidRPr="007410D0">
        <w:rPr>
          <w:color w:val="D1D5DB"/>
          <w:sz w:val="26"/>
          <w:szCs w:val="26"/>
        </w:rPr>
        <w:t>(</w:t>
      </w:r>
      <w:proofErr w:type="spellStart"/>
      <w:r w:rsidRPr="007410D0">
        <w:rPr>
          <w:color w:val="D1D5DB"/>
          <w:sz w:val="26"/>
          <w:szCs w:val="26"/>
        </w:rPr>
        <w:t>i</w:t>
      </w:r>
      <w:proofErr w:type="spellEnd"/>
      <w:r w:rsidRPr="007410D0">
        <w:rPr>
          <w:color w:val="D1D5DB"/>
          <w:sz w:val="26"/>
          <w:szCs w:val="26"/>
        </w:rPr>
        <w:t xml:space="preserve">)eµ (t−1) j )), </w:t>
      </w:r>
      <w:proofErr w:type="spellStart"/>
      <w:r w:rsidRPr="007410D0">
        <w:rPr>
          <w:color w:val="D1D5DB"/>
          <w:sz w:val="26"/>
          <w:szCs w:val="26"/>
        </w:rPr>
        <w:t>trong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đó</w:t>
      </w:r>
      <w:proofErr w:type="spellEnd"/>
      <w:r w:rsidRPr="007410D0">
        <w:rPr>
          <w:color w:val="D1D5DB"/>
          <w:sz w:val="26"/>
          <w:szCs w:val="26"/>
        </w:rPr>
        <w:t xml:space="preserve"> W1 </w:t>
      </w:r>
      <w:proofErr w:type="spellStart"/>
      <w:r w:rsidRPr="007410D0">
        <w:rPr>
          <w:color w:val="D1D5DB"/>
          <w:sz w:val="26"/>
          <w:szCs w:val="26"/>
        </w:rPr>
        <w:t>là</w:t>
      </w:r>
      <w:proofErr w:type="spellEnd"/>
      <w:r w:rsidRPr="007410D0">
        <w:rPr>
          <w:color w:val="D1D5DB"/>
          <w:sz w:val="26"/>
          <w:szCs w:val="26"/>
        </w:rPr>
        <w:t xml:space="preserve"> ma </w:t>
      </w:r>
      <w:proofErr w:type="spellStart"/>
      <w:r w:rsidRPr="007410D0">
        <w:rPr>
          <w:color w:val="D1D5DB"/>
          <w:sz w:val="26"/>
          <w:szCs w:val="26"/>
        </w:rPr>
        <w:t>trận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tham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số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có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kích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thước</w:t>
      </w:r>
      <w:proofErr w:type="spellEnd"/>
      <w:r w:rsidRPr="007410D0">
        <w:rPr>
          <w:color w:val="D1D5DB"/>
          <w:sz w:val="26"/>
          <w:szCs w:val="26"/>
        </w:rPr>
        <w:t xml:space="preserve"> d × p. </w:t>
      </w:r>
      <w:proofErr w:type="spellStart"/>
      <w:r w:rsidRPr="007410D0">
        <w:rPr>
          <w:color w:val="D1D5DB"/>
          <w:sz w:val="26"/>
          <w:szCs w:val="26"/>
        </w:rPr>
        <w:t>σc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và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σd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là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hai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mạng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nơ-ron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kết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nối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đầy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đủ</w:t>
      </w:r>
      <w:proofErr w:type="spellEnd"/>
      <w:r w:rsidRPr="007410D0">
        <w:rPr>
          <w:color w:val="D1D5DB"/>
          <w:sz w:val="26"/>
          <w:szCs w:val="26"/>
        </w:rPr>
        <w:t xml:space="preserve"> n </w:t>
      </w:r>
      <w:proofErr w:type="spellStart"/>
      <w:r w:rsidRPr="007410D0">
        <w:rPr>
          <w:color w:val="D1D5DB"/>
          <w:sz w:val="26"/>
          <w:szCs w:val="26"/>
        </w:rPr>
        <w:t>lớp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chịu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trách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nhiệm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tính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toán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vectơ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nhúng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với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khả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năng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biểu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diễn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mạnh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mẽ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hơn</w:t>
      </w:r>
      <w:proofErr w:type="spellEnd"/>
      <w:r w:rsidRPr="007410D0">
        <w:rPr>
          <w:color w:val="D1D5DB"/>
          <w:sz w:val="26"/>
          <w:szCs w:val="26"/>
        </w:rPr>
        <w:t xml:space="preserve">, </w:t>
      </w:r>
      <w:proofErr w:type="spellStart"/>
      <w:r w:rsidRPr="007410D0">
        <w:rPr>
          <w:color w:val="D1D5DB"/>
          <w:sz w:val="26"/>
          <w:szCs w:val="26"/>
        </w:rPr>
        <w:t>chúng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được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biểu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diễn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như</w:t>
      </w:r>
      <w:proofErr w:type="spellEnd"/>
      <w:r w:rsidRPr="007410D0">
        <w:rPr>
          <w:color w:val="D1D5DB"/>
          <w:sz w:val="26"/>
          <w:szCs w:val="26"/>
        </w:rPr>
        <w:t xml:space="preserve"> </w:t>
      </w:r>
      <w:proofErr w:type="spellStart"/>
      <w:r w:rsidRPr="007410D0">
        <w:rPr>
          <w:color w:val="D1D5DB"/>
          <w:sz w:val="26"/>
          <w:szCs w:val="26"/>
        </w:rPr>
        <w:t>sau</w:t>
      </w:r>
      <w:proofErr w:type="spellEnd"/>
      <w:r w:rsidRPr="007410D0">
        <w:rPr>
          <w:color w:val="D1D5DB"/>
          <w:sz w:val="26"/>
          <w:szCs w:val="26"/>
        </w:rPr>
        <w:t>:</w:t>
      </w:r>
    </w:p>
    <w:p w14:paraId="21655967" w14:textId="201367ED" w:rsidR="001F2A1B" w:rsidRPr="007410D0" w:rsidRDefault="00EF2287" w:rsidP="00EF2287">
      <w:pPr>
        <w:rPr>
          <w:rFonts w:ascii="Times New Roman" w:hAnsi="Times New Roman" w:cs="Times New Roman"/>
          <w:sz w:val="26"/>
          <w:szCs w:val="26"/>
        </w:rPr>
      </w:pPr>
      <w:r w:rsidRPr="007410D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386A01A" wp14:editId="55CC6A88">
            <wp:extent cx="5943600" cy="829945"/>
            <wp:effectExtent l="0" t="0" r="0" b="8255"/>
            <wp:docPr id="1464440964" name="Picture 1" descr="A group of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40964" name="Picture 1" descr="A group of black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9381" w14:textId="0DEA045A" w:rsidR="00EF2287" w:rsidRPr="007410D0" w:rsidRDefault="00EF2287" w:rsidP="00EF22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410D0">
        <w:rPr>
          <w:rFonts w:ascii="Times New Roman" w:hAnsi="Times New Roman" w:cs="Times New Roman"/>
          <w:sz w:val="26"/>
          <w:szCs w:val="26"/>
        </w:rPr>
        <w:lastRenderedPageBreak/>
        <w:t xml:space="preserve">Trong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n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Pi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Qi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p × p. Thông qua T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LSFG,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>.</w:t>
      </w:r>
    </w:p>
    <w:p w14:paraId="02EC8EBB" w14:textId="638625E1" w:rsidR="00EF2287" w:rsidRPr="007410D0" w:rsidRDefault="00EF2287" w:rsidP="00EF22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410D0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eµ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eν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Cosine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yb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7410D0">
        <w:rPr>
          <w:rFonts w:ascii="Times New Roman" w:hAnsi="Times New Roman" w:cs="Times New Roman"/>
          <w:sz w:val="26"/>
          <w:szCs w:val="26"/>
        </w:rPr>
        <w:t>cos(</w:t>
      </w:r>
      <w:proofErr w:type="gramEnd"/>
      <w:r w:rsidRPr="007410D0">
        <w:rPr>
          <w:rFonts w:ascii="Times New Roman" w:hAnsi="Times New Roman" w:cs="Times New Roman"/>
          <w:sz w:val="26"/>
          <w:szCs w:val="26"/>
        </w:rPr>
        <w:t xml:space="preserve">eµ,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eν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) = (eµ ·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eν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>) / (||eµ|| ||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eν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||),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yb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-1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1.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yb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TensorFlow [1]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nơ-ron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gradient descent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W1, W2, P1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Q1.</w:t>
      </w:r>
    </w:p>
    <w:p w14:paraId="14717FCB" w14:textId="327DFF8A" w:rsidR="00EF2287" w:rsidRPr="007410D0" w:rsidRDefault="00EF2287" w:rsidP="00EF2287">
      <w:pPr>
        <w:rPr>
          <w:rFonts w:ascii="Times New Roman" w:hAnsi="Times New Roman" w:cs="Times New Roman"/>
          <w:sz w:val="26"/>
          <w:szCs w:val="26"/>
        </w:rPr>
      </w:pPr>
      <w:r w:rsidRPr="007410D0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nghiệm</w:t>
      </w:r>
      <w:proofErr w:type="spellEnd"/>
    </w:p>
    <w:p w14:paraId="7CE54C16" w14:textId="6B4855D4" w:rsidR="00EF2287" w:rsidRPr="007410D0" w:rsidRDefault="00EF2287" w:rsidP="00EF22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: 1)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config.py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; 2)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command.py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LSFGs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; 3)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search_by_list_vulseeker.py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>.</w:t>
      </w:r>
    </w:p>
    <w:p w14:paraId="67A08104" w14:textId="4A77F26B" w:rsidR="00EF2287" w:rsidRPr="007410D0" w:rsidRDefault="00EF2287" w:rsidP="00EF22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735.540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9.345K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BusyBox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(v1.21.0), OpenSSL (v1.0.1f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v1.0.1u)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Coreutils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(v6.5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v6.7)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X86, X64, MIPS32, MIPS64, ARM32, ARM64,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GCC (v4.9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v5.5)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O0-O3.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II bao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4643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firmware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[6].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DNN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p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64,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6,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epoch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100.</w:t>
      </w:r>
    </w:p>
    <w:p w14:paraId="138267E6" w14:textId="77777777" w:rsidR="00EF2287" w:rsidRPr="007410D0" w:rsidRDefault="00EF2287" w:rsidP="00EF22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Code Clone.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2500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2500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Gemini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[14].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ROC (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ROC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Gemini,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true positive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false positive.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AUC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ACC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88,49%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81,3%,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8,23%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12,14% so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Gemini.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Gemini,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CFG,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DFG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DNN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lastRenderedPageBreak/>
        <w:t>đã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>.</w:t>
      </w:r>
    </w:p>
    <w:p w14:paraId="00CC52B9" w14:textId="28E636E1" w:rsidR="00EF2287" w:rsidRPr="007410D0" w:rsidRDefault="00EF2287" w:rsidP="00EF2287">
      <w:pPr>
        <w:rPr>
          <w:rFonts w:ascii="Times New Roman" w:hAnsi="Times New Roman" w:cs="Times New Roman"/>
          <w:sz w:val="26"/>
          <w:szCs w:val="26"/>
        </w:rPr>
      </w:pPr>
      <w:r w:rsidRPr="007410D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2D41907" wp14:editId="40167875">
            <wp:extent cx="5943600" cy="4317365"/>
            <wp:effectExtent l="0" t="0" r="0" b="6985"/>
            <wp:docPr id="229621294" name="Picture 1" descr="A graph of a number of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21294" name="Picture 1" descr="A graph of a number of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043D" w14:textId="79751BD8" w:rsidR="00EF2287" w:rsidRPr="007410D0" w:rsidRDefault="00EF2287" w:rsidP="00EF22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Gemini ở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[14]. Hai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Gemini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sáu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64-bit,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Gemini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32-bit.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32-bit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64-bit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AUC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97%,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99%.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Gemini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>.</w:t>
      </w:r>
    </w:p>
    <w:p w14:paraId="69B1FF34" w14:textId="068B58D4" w:rsidR="00EF2287" w:rsidRPr="007410D0" w:rsidRDefault="00EF2287" w:rsidP="00EF22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II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Gemini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CVE-2015-1791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48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lastRenderedPageBreak/>
        <w:t>hình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firmware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firmware,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48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8,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Gemini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99.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48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firmware,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top 3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11,76% so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Gemini.</w:t>
      </w:r>
    </w:p>
    <w:p w14:paraId="2CB37A07" w14:textId="5FCB39A5" w:rsidR="00EF2287" w:rsidRPr="007410D0" w:rsidRDefault="00EF2287" w:rsidP="00EF2287">
      <w:pPr>
        <w:jc w:val="center"/>
        <w:rPr>
          <w:rFonts w:ascii="Times New Roman" w:hAnsi="Times New Roman" w:cs="Times New Roman"/>
          <w:sz w:val="26"/>
          <w:szCs w:val="26"/>
        </w:rPr>
      </w:pPr>
      <w:r w:rsidRPr="007410D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26F4CFB" wp14:editId="52E8EB16">
            <wp:extent cx="4429743" cy="2362530"/>
            <wp:effectExtent l="0" t="0" r="0" b="0"/>
            <wp:docPr id="905670670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70670" name="Picture 1" descr="A table with numbers and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6A5E" w14:textId="0A19CBD8" w:rsidR="00EF2287" w:rsidRPr="007410D0" w:rsidRDefault="00EF2287" w:rsidP="00EF22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MIPS32,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firmware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7410D0">
        <w:rPr>
          <w:rFonts w:ascii="Times New Roman" w:hAnsi="Times New Roman" w:cs="Times New Roman"/>
          <w:sz w:val="26"/>
          <w:szCs w:val="26"/>
        </w:rPr>
        <w:t>top-K</w:t>
      </w:r>
      <w:proofErr w:type="gramEnd"/>
      <w:r w:rsidRPr="007410D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top-K,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Gemini. Trong top-10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50%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Gemini.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Gemini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CVE-2015-1791.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CVE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>.</w:t>
      </w:r>
    </w:p>
    <w:p w14:paraId="3E23D8EC" w14:textId="588590DB" w:rsidR="00EF2287" w:rsidRPr="007410D0" w:rsidRDefault="00EF2287" w:rsidP="00EF22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410D0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0,20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Gemini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0,15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0,05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Gemini,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>.</w:t>
      </w:r>
    </w:p>
    <w:p w14:paraId="1C425BC5" w14:textId="0D291DB6" w:rsidR="00EF2287" w:rsidRPr="007410D0" w:rsidRDefault="00EF2287" w:rsidP="00EF2287">
      <w:pPr>
        <w:rPr>
          <w:rFonts w:ascii="Times New Roman" w:hAnsi="Times New Roman" w:cs="Times New Roman"/>
          <w:sz w:val="26"/>
          <w:szCs w:val="26"/>
        </w:rPr>
      </w:pPr>
      <w:r w:rsidRPr="007410D0">
        <w:rPr>
          <w:rFonts w:ascii="Times New Roman" w:hAnsi="Times New Roman" w:cs="Times New Roman"/>
          <w:sz w:val="26"/>
          <w:szCs w:val="26"/>
        </w:rPr>
        <w:t>5 KẾT LUẬN</w:t>
      </w:r>
      <w:r w:rsidRPr="007410D0">
        <w:rPr>
          <w:rFonts w:ascii="Times New Roman" w:hAnsi="Times New Roman" w:cs="Times New Roman"/>
          <w:sz w:val="26"/>
          <w:szCs w:val="26"/>
        </w:rPr>
        <w:t>:</w:t>
      </w:r>
    </w:p>
    <w:p w14:paraId="0CD8962F" w14:textId="4A0D274A" w:rsidR="00EF2287" w:rsidRPr="007410D0" w:rsidRDefault="00EF2287" w:rsidP="00EF22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410D0">
        <w:rPr>
          <w:rFonts w:ascii="Times New Roman" w:hAnsi="Times New Roman" w:cs="Times New Roman"/>
          <w:sz w:val="26"/>
          <w:szCs w:val="26"/>
        </w:rPr>
        <w:lastRenderedPageBreak/>
        <w:t xml:space="preserve">Trong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CFG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DFG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AUC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88,49%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ACC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81,3%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8,23%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12,14% so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Gemini. Trong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CVE-2015-1791,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50,00%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13,89%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0,20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VulSeeker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0D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410D0">
        <w:rPr>
          <w:rFonts w:ascii="Times New Roman" w:hAnsi="Times New Roman" w:cs="Times New Roman"/>
          <w:sz w:val="26"/>
          <w:szCs w:val="26"/>
        </w:rPr>
        <w:t>.</w:t>
      </w:r>
    </w:p>
    <w:p w14:paraId="4DBAC390" w14:textId="77777777" w:rsidR="001F2A1B" w:rsidRPr="007410D0" w:rsidRDefault="001F2A1B" w:rsidP="001F2A1B">
      <w:pPr>
        <w:rPr>
          <w:rFonts w:ascii="Times New Roman" w:hAnsi="Times New Roman" w:cs="Times New Roman"/>
          <w:sz w:val="26"/>
          <w:szCs w:val="26"/>
        </w:rPr>
      </w:pPr>
    </w:p>
    <w:sectPr w:rsidR="001F2A1B" w:rsidRPr="0074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7E1"/>
    <w:multiLevelType w:val="hybridMultilevel"/>
    <w:tmpl w:val="2D8CD70A"/>
    <w:lvl w:ilvl="0" w:tplc="7986A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75C2F"/>
    <w:multiLevelType w:val="hybridMultilevel"/>
    <w:tmpl w:val="BE0EB4F0"/>
    <w:lvl w:ilvl="0" w:tplc="7986A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12887"/>
    <w:multiLevelType w:val="hybridMultilevel"/>
    <w:tmpl w:val="3D7E71F0"/>
    <w:lvl w:ilvl="0" w:tplc="7986A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E4935"/>
    <w:multiLevelType w:val="hybridMultilevel"/>
    <w:tmpl w:val="69BCF198"/>
    <w:lvl w:ilvl="0" w:tplc="7986A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06241"/>
    <w:multiLevelType w:val="hybridMultilevel"/>
    <w:tmpl w:val="955EA4BA"/>
    <w:lvl w:ilvl="0" w:tplc="7986A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365779">
    <w:abstractNumId w:val="1"/>
  </w:num>
  <w:num w:numId="2" w16cid:durableId="1420175135">
    <w:abstractNumId w:val="0"/>
  </w:num>
  <w:num w:numId="3" w16cid:durableId="243493756">
    <w:abstractNumId w:val="2"/>
  </w:num>
  <w:num w:numId="4" w16cid:durableId="1265384120">
    <w:abstractNumId w:val="3"/>
  </w:num>
  <w:num w:numId="5" w16cid:durableId="633678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1B"/>
    <w:rsid w:val="001F2A1B"/>
    <w:rsid w:val="006375B1"/>
    <w:rsid w:val="007410D0"/>
    <w:rsid w:val="00EF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FAFF"/>
  <w15:chartTrackingRefBased/>
  <w15:docId w15:val="{240EDE34-6EDD-4BC2-96D3-403BCEE3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A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A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F2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outu.be/Mw0mr84gpI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2651</Words>
  <Characters>15117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Hải</dc:creator>
  <cp:keywords/>
  <dc:description/>
  <cp:lastModifiedBy>Nguyễn Phúc Hải</cp:lastModifiedBy>
  <cp:revision>2</cp:revision>
  <dcterms:created xsi:type="dcterms:W3CDTF">2023-08-01T04:33:00Z</dcterms:created>
  <dcterms:modified xsi:type="dcterms:W3CDTF">2023-08-01T04:54:00Z</dcterms:modified>
</cp:coreProperties>
</file>