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8B4D4" w14:textId="4EF0B392" w:rsidR="006E179D" w:rsidRDefault="006E179D" w:rsidP="006E179D">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SPEA-401 Financial and</w:t>
      </w:r>
      <w:r>
        <w:rPr>
          <w:rFonts w:ascii="Times New Roman" w:eastAsia="Times New Roman" w:hAnsi="Times New Roman" w:cs="Times New Roman"/>
          <w:b/>
          <w:bCs/>
          <w:sz w:val="36"/>
          <w:szCs w:val="36"/>
        </w:rPr>
        <w:t xml:space="preserve"> Cost &amp; Benefit Analysis</w:t>
      </w:r>
    </w:p>
    <w:p w14:paraId="5F33100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Required Texts</w:t>
      </w:r>
    </w:p>
    <w:p w14:paraId="44F9DDB0" w14:textId="77777777" w:rsidR="006E179D" w:rsidRPr="006E179D" w:rsidRDefault="006E179D" w:rsidP="006E179D">
      <w:pPr>
        <w:numPr>
          <w:ilvl w:val="0"/>
          <w:numId w:val="2"/>
        </w:numPr>
        <w:spacing w:before="100" w:beforeAutospacing="1" w:after="100" w:afterAutospacing="1"/>
        <w:rPr>
          <w:rFonts w:ascii="Times New Roman" w:eastAsia="Times New Roman" w:hAnsi="Times New Roman" w:cs="Times New Roman"/>
        </w:rPr>
      </w:pPr>
      <w:r w:rsidRPr="006E179D">
        <w:rPr>
          <w:rFonts w:ascii="inherit" w:eastAsia="Times New Roman" w:hAnsi="inherit" w:cs="Times New Roman"/>
        </w:rPr>
        <w:t>No required textbook. All readings will be available electronically through Canvas. All readings will have a URL link or a link to a PDF file for you to access the reading directly. If any link does not work properly, please let me know by email immediately. </w:t>
      </w:r>
    </w:p>
    <w:p w14:paraId="40BA954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Description</w:t>
      </w:r>
    </w:p>
    <w:p w14:paraId="50FDDE0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familiarizes students with the principles of financial analysis, cost-benefit analysis, and Kaldor/</w:t>
      </w:r>
      <w:proofErr w:type="gramStart"/>
      <w:r w:rsidRPr="006E179D">
        <w:rPr>
          <w:rFonts w:ascii="Times New Roman" w:eastAsia="Times New Roman" w:hAnsi="Times New Roman" w:cs="Times New Roman"/>
        </w:rPr>
        <w:t>Hicks</w:t>
      </w:r>
      <w:proofErr w:type="gramEnd"/>
      <w:r w:rsidRPr="006E179D">
        <w:rPr>
          <w:rFonts w:ascii="Times New Roman" w:eastAsia="Times New Roman" w:hAnsi="Times New Roman" w:cs="Times New Roman"/>
        </w:rPr>
        <w:t xml:space="preserve"> accounting. Topics include net present value calculation; net annual worth; public and private decision criteria; and market data adjustment for taxes, rents, and other market distortions.</w:t>
      </w:r>
    </w:p>
    <w:p w14:paraId="363B511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Additional Details:    </w:t>
      </w:r>
    </w:p>
    <w:p w14:paraId="1CA3A39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is an advanced undergraduate course in policy analysis in which you will extend your existing knowledge and skills in the areas of financial analysis and microeconomics and apply them to evaluate the wisdom of undertaking complex private and public projects. We will begin by reviewing and applying financial analysis techniques, including discounting, accounting for inflation, calculating net present value, etc. These tools will be used throughout the course in comparing and analyzing different projects and are useful for your own personal financial decisions. We will then extend these techniques to the arena of public sector project evaluation using Cost Benefit Analysis. To do so, we will review some basic microeconomics and welfare economics that provide the foundation for cost-benefit analysis. We will then cover how this theory can be applied to calculate costs and benefits in practice. At the completion of this course, you will have the skills to conduct analyses of both public and private projects in a rigorous manner.</w:t>
      </w:r>
    </w:p>
    <w:p w14:paraId="4CC6F04E"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Learning Outcomes </w:t>
      </w:r>
    </w:p>
    <w:p w14:paraId="06FDB92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Learning Outcomes:</w:t>
      </w:r>
    </w:p>
    <w:p w14:paraId="4EB3E3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By the end of this course, you will be able to: </w:t>
      </w:r>
    </w:p>
    <w:p w14:paraId="663828BC"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Compute net present values of future cash flows</w:t>
      </w:r>
    </w:p>
    <w:p w14:paraId="137FA3A5"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Conduct sensitivity analysis to understand the role of uncertainty</w:t>
      </w:r>
      <w:r w:rsidRPr="006E179D">
        <w:rPr>
          <w:rFonts w:ascii="inherit" w:eastAsia="Times New Roman" w:hAnsi="inherit" w:cs="Times New Roman"/>
        </w:rPr>
        <w:t xml:space="preserve"> </w:t>
      </w:r>
    </w:p>
    <w:p w14:paraId="22B5A146"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Analyze public projects with the tools of microeconomics</w:t>
      </w:r>
      <w:r w:rsidRPr="006E179D">
        <w:rPr>
          <w:rFonts w:ascii="inherit" w:eastAsia="Times New Roman" w:hAnsi="inherit" w:cs="Times New Roman"/>
        </w:rPr>
        <w:t xml:space="preserve"> </w:t>
      </w:r>
    </w:p>
    <w:p w14:paraId="2CF8B3F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Understand tools for quantifying monetary and non-monetary costs and benefits</w:t>
      </w:r>
      <w:r w:rsidRPr="006E179D">
        <w:rPr>
          <w:rFonts w:ascii="inherit" w:eastAsia="Times New Roman" w:hAnsi="inherit" w:cs="Times New Roman"/>
        </w:rPr>
        <w:t xml:space="preserve"> </w:t>
      </w:r>
    </w:p>
    <w:p w14:paraId="5C1D447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Recommend policies based on objective analysis</w:t>
      </w:r>
    </w:p>
    <w:p w14:paraId="69D8E12C"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Course Requirements, Assignments, and Grades </w:t>
      </w:r>
    </w:p>
    <w:p w14:paraId="4043418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Course Format</w:t>
      </w:r>
    </w:p>
    <w:p w14:paraId="6F36C5F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will consist of a mixture of lectures, discussions, in-class activities, problem sets, case studies, and exams. I also strongly encourage questions and participation during lectures. </w:t>
      </w:r>
    </w:p>
    <w:p w14:paraId="2356803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For a few sessions, starting in Week 2, we will be working on investment analysis. These class periods will be a combination of lectures and hands-on work in Excel. Please bring a laptop with Microsoft Excel to class for these class periods. You may work with a partner if you would like to coordinate bringing one laptop for your pair. </w:t>
      </w:r>
    </w:p>
    <w:p w14:paraId="4881507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 the middle of the semester, we will spend a few weeks reviewing concepts from microeconomics and relating them to cost-benefit analysis. This section of the class will not have slides and will involve a fair amount of drawing graphs on the board/in your notes with pen and paper. Laptops and electronic devices other than calculators will not be allowed during this section of the class. </w:t>
      </w:r>
    </w:p>
    <w:p w14:paraId="23F9A01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class periods that will use PowerPoint slides, I will post the slides in advance; however, be aware that the slides will only be a sketch of the in-class discussions. I </w:t>
      </w:r>
      <w:r w:rsidRPr="006E179D">
        <w:rPr>
          <w:rFonts w:ascii="Times New Roman" w:eastAsia="Times New Roman" w:hAnsi="Times New Roman" w:cs="Times New Roman"/>
          <w:b/>
          <w:bCs/>
          <w:i/>
          <w:iCs/>
        </w:rPr>
        <w:t xml:space="preserve">highly </w:t>
      </w:r>
      <w:r w:rsidRPr="006E179D">
        <w:rPr>
          <w:rFonts w:ascii="Times New Roman" w:eastAsia="Times New Roman" w:hAnsi="Times New Roman" w:cs="Times New Roman"/>
        </w:rPr>
        <w:t>recommend you print and bring them to class and take additional notes directly on the slides or in a separate notebook. </w:t>
      </w:r>
    </w:p>
    <w:p w14:paraId="3A7F02D9"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Attendance, Class Participation, and Class Preparation</w:t>
      </w:r>
    </w:p>
    <w:p w14:paraId="359D01A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Attendance and active participation in class is expected whenever possible.</w:t>
      </w:r>
      <w:r w:rsidRPr="006E179D">
        <w:rPr>
          <w:rFonts w:ascii="Times New Roman" w:eastAsia="Times New Roman" w:hAnsi="Times New Roman" w:cs="Times New Roman"/>
          <w:shd w:val="clear" w:color="auto" w:fill="FFFFFF"/>
        </w:rPr>
        <w:t xml:space="preserve"> The ability to engage and participate is the biggest value added to in-person classes. </w:t>
      </w:r>
      <w:r w:rsidRPr="006E179D">
        <w:rPr>
          <w:rFonts w:ascii="Times New Roman" w:eastAsia="Times New Roman" w:hAnsi="Times New Roman" w:cs="Times New Roman"/>
          <w:b/>
          <w:bCs/>
          <w:shd w:val="clear" w:color="auto" w:fill="FFFFFF"/>
        </w:rPr>
        <w:t xml:space="preserve">However, </w:t>
      </w:r>
      <w:proofErr w:type="gramStart"/>
      <w:r w:rsidRPr="006E179D">
        <w:rPr>
          <w:rFonts w:ascii="inherit" w:eastAsia="Times New Roman" w:hAnsi="inherit" w:cs="Times New Roman"/>
          <w:b/>
          <w:bCs/>
          <w:shd w:val="clear" w:color="auto" w:fill="FFFFFF"/>
        </w:rPr>
        <w:t>If</w:t>
      </w:r>
      <w:proofErr w:type="gramEnd"/>
      <w:r w:rsidRPr="006E179D">
        <w:rPr>
          <w:rFonts w:ascii="inherit" w:eastAsia="Times New Roman" w:hAnsi="inherit" w:cs="Times New Roman"/>
          <w:b/>
          <w:bCs/>
          <w:shd w:val="clear" w:color="auto" w:fill="FFFFFF"/>
        </w:rPr>
        <w:t xml:space="preserve"> you have a positive COVID-19 test or have COVID-like symptoms, please do not come to class. </w:t>
      </w:r>
      <w:r w:rsidRPr="006E179D">
        <w:rPr>
          <w:rFonts w:ascii="inherit" w:eastAsia="Times New Roman" w:hAnsi="inherit" w:cs="Times New Roman"/>
          <w:shd w:val="clear" w:color="auto" w:fill="FFFFFF"/>
        </w:rPr>
        <w:t>If you miss class due to illness or for another reason, please touch base with a classmate for class notes. As described below, the slides on their own are an incomplete record of class material, and not all sessions will have slides. </w:t>
      </w:r>
    </w:p>
    <w:p w14:paraId="6355D7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 xml:space="preserve">Class Participation Grading: </w:t>
      </w:r>
      <w:r w:rsidRPr="006E179D">
        <w:rPr>
          <w:rFonts w:ascii="Times New Roman" w:eastAsia="Times New Roman" w:hAnsi="Times New Roman" w:cs="Times New Roman"/>
        </w:rPr>
        <w:t xml:space="preserve">Active engagement and participation in class is crucial to learning. It also makes the class more interesting. Our class sessions will be a mixture of "lecture" material and both small and large group discussions. To this end, you will be held accountable for class participation (keeping in mind that there may be times during the semester you are unable to attend class). During many classes, you will respond to a prompt in Canvas related to activities we are doing in class. While the assignment will be submitted through Canvas, you will not know the question unless you are present in class. The assignment will then be closed to any additional submission at the end of class. In other words, these assignments cannot be made up if you are not in class. </w:t>
      </w:r>
      <w:proofErr w:type="gramStart"/>
      <w:r w:rsidRPr="006E179D">
        <w:rPr>
          <w:rFonts w:ascii="Times New Roman" w:eastAsia="Times New Roman" w:hAnsi="Times New Roman" w:cs="Times New Roman"/>
          <w:b/>
          <w:bCs/>
        </w:rPr>
        <w:t>That being said, you</w:t>
      </w:r>
      <w:proofErr w:type="gramEnd"/>
      <w:r w:rsidRPr="006E179D">
        <w:rPr>
          <w:rFonts w:ascii="Times New Roman" w:eastAsia="Times New Roman" w:hAnsi="Times New Roman" w:cs="Times New Roman"/>
          <w:b/>
          <w:bCs/>
        </w:rPr>
        <w:t xml:space="preserve"> may miss up to three of these assignments with no penalty, no questions asked. You are both strongly encouraged to save these free points for when you are </w:t>
      </w:r>
      <w:proofErr w:type="gramStart"/>
      <w:r w:rsidRPr="006E179D">
        <w:rPr>
          <w:rFonts w:ascii="Times New Roman" w:eastAsia="Times New Roman" w:hAnsi="Times New Roman" w:cs="Times New Roman"/>
          <w:b/>
          <w:bCs/>
        </w:rPr>
        <w:t>actually unable</w:t>
      </w:r>
      <w:proofErr w:type="gramEnd"/>
      <w:r w:rsidRPr="006E179D">
        <w:rPr>
          <w:rFonts w:ascii="Times New Roman" w:eastAsia="Times New Roman" w:hAnsi="Times New Roman" w:cs="Times New Roman"/>
          <w:b/>
          <w:bCs/>
        </w:rPr>
        <w:t xml:space="preserve"> to come to class due to illness and strongly encouraged to make use of these free points when you are, in fact, ill.</w:t>
      </w:r>
    </w:p>
    <w:p w14:paraId="6F46EB7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lastRenderedPageBreak/>
        <w:t>Class Preparation: Readings Quizzes:</w:t>
      </w:r>
      <w:r w:rsidRPr="006E179D">
        <w:rPr>
          <w:rFonts w:ascii="Times New Roman" w:eastAsia="Times New Roman" w:hAnsi="Times New Roman" w:cs="Times New Roman"/>
          <w:b/>
          <w:bCs/>
        </w:rPr>
        <w:t xml:space="preserve"> </w:t>
      </w:r>
      <w:r w:rsidRPr="006E179D">
        <w:rPr>
          <w:rFonts w:ascii="Times New Roman" w:eastAsia="Times New Roman" w:hAnsi="Times New Roman" w:cs="Times New Roman"/>
        </w:rPr>
        <w:t>Many weeks will include an article describing an aspect of Cost Benefit Analysis or presenting an example of a Cost Benefit Analysis. These will be followed by a short readings quiz on Canvas that must be completed prior to class that week. We will usually discuss how these readings relate to class concepts, so having read them in advance is important to class preparation. </w:t>
      </w:r>
    </w:p>
    <w:p w14:paraId="0EC4E8B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Missing Exams Due to Illness:</w:t>
      </w:r>
      <w:r w:rsidRPr="006E179D">
        <w:rPr>
          <w:rFonts w:ascii="Times New Roman" w:eastAsia="Times New Roman" w:hAnsi="Times New Roman" w:cs="Times New Roman"/>
          <w:b/>
          <w:bCs/>
        </w:rPr>
        <w:t> </w:t>
      </w:r>
      <w:r w:rsidRPr="006E179D">
        <w:rPr>
          <w:rFonts w:ascii="Times New Roman" w:eastAsia="Times New Roman" w:hAnsi="Times New Roman" w:cs="Times New Roman"/>
        </w:rPr>
        <w:t>We will have two exams this semester. If you must miss an exam due to illness, you will be required to submit a form to me that attests that you have a medical-related reason for missing the exam and attest that you know submitting false information to a faculty member is academic misconduct. </w:t>
      </w:r>
    </w:p>
    <w:p w14:paraId="332060EA"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Grading</w:t>
      </w:r>
    </w:p>
    <w:p w14:paraId="7C32B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Grades will be assigned based on the activities assigned above and according to the following set of weights:</w:t>
      </w:r>
    </w:p>
    <w:tbl>
      <w:tblPr>
        <w:tblW w:w="57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92"/>
        <w:gridCol w:w="1083"/>
      </w:tblGrid>
      <w:tr w:rsidR="006E179D" w:rsidRPr="006E179D" w14:paraId="69B08BE6"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41F62B8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Assignment</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BF038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Weight</w:t>
            </w:r>
          </w:p>
        </w:tc>
      </w:tr>
      <w:tr w:rsidR="006E179D" w:rsidRPr="006E179D" w14:paraId="3A0CA81A"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34F3F78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Class Participation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E6B00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5A487BAB"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1299BF6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Reading Quizzes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F513AC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4EBF9E69"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9BD42B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Assignments (6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CB60A8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50%</w:t>
            </w:r>
          </w:p>
        </w:tc>
      </w:tr>
      <w:tr w:rsidR="006E179D" w:rsidRPr="006E179D" w14:paraId="022D7091"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82CFE2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Exams (2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11F207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30%</w:t>
            </w:r>
          </w:p>
        </w:tc>
      </w:tr>
    </w:tbl>
    <w:p w14:paraId="24441D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6428D122"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Course Policies</w:t>
      </w:r>
    </w:p>
    <w:p w14:paraId="0CEBF898"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Do not come to class if you feel sick or have tested positive for COVID-19.</w:t>
      </w:r>
    </w:p>
    <w:p w14:paraId="53ACA0A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6E179D">
        <w:rPr>
          <w:rFonts w:ascii="Times New Roman" w:eastAsia="Times New Roman" w:hAnsi="Times New Roman" w:cs="Times New Roman"/>
        </w:rPr>
        <w:t>better</w:t>
      </w:r>
      <w:proofErr w:type="gramEnd"/>
      <w:r w:rsidRPr="006E179D">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209B304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6E179D">
        <w:rPr>
          <w:rFonts w:ascii="Times New Roman" w:eastAsia="Times New Roman" w:hAnsi="Times New Roman" w:cs="Times New Roman"/>
        </w:rPr>
        <w:t>As long as</w:t>
      </w:r>
      <w:proofErr w:type="gramEnd"/>
      <w:r w:rsidRPr="006E179D">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7C98144B" w14:textId="77777777" w:rsidR="006E179D" w:rsidRPr="006E179D" w:rsidRDefault="006E179D" w:rsidP="006E179D">
      <w:pPr>
        <w:spacing w:before="100" w:beforeAutospacing="1" w:after="100" w:afterAutospacing="1"/>
        <w:rPr>
          <w:rFonts w:ascii="Times New Roman" w:eastAsia="Times New Roman" w:hAnsi="Times New Roman" w:cs="Times New Roman"/>
        </w:rPr>
      </w:pPr>
      <w:hyperlink r:id="rId5" w:tgtFrame="_blank" w:history="1">
        <w:r w:rsidRPr="006E179D">
          <w:rPr>
            <w:rFonts w:ascii="Times New Roman" w:eastAsia="Times New Roman" w:hAnsi="Times New Roman" w:cs="Times New Roman"/>
            <w:color w:val="0000FF"/>
            <w:u w:val="single"/>
          </w:rPr>
          <w:t>More details about IU policies</w:t>
        </w:r>
      </w:hyperlink>
    </w:p>
    <w:p w14:paraId="1821A3C2" w14:textId="03F309DF" w:rsidR="0042541E" w:rsidRDefault="0042541E" w:rsidP="0042541E">
      <w:pPr>
        <w:pStyle w:val="Heading3"/>
      </w:pPr>
      <w:r>
        <w:lastRenderedPageBreak/>
        <w:t>Re</w:t>
      </w:r>
      <w:r w:rsidR="00B63586">
        <w:t>submission</w:t>
      </w:r>
      <w:r>
        <w:t xml:space="preserve"> Policy</w:t>
      </w:r>
      <w:r w:rsidR="00A822CD">
        <w:t xml:space="preserve"> and </w:t>
      </w:r>
      <w:r w:rsidR="00A822CD">
        <w:rPr>
          <w:color w:val="1F1F1F"/>
          <w:bdr w:val="none" w:sz="0" w:space="0" w:color="auto" w:frame="1"/>
        </w:rPr>
        <w:t>Answer key p</w:t>
      </w:r>
      <w:r w:rsidR="00A822CD" w:rsidRPr="00B63586">
        <w:rPr>
          <w:color w:val="1F1F1F"/>
          <w:bdr w:val="none" w:sz="0" w:space="0" w:color="auto" w:frame="1"/>
        </w:rPr>
        <w:t>enalty</w:t>
      </w:r>
    </w:p>
    <w:p w14:paraId="5A63CCAC" w14:textId="77777777" w:rsidR="00B63586" w:rsidRPr="00B63586" w:rsidRDefault="00B63586" w:rsidP="00B50E88">
      <w:pPr>
        <w:spacing w:after="240"/>
        <w:rPr>
          <w:rFonts w:ascii="Times New Roman" w:eastAsia="Times New Roman" w:hAnsi="Times New Roman" w:cs="Times New Roman"/>
          <w:color w:val="1F1F1F"/>
        </w:rPr>
      </w:pPr>
      <w:r w:rsidRPr="00B63586">
        <w:rPr>
          <w:rFonts w:ascii="Times New Roman" w:eastAsia="Times New Roman" w:hAnsi="Times New Roman" w:cs="Times New Roman"/>
          <w:color w:val="1F1F1F"/>
        </w:rPr>
        <w:t>You can resubmit assignments to improve your grade, but there are a few things to keep in mind:</w:t>
      </w:r>
    </w:p>
    <w:p w14:paraId="41AFBE59" w14:textId="77777777" w:rsidR="00B63586" w:rsidRPr="00B63586" w:rsidRDefault="00B63586" w:rsidP="00B50E88">
      <w:p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Steps:</w:t>
      </w:r>
    </w:p>
    <w:p w14:paraId="0E262A56"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Receive your grade:</w:t>
      </w:r>
      <w:r w:rsidRPr="00B63586">
        <w:rPr>
          <w:rFonts w:ascii="Times New Roman" w:eastAsia="Times New Roman" w:hAnsi="Times New Roman" w:cs="Times New Roman"/>
          <w:color w:val="1F1F1F"/>
        </w:rPr>
        <w:t xml:space="preserve"> Wait for the TA to post your initial grade for the assignment.</w:t>
      </w:r>
    </w:p>
    <w:p w14:paraId="6932DC16"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Revise your work:</w:t>
      </w:r>
      <w:r w:rsidRPr="00B63586">
        <w:rPr>
          <w:rFonts w:ascii="Times New Roman" w:eastAsia="Times New Roman" w:hAnsi="Times New Roman" w:cs="Times New Roman"/>
          <w:color w:val="1F1F1F"/>
        </w:rPr>
        <w:t xml:space="preserve"> Carefully review the feedback and make corrections or improvements.</w:t>
      </w:r>
    </w:p>
    <w:p w14:paraId="5F3236B2"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Request regrading:</w:t>
      </w:r>
      <w:r w:rsidRPr="00B63586">
        <w:rPr>
          <w:rFonts w:ascii="Times New Roman" w:eastAsia="Times New Roman" w:hAnsi="Times New Roman" w:cs="Times New Roman"/>
          <w:color w:val="1F1F1F"/>
        </w:rPr>
        <w:t xml:space="preserve"> Send me an email to let me know you've resubmitted your assignment, and I'll inform the TA.</w:t>
      </w:r>
    </w:p>
    <w:p w14:paraId="24692A6D" w14:textId="77777777" w:rsidR="00B63586" w:rsidRPr="00B63586" w:rsidRDefault="00B63586" w:rsidP="00B50E88">
      <w:pPr>
        <w:numPr>
          <w:ilvl w:val="0"/>
          <w:numId w:val="17"/>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Deadlines:</w:t>
      </w:r>
      <w:r w:rsidRPr="00B63586">
        <w:rPr>
          <w:rFonts w:ascii="Times New Roman" w:eastAsia="Times New Roman" w:hAnsi="Times New Roman" w:cs="Times New Roman"/>
          <w:color w:val="1F1F1F"/>
        </w:rPr>
        <w:t xml:space="preserve"> </w:t>
      </w:r>
    </w:p>
    <w:p w14:paraId="718D5051" w14:textId="77777777" w:rsidR="00B63586" w:rsidRPr="00B63586" w:rsidRDefault="00B63586" w:rsidP="00B50E88">
      <w:pPr>
        <w:numPr>
          <w:ilvl w:val="1"/>
          <w:numId w:val="17"/>
        </w:numPr>
        <w:spacing w:after="120"/>
        <w:rPr>
          <w:rFonts w:ascii="Times New Roman" w:eastAsia="Times New Roman" w:hAnsi="Times New Roman" w:cs="Times New Roman"/>
          <w:color w:val="1F1F1F"/>
        </w:rPr>
      </w:pPr>
      <w:r w:rsidRPr="00B63586">
        <w:rPr>
          <w:rFonts w:ascii="Times New Roman" w:eastAsia="Times New Roman" w:hAnsi="Times New Roman" w:cs="Times New Roman"/>
          <w:color w:val="1F1F1F"/>
        </w:rPr>
        <w:t>Resubmissions must be received before the midterm exam (for Assignments 1-3) or the final exam (for Assignments 4-6).</w:t>
      </w:r>
    </w:p>
    <w:p w14:paraId="554F2085" w14:textId="02BF36CA" w:rsidR="00B63586" w:rsidRPr="00B63586" w:rsidRDefault="00B50E88" w:rsidP="00B50E88">
      <w:pPr>
        <w:numPr>
          <w:ilvl w:val="1"/>
          <w:numId w:val="17"/>
        </w:numPr>
        <w:rPr>
          <w:rFonts w:ascii="Times New Roman" w:eastAsia="Times New Roman" w:hAnsi="Times New Roman" w:cs="Times New Roman"/>
          <w:color w:val="1F1F1F"/>
        </w:rPr>
      </w:pPr>
      <w:r w:rsidRPr="00A822CD">
        <w:rPr>
          <w:rFonts w:ascii="Times New Roman" w:eastAsia="Times New Roman" w:hAnsi="Times New Roman" w:cs="Times New Roman"/>
          <w:b/>
          <w:bCs/>
          <w:color w:val="1F1F1F"/>
          <w:bdr w:val="none" w:sz="0" w:space="0" w:color="auto" w:frame="1"/>
        </w:rPr>
        <w:t>Answer key p</w:t>
      </w:r>
      <w:r w:rsidR="00B63586" w:rsidRPr="00B63586">
        <w:rPr>
          <w:rFonts w:ascii="Times New Roman" w:eastAsia="Times New Roman" w:hAnsi="Times New Roman" w:cs="Times New Roman"/>
          <w:b/>
          <w:bCs/>
          <w:color w:val="1F1F1F"/>
          <w:bdr w:val="none" w:sz="0" w:space="0" w:color="auto" w:frame="1"/>
        </w:rPr>
        <w:t>enalty</w:t>
      </w:r>
      <w:r w:rsidR="00B63586" w:rsidRPr="00B63586">
        <w:rPr>
          <w:rFonts w:ascii="Times New Roman" w:eastAsia="Times New Roman" w:hAnsi="Times New Roman" w:cs="Times New Roman"/>
          <w:color w:val="1F1F1F"/>
          <w:bdr w:val="none" w:sz="0" w:space="0" w:color="auto" w:frame="1"/>
        </w:rPr>
        <w:t>:</w:t>
      </w:r>
      <w:r w:rsidR="00B63586" w:rsidRPr="00B63586">
        <w:rPr>
          <w:rFonts w:ascii="Times New Roman" w:eastAsia="Times New Roman" w:hAnsi="Times New Roman" w:cs="Times New Roman"/>
          <w:color w:val="1F1F1F"/>
        </w:rPr>
        <w:t xml:space="preserve"> Any resubmission after I publish the answer key will be capped at 50% of the possible points you missed.</w:t>
      </w:r>
    </w:p>
    <w:p w14:paraId="579F7A23" w14:textId="77777777" w:rsidR="00B63586" w:rsidRPr="00B63586" w:rsidRDefault="00B63586" w:rsidP="00B50E88">
      <w:p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Example:</w:t>
      </w:r>
    </w:p>
    <w:p w14:paraId="1C1D792B" w14:textId="77777777" w:rsidR="00B63586" w:rsidRPr="00B63586" w:rsidRDefault="00B63586" w:rsidP="00B50E88">
      <w:pPr>
        <w:spacing w:after="240"/>
        <w:rPr>
          <w:rFonts w:ascii="Times New Roman" w:eastAsia="Times New Roman" w:hAnsi="Times New Roman" w:cs="Times New Roman"/>
          <w:color w:val="1F1F1F"/>
        </w:rPr>
      </w:pPr>
      <w:r w:rsidRPr="00B63586">
        <w:rPr>
          <w:rFonts w:ascii="Times New Roman" w:eastAsia="Times New Roman" w:hAnsi="Times New Roman" w:cs="Times New Roman"/>
          <w:color w:val="1F1F1F"/>
        </w:rPr>
        <w:t>Let's say Assignment 1 is due on September 15th. You receive a grade of 20/30 on September 20th. I publish the answer key on October 13th, and the midterm exam is on October 17th.</w:t>
      </w:r>
    </w:p>
    <w:p w14:paraId="31BE220A" w14:textId="77777777" w:rsidR="00B63586" w:rsidRPr="00B63586" w:rsidRDefault="00B63586" w:rsidP="00B50E88">
      <w:pPr>
        <w:numPr>
          <w:ilvl w:val="0"/>
          <w:numId w:val="18"/>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Scenario 1:</w:t>
      </w:r>
      <w:r w:rsidRPr="00B63586">
        <w:rPr>
          <w:rFonts w:ascii="Times New Roman" w:eastAsia="Times New Roman" w:hAnsi="Times New Roman" w:cs="Times New Roman"/>
          <w:color w:val="1F1F1F"/>
        </w:rPr>
        <w:t xml:space="preserve"> If you resubmit between September 20th and October 13th, you can potentially earn back all the points you missed.</w:t>
      </w:r>
    </w:p>
    <w:p w14:paraId="662CB50B" w14:textId="77777777" w:rsidR="00B63586" w:rsidRPr="00B63586" w:rsidRDefault="00B63586" w:rsidP="00B50E88">
      <w:pPr>
        <w:numPr>
          <w:ilvl w:val="0"/>
          <w:numId w:val="18"/>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Scenario 2:</w:t>
      </w:r>
      <w:r w:rsidRPr="00B63586">
        <w:rPr>
          <w:rFonts w:ascii="Times New Roman" w:eastAsia="Times New Roman" w:hAnsi="Times New Roman" w:cs="Times New Roman"/>
          <w:color w:val="1F1F1F"/>
        </w:rPr>
        <w:t xml:space="preserve"> If you resubmit before the midterm (October 17th) but after the answer key is published (October 13th), you can earn back a maximum of half of the missing points (in this case, a maximum of 5 points, bringing your total to 25/30).</w:t>
      </w:r>
    </w:p>
    <w:p w14:paraId="5C2A57E9" w14:textId="77777777" w:rsidR="00B63586" w:rsidRPr="00B63586" w:rsidRDefault="00B63586" w:rsidP="00B50E88">
      <w:pPr>
        <w:numPr>
          <w:ilvl w:val="0"/>
          <w:numId w:val="18"/>
        </w:num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Scenario 3:</w:t>
      </w:r>
      <w:r w:rsidRPr="00B63586">
        <w:rPr>
          <w:rFonts w:ascii="Times New Roman" w:eastAsia="Times New Roman" w:hAnsi="Times New Roman" w:cs="Times New Roman"/>
          <w:color w:val="1F1F1F"/>
        </w:rPr>
        <w:t xml:space="preserve"> Any resubmission after the midterm exam is not accepted.</w:t>
      </w:r>
    </w:p>
    <w:p w14:paraId="39F69927" w14:textId="05649947" w:rsidR="00B63586" w:rsidRPr="00B50E88" w:rsidRDefault="00B63586" w:rsidP="00B50E88">
      <w:pPr>
        <w:rPr>
          <w:rFonts w:ascii="Times New Roman" w:eastAsia="Times New Roman" w:hAnsi="Times New Roman" w:cs="Times New Roman"/>
          <w:color w:val="1F1F1F"/>
        </w:rPr>
      </w:pPr>
      <w:r w:rsidRPr="00B63586">
        <w:rPr>
          <w:rFonts w:ascii="Times New Roman" w:eastAsia="Times New Roman" w:hAnsi="Times New Roman" w:cs="Times New Roman"/>
          <w:color w:val="1F1F1F"/>
          <w:bdr w:val="none" w:sz="0" w:space="0" w:color="auto" w:frame="1"/>
        </w:rPr>
        <w:t>Important Note:</w:t>
      </w:r>
      <w:r w:rsidRPr="00B63586">
        <w:rPr>
          <w:rFonts w:ascii="Times New Roman" w:eastAsia="Times New Roman" w:hAnsi="Times New Roman" w:cs="Times New Roman"/>
          <w:color w:val="1F1F1F"/>
        </w:rPr>
        <w:t xml:space="preserve"> These are general guidelines. I reserve the right to modify the resubmission policy if needed.</w:t>
      </w:r>
    </w:p>
    <w:p w14:paraId="1327D9A0" w14:textId="634C2A08" w:rsidR="0042541E" w:rsidRDefault="0042541E" w:rsidP="0042541E">
      <w:pPr>
        <w:pStyle w:val="Heading3"/>
      </w:pPr>
      <w:r>
        <w:t xml:space="preserve">Late </w:t>
      </w:r>
      <w:r w:rsidR="00B50E88">
        <w:t>Submission Policy</w:t>
      </w:r>
    </w:p>
    <w:p w14:paraId="7AD47AF4" w14:textId="77777777" w:rsidR="0042541E" w:rsidRDefault="0042541E" w:rsidP="0042541E">
      <w:pPr>
        <w:pStyle w:val="NormalWeb"/>
      </w:pPr>
      <w:r>
        <w:t>Late assignments (quizzes/problem sets) will not be accepted unless you encounter an issue such as an accident or medical emergency. In that case, you will need to provide documentation and bring it to my office to apply for an extension. However, any late submissions must be completed before the final exam schedule, which is a firm deadline that you are already aware of.</w:t>
      </w:r>
    </w:p>
    <w:p w14:paraId="447DECCF" w14:textId="77777777" w:rsidR="0042541E" w:rsidRDefault="0042541E" w:rsidP="0042541E">
      <w:pPr>
        <w:pStyle w:val="NormalWeb"/>
      </w:pPr>
      <w:r>
        <w:t>This strict policy is in place to maintain logical consistency and fairness:</w:t>
      </w:r>
    </w:p>
    <w:p w14:paraId="2DF298F1" w14:textId="77777777" w:rsidR="0042541E" w:rsidRDefault="0042541E" w:rsidP="0042541E">
      <w:pPr>
        <w:pStyle w:val="NormalWeb"/>
      </w:pPr>
      <w:r>
        <w:t>1. The purpose of deadlines is to ensure that assignments help you stay on track with the course content and prevent you from falling too far behind.</w:t>
      </w:r>
    </w:p>
    <w:p w14:paraId="4EE223ED" w14:textId="77777777" w:rsidR="0042541E" w:rsidRDefault="0042541E" w:rsidP="0042541E">
      <w:pPr>
        <w:pStyle w:val="NormalWeb"/>
      </w:pPr>
      <w:r>
        <w:t>2. Allowing students to have different deadlines, regardless of the reason, could lead to unfairness—such as hearing about the assignment through discussions with classmates or having extra time to prepare. Therefore, if you need an extension due to personal issues, you must complete the assignment in my office, which I believe will help minimize concerns about unfairness.</w:t>
      </w:r>
    </w:p>
    <w:p w14:paraId="548914C9" w14:textId="77777777" w:rsidR="0042541E" w:rsidRDefault="0042541E" w:rsidP="0042541E">
      <w:pPr>
        <w:pStyle w:val="NormalWeb"/>
      </w:pPr>
      <w:r>
        <w:lastRenderedPageBreak/>
        <w:t>To further address any concerns about fairness, I will apply a grade deduction for late quizzes or problem sets. This deduction will be capped at 50%:</w:t>
      </w:r>
    </w:p>
    <w:p w14:paraId="179EB485" w14:textId="43565878" w:rsidR="00B50E88" w:rsidRPr="00B50E88" w:rsidRDefault="0042541E" w:rsidP="00B50E88">
      <w:pPr>
        <w:pStyle w:val="NormalWeb"/>
        <w:spacing w:before="0" w:beforeAutospacing="0" w:after="0" w:afterAutospacing="0"/>
        <w:rPr>
          <w:color w:val="1F1F1F"/>
        </w:rPr>
      </w:pPr>
      <w:r>
        <w:t>- 1–7 days late: -10% of the total points available</w:t>
      </w:r>
      <w:r>
        <w:br/>
        <w:t>- 8–14 days late: -20% of the total points available</w:t>
      </w:r>
      <w:r>
        <w:br/>
        <w:t>- 15–21 days late: -30% of the total points available</w:t>
      </w:r>
      <w:r>
        <w:br/>
        <w:t>- 22–28 days late: -40% of the total points available</w:t>
      </w:r>
      <w:r>
        <w:br/>
        <w:t>- More than 28 days late: -50% of the total points available.</w:t>
      </w:r>
      <w:r w:rsidR="00B50E88">
        <w:br/>
      </w:r>
    </w:p>
    <w:p w14:paraId="3E7FFE99" w14:textId="77777777" w:rsidR="00B50E88" w:rsidRPr="00B50E88" w:rsidRDefault="00B50E88" w:rsidP="00B50E88">
      <w:pPr>
        <w:rPr>
          <w:rFonts w:ascii="Times New Roman" w:eastAsia="Times New Roman" w:hAnsi="Times New Roman" w:cs="Times New Roman"/>
          <w:color w:val="1F1F1F"/>
        </w:rPr>
      </w:pPr>
      <w:r w:rsidRPr="00B50E88">
        <w:rPr>
          <w:rFonts w:ascii="Times New Roman" w:eastAsia="Times New Roman" w:hAnsi="Times New Roman" w:cs="Times New Roman"/>
          <w:color w:val="1F1F1F"/>
          <w:bdr w:val="none" w:sz="0" w:space="0" w:color="auto" w:frame="1"/>
        </w:rPr>
        <w:t>Combining Late Submission with Answer Key Penalty:</w:t>
      </w:r>
    </w:p>
    <w:p w14:paraId="4F571AD5" w14:textId="77777777" w:rsidR="00B50E88" w:rsidRPr="00B50E88" w:rsidRDefault="00B50E88" w:rsidP="00B50E88">
      <w:pPr>
        <w:numPr>
          <w:ilvl w:val="0"/>
          <w:numId w:val="20"/>
        </w:numPr>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If you submit an assignment late </w:t>
      </w:r>
      <w:r w:rsidRPr="00B50E88">
        <w:rPr>
          <w:rFonts w:ascii="Times New Roman" w:eastAsia="Times New Roman" w:hAnsi="Times New Roman" w:cs="Times New Roman"/>
          <w:color w:val="1F1F1F"/>
          <w:bdr w:val="none" w:sz="0" w:space="0" w:color="auto" w:frame="1"/>
        </w:rPr>
        <w:t>and</w:t>
      </w:r>
      <w:r w:rsidRPr="00B50E88">
        <w:rPr>
          <w:rFonts w:ascii="Times New Roman" w:eastAsia="Times New Roman" w:hAnsi="Times New Roman" w:cs="Times New Roman"/>
          <w:color w:val="1F1F1F"/>
        </w:rPr>
        <w:t xml:space="preserve"> after the answer key is published, both penalties apply. </w:t>
      </w:r>
    </w:p>
    <w:p w14:paraId="5BAD42C1" w14:textId="498E9394" w:rsidR="00B50E88" w:rsidRPr="00B50E88" w:rsidRDefault="00B50E88" w:rsidP="00B50E88">
      <w:pPr>
        <w:numPr>
          <w:ilvl w:val="1"/>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For example, if Assignment 1 is due September 15th, the answer key is published October 13th, and you submit it on October 15th (after the answer key is published): </w:t>
      </w:r>
    </w:p>
    <w:p w14:paraId="20E6DD1A" w14:textId="77777777" w:rsidR="00B50E88" w:rsidRPr="00B50E88" w:rsidRDefault="00B50E88" w:rsidP="00B50E88">
      <w:pPr>
        <w:numPr>
          <w:ilvl w:val="2"/>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A 50% penalty applies because it's after the answer key release.</w:t>
      </w:r>
    </w:p>
    <w:p w14:paraId="53BCF301" w14:textId="7BFB0669" w:rsidR="00B50E88" w:rsidRPr="00B50E88" w:rsidRDefault="00B50E88" w:rsidP="00B50E88">
      <w:pPr>
        <w:numPr>
          <w:ilvl w:val="2"/>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A </w:t>
      </w:r>
      <w:r w:rsidR="00A822CD">
        <w:rPr>
          <w:rFonts w:ascii="Times New Roman" w:eastAsia="Times New Roman" w:hAnsi="Times New Roman" w:cs="Times New Roman"/>
          <w:color w:val="1F1F1F"/>
        </w:rPr>
        <w:t>50</w:t>
      </w:r>
      <w:r w:rsidRPr="00B50E88">
        <w:rPr>
          <w:rFonts w:ascii="Times New Roman" w:eastAsia="Times New Roman" w:hAnsi="Times New Roman" w:cs="Times New Roman"/>
          <w:color w:val="1F1F1F"/>
        </w:rPr>
        <w:t xml:space="preserve">% penalty applies for being </w:t>
      </w:r>
      <w:r w:rsidR="00A822CD">
        <w:rPr>
          <w:rFonts w:ascii="Times New Roman" w:eastAsia="Times New Roman" w:hAnsi="Times New Roman" w:cs="Times New Roman"/>
          <w:color w:val="1F1F1F"/>
        </w:rPr>
        <w:t>more than 28</w:t>
      </w:r>
      <w:r w:rsidRPr="00B50E88">
        <w:rPr>
          <w:rFonts w:ascii="Times New Roman" w:eastAsia="Times New Roman" w:hAnsi="Times New Roman" w:cs="Times New Roman"/>
          <w:color w:val="1F1F1F"/>
        </w:rPr>
        <w:t xml:space="preserve"> days late.</w:t>
      </w:r>
    </w:p>
    <w:p w14:paraId="12C34EEC" w14:textId="006BD1A5" w:rsidR="00B50E88" w:rsidRPr="00B50E88" w:rsidRDefault="00B50E88" w:rsidP="00B50E88">
      <w:pPr>
        <w:numPr>
          <w:ilvl w:val="2"/>
          <w:numId w:val="20"/>
        </w:numPr>
        <w:spacing w:after="60"/>
        <w:rPr>
          <w:rFonts w:ascii="Times New Roman" w:eastAsia="Times New Roman" w:hAnsi="Times New Roman" w:cs="Times New Roman"/>
          <w:color w:val="1F1F1F"/>
        </w:rPr>
      </w:pPr>
      <w:r w:rsidRPr="00B50E88">
        <w:rPr>
          <w:rFonts w:ascii="Times New Roman" w:eastAsia="Times New Roman" w:hAnsi="Times New Roman" w:cs="Times New Roman"/>
          <w:color w:val="1F1F1F"/>
        </w:rPr>
        <w:t>If your original grade was 30 points, your final grade would be 30 * 0.5 * 0.</w:t>
      </w:r>
      <w:r w:rsidR="00A822CD">
        <w:rPr>
          <w:rFonts w:ascii="Times New Roman" w:eastAsia="Times New Roman" w:hAnsi="Times New Roman" w:cs="Times New Roman"/>
          <w:color w:val="1F1F1F"/>
        </w:rPr>
        <w:t>5</w:t>
      </w:r>
      <w:r w:rsidRPr="00B50E88">
        <w:rPr>
          <w:rFonts w:ascii="Times New Roman" w:eastAsia="Times New Roman" w:hAnsi="Times New Roman" w:cs="Times New Roman"/>
          <w:color w:val="1F1F1F"/>
        </w:rPr>
        <w:t xml:space="preserve"> = </w:t>
      </w:r>
      <w:r w:rsidR="00A822CD">
        <w:rPr>
          <w:rFonts w:ascii="Times New Roman" w:eastAsia="Times New Roman" w:hAnsi="Times New Roman" w:cs="Times New Roman"/>
          <w:color w:val="1F1F1F"/>
        </w:rPr>
        <w:t>7.5</w:t>
      </w:r>
      <w:r w:rsidRPr="00B50E88">
        <w:rPr>
          <w:rFonts w:ascii="Times New Roman" w:eastAsia="Times New Roman" w:hAnsi="Times New Roman" w:cs="Times New Roman"/>
          <w:color w:val="1F1F1F"/>
        </w:rPr>
        <w:t xml:space="preserve"> points.</w:t>
      </w:r>
    </w:p>
    <w:p w14:paraId="69B77A3D" w14:textId="77777777" w:rsidR="00B50E88" w:rsidRPr="00B50E88" w:rsidRDefault="00B50E88" w:rsidP="00B50E88">
      <w:pPr>
        <w:rPr>
          <w:rFonts w:ascii="Times New Roman" w:eastAsia="Times New Roman" w:hAnsi="Times New Roman" w:cs="Times New Roman"/>
          <w:color w:val="1F1F1F"/>
        </w:rPr>
      </w:pPr>
      <w:r w:rsidRPr="00B50E88">
        <w:rPr>
          <w:rFonts w:ascii="Times New Roman" w:eastAsia="Times New Roman" w:hAnsi="Times New Roman" w:cs="Times New Roman"/>
          <w:color w:val="1F1F1F"/>
          <w:bdr w:val="none" w:sz="0" w:space="0" w:color="auto" w:frame="1"/>
        </w:rPr>
        <w:t>Late Submissions After Midterm/Final:</w:t>
      </w:r>
    </w:p>
    <w:p w14:paraId="3ED97371" w14:textId="77777777" w:rsidR="00B50E88" w:rsidRPr="00B50E88" w:rsidRDefault="00B50E88" w:rsidP="00B50E88">
      <w:pPr>
        <w:numPr>
          <w:ilvl w:val="0"/>
          <w:numId w:val="21"/>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You can still submit late assignments after the midterm (for Assignments 1-3) or final exam (for Assignments 4-6).</w:t>
      </w:r>
    </w:p>
    <w:p w14:paraId="372E8480" w14:textId="77777777" w:rsidR="00B50E88" w:rsidRPr="00B50E88" w:rsidRDefault="00B50E88" w:rsidP="00B50E88">
      <w:pPr>
        <w:numPr>
          <w:ilvl w:val="0"/>
          <w:numId w:val="21"/>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 xml:space="preserve">However, you will not be able to </w:t>
      </w:r>
      <w:r w:rsidRPr="00B50E88">
        <w:rPr>
          <w:rFonts w:ascii="Times New Roman" w:eastAsia="Times New Roman" w:hAnsi="Times New Roman" w:cs="Times New Roman"/>
          <w:b/>
          <w:bCs/>
          <w:color w:val="1F1F1F"/>
        </w:rPr>
        <w:t>resubmit</w:t>
      </w:r>
      <w:r w:rsidRPr="00B50E88">
        <w:rPr>
          <w:rFonts w:ascii="Times New Roman" w:eastAsia="Times New Roman" w:hAnsi="Times New Roman" w:cs="Times New Roman"/>
          <w:color w:val="1F1F1F"/>
        </w:rPr>
        <w:t xml:space="preserve"> these assignments for a higher grade.</w:t>
      </w:r>
    </w:p>
    <w:p w14:paraId="0E9E0329" w14:textId="77777777" w:rsidR="00B50E88" w:rsidRPr="00B50E88" w:rsidRDefault="00B50E88" w:rsidP="00B50E88">
      <w:pPr>
        <w:rPr>
          <w:rFonts w:ascii="Times New Roman" w:eastAsia="Times New Roman" w:hAnsi="Times New Roman" w:cs="Times New Roman"/>
          <w:color w:val="1F1F1F"/>
        </w:rPr>
      </w:pPr>
      <w:r w:rsidRPr="00B50E88">
        <w:rPr>
          <w:rFonts w:ascii="Times New Roman" w:eastAsia="Times New Roman" w:hAnsi="Times New Roman" w:cs="Times New Roman"/>
          <w:color w:val="1F1F1F"/>
          <w:bdr w:val="none" w:sz="0" w:space="0" w:color="auto" w:frame="1"/>
        </w:rPr>
        <w:t>Important Notes:</w:t>
      </w:r>
    </w:p>
    <w:p w14:paraId="5EEBFB82" w14:textId="77777777" w:rsidR="00B50E88" w:rsidRPr="00B50E88" w:rsidRDefault="00B50E88" w:rsidP="00B50E88">
      <w:pPr>
        <w:numPr>
          <w:ilvl w:val="0"/>
          <w:numId w:val="22"/>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Resubmissions must follow the deadlines outlined in the resubmission policy.</w:t>
      </w:r>
    </w:p>
    <w:p w14:paraId="1E1C8C3C" w14:textId="77777777" w:rsidR="00B50E88" w:rsidRPr="00B50E88" w:rsidRDefault="00B50E88" w:rsidP="00B50E88">
      <w:pPr>
        <w:numPr>
          <w:ilvl w:val="0"/>
          <w:numId w:val="22"/>
        </w:numPr>
        <w:spacing w:after="120"/>
        <w:rPr>
          <w:rFonts w:ascii="Times New Roman" w:eastAsia="Times New Roman" w:hAnsi="Times New Roman" w:cs="Times New Roman"/>
          <w:color w:val="1F1F1F"/>
        </w:rPr>
      </w:pPr>
      <w:r w:rsidRPr="00B50E88">
        <w:rPr>
          <w:rFonts w:ascii="Times New Roman" w:eastAsia="Times New Roman" w:hAnsi="Times New Roman" w:cs="Times New Roman"/>
          <w:color w:val="1F1F1F"/>
        </w:rPr>
        <w:t>These are general guidelines. I reserve the right to modify this policy if needed.</w:t>
      </w:r>
    </w:p>
    <w:p w14:paraId="29EF4D1F" w14:textId="483CA3C0" w:rsidR="0042541E" w:rsidRPr="00B50E88" w:rsidRDefault="0042541E" w:rsidP="00B50E88">
      <w:pPr>
        <w:rPr>
          <w:rFonts w:ascii="Times New Roman" w:hAnsi="Times New Roman" w:cs="Times New Roman"/>
        </w:rPr>
      </w:pPr>
    </w:p>
    <w:p w14:paraId="66FB4C02"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Use of AI (such as ChatGPT) in this class. </w:t>
      </w:r>
    </w:p>
    <w:p w14:paraId="519FD20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Using AI (such as ChatGPT) to assist in completing assignments will be allowed in the following ways:</w:t>
      </w:r>
    </w:p>
    <w:p w14:paraId="7B482BB4" w14:textId="77777777" w:rsidR="006E179D" w:rsidRPr="006E179D" w:rsidRDefault="006E179D" w:rsidP="006E179D">
      <w:pPr>
        <w:numPr>
          <w:ilvl w:val="0"/>
          <w:numId w:val="4"/>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i/>
          <w:iCs/>
        </w:rPr>
        <w:t>List acceptable uses here, e.g. “In Assignment x, will be using and citing ChatGPT as part of the assignment.”</w:t>
      </w:r>
    </w:p>
    <w:p w14:paraId="1AC1933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0F38DA48"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*Plagiarism</w:t>
      </w:r>
      <w:r w:rsidRPr="006E179D">
        <w:rPr>
          <w:rFonts w:ascii="Times New Roman" w:eastAsia="Times New Roman" w:hAnsi="Times New Roman" w:cs="Times New Roman"/>
        </w:rPr>
        <w:t xml:space="preserve">: Plagiarism is defined as presenting someone else’s work, including the work of other students, as one’s own. </w:t>
      </w:r>
      <w:r w:rsidRPr="006E179D">
        <w:rPr>
          <w:rFonts w:ascii="Times New Roman" w:eastAsia="Times New Roman" w:hAnsi="Times New Roman" w:cs="Times New Roman"/>
          <w:i/>
          <w:iCs/>
        </w:rPr>
        <w:t>Any ideas or materials taken from another source</w:t>
      </w:r>
      <w:r w:rsidRPr="006E179D">
        <w:rPr>
          <w:rFonts w:ascii="Times New Roman" w:eastAsia="Times New Roman" w:hAnsi="Times New Roman" w:cs="Times New Roman"/>
        </w:rPr>
        <w:t xml:space="preserve"> for either written or oral use </w:t>
      </w:r>
      <w:r w:rsidRPr="006E179D">
        <w:rPr>
          <w:rFonts w:ascii="Times New Roman" w:eastAsia="Times New Roman" w:hAnsi="Times New Roman" w:cs="Times New Roman"/>
          <w:i/>
          <w:iCs/>
        </w:rPr>
        <w:t>must be fully acknowledged</w:t>
      </w:r>
      <w:r w:rsidRPr="006E179D">
        <w:rPr>
          <w:rFonts w:ascii="Times New Roman" w:eastAsia="Times New Roman" w:hAnsi="Times New Roman" w:cs="Times New Roman"/>
        </w:rPr>
        <w:t>, unless the information is common knowledge. What is considered “common knowledge” may differ from course to course. </w:t>
      </w:r>
      <w:hyperlink r:id="rId6" w:history="1">
        <w:r w:rsidRPr="006E179D">
          <w:rPr>
            <w:rFonts w:ascii="Times New Roman" w:eastAsia="Times New Roman" w:hAnsi="Times New Roman" w:cs="Times New Roman"/>
            <w:color w:val="0000FF"/>
            <w:u w:val="single"/>
          </w:rPr>
          <w:t>https://studentcode.iu.edu/responsibilities/academic-misconduct.html</w:t>
        </w:r>
      </w:hyperlink>
      <w:r w:rsidRPr="006E179D">
        <w:rPr>
          <w:rFonts w:ascii="Times New Roman" w:eastAsia="Times New Roman" w:hAnsi="Times New Roman" w:cs="Times New Roman"/>
        </w:rPr>
        <w:t>. </w:t>
      </w:r>
    </w:p>
    <w:p w14:paraId="131AABF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lastRenderedPageBreak/>
        <w:t>Late Withdrawal</w:t>
      </w:r>
    </w:p>
    <w:p w14:paraId="0143D1D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6E179D">
        <w:rPr>
          <w:rFonts w:ascii="Times New Roman" w:eastAsia="Times New Roman" w:hAnsi="Times New Roman" w:cs="Times New Roman"/>
        </w:rPr>
        <w:t>limited</w:t>
      </w:r>
      <w:proofErr w:type="gramEnd"/>
      <w:r w:rsidRPr="006E179D">
        <w:rPr>
          <w:rFonts w:ascii="Times New Roman" w:eastAsia="Times New Roman" w:hAnsi="Times New Roman" w:cs="Times New Roman"/>
        </w:rPr>
        <w:t xml:space="preserve"> and you will need permission to withdraw and must meet requirements established by O’Neill.</w:t>
      </w:r>
    </w:p>
    <w:p w14:paraId="21D6C86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Additional Ground Rules</w:t>
      </w:r>
    </w:p>
    <w:p w14:paraId="47D3D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everyone is very </w:t>
      </w:r>
      <w:proofErr w:type="gramStart"/>
      <w:r w:rsidRPr="006E179D">
        <w:rPr>
          <w:rFonts w:ascii="Times New Roman" w:eastAsia="Times New Roman" w:hAnsi="Times New Roman" w:cs="Times New Roman"/>
        </w:rPr>
        <w:t>well aware</w:t>
      </w:r>
      <w:proofErr w:type="gramEnd"/>
      <w:r w:rsidRPr="006E179D">
        <w:rPr>
          <w:rFonts w:ascii="Times New Roman" w:eastAsia="Times New Roman" w:hAnsi="Times New Roman" w:cs="Times New Roman"/>
        </w:rPr>
        <w:t xml:space="preserve">, we are (still) in the middle of a </w:t>
      </w:r>
      <w:r w:rsidRPr="006E179D">
        <w:rPr>
          <w:rFonts w:ascii="Times New Roman" w:eastAsia="Times New Roman" w:hAnsi="Times New Roman" w:cs="Times New Roman"/>
          <w:i/>
          <w:iCs/>
        </w:rPr>
        <w:t>global pandemic</w:t>
      </w:r>
      <w:r w:rsidRPr="006E179D">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63EB261"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You </w:t>
      </w:r>
      <w:r w:rsidRPr="006E179D">
        <w:rPr>
          <w:rFonts w:ascii="Times New Roman" w:eastAsia="Times New Roman" w:hAnsi="Times New Roman" w:cs="Times New Roman"/>
          <w:i/>
          <w:iCs/>
        </w:rPr>
        <w:t xml:space="preserve">never </w:t>
      </w:r>
      <w:r w:rsidRPr="006E179D">
        <w:rPr>
          <w:rFonts w:ascii="Times New Roman" w:eastAsia="Times New Roman" w:hAnsi="Times New Roman" w:cs="Times New Roman"/>
        </w:rPr>
        <w:t>owe me personal information about your health (mental or physical), or anything else</w:t>
      </w:r>
    </w:p>
    <w:p w14:paraId="4E4DF3AD"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However, you are </w:t>
      </w:r>
      <w:r w:rsidRPr="006E179D">
        <w:rPr>
          <w:rFonts w:ascii="Times New Roman" w:eastAsia="Times New Roman" w:hAnsi="Times New Roman" w:cs="Times New Roman"/>
          <w:i/>
          <w:iCs/>
        </w:rPr>
        <w:t>always welcome</w:t>
      </w:r>
      <w:r w:rsidRPr="006E179D">
        <w:rPr>
          <w:rFonts w:ascii="Times New Roman" w:eastAsia="Times New Roman" w:hAnsi="Times New Roman" w:cs="Times New Roman"/>
        </w:rPr>
        <w:t xml:space="preserve"> to talk to me about things that you are going through</w:t>
      </w:r>
    </w:p>
    <w:p w14:paraId="1F8A15C8"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I can’t help you, I will do my best to direct you to someone who can</w:t>
      </w:r>
    </w:p>
    <w:p w14:paraId="0F725CA5"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need extra help with classwork or </w:t>
      </w:r>
      <w:proofErr w:type="gramStart"/>
      <w:r w:rsidRPr="006E179D">
        <w:rPr>
          <w:rFonts w:ascii="Times New Roman" w:eastAsia="Times New Roman" w:hAnsi="Times New Roman" w:cs="Times New Roman"/>
        </w:rPr>
        <w:t>you need</w:t>
      </w:r>
      <w:proofErr w:type="gramEnd"/>
      <w:r w:rsidRPr="006E179D">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6E179D">
        <w:rPr>
          <w:rFonts w:ascii="Times New Roman" w:eastAsia="Times New Roman" w:hAnsi="Times New Roman" w:cs="Times New Roman"/>
        </w:rPr>
        <w:t>if at all possible</w:t>
      </w:r>
      <w:proofErr w:type="gramEnd"/>
      <w:r w:rsidRPr="006E179D">
        <w:rPr>
          <w:rFonts w:ascii="Times New Roman" w:eastAsia="Times New Roman" w:hAnsi="Times New Roman" w:cs="Times New Roman"/>
        </w:rPr>
        <w:t>, you notify me before something is due. </w:t>
      </w:r>
    </w:p>
    <w:p w14:paraId="3158E84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Suggestions for How to Succeed in This Course</w:t>
      </w:r>
    </w:p>
    <w:p w14:paraId="3AD2D5F0"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Taking and Read News</w:t>
      </w:r>
    </w:p>
    <w:p w14:paraId="4566273D"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7AFC1AD6"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Many things happen every day, and I will sometimes share/retweet some perspectives on the news from the content we learn from CBA on my Twitter (@econ_anniehsu) which might be a good source for you to cultivate your views on different things. </w:t>
      </w:r>
    </w:p>
    <w:p w14:paraId="349E6F1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Be an Active Participant</w:t>
      </w:r>
    </w:p>
    <w:p w14:paraId="3D19909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You will find the class more interesting and learn better if you are an active participant. </w:t>
      </w:r>
    </w:p>
    <w:p w14:paraId="18CDB22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Join Office Hours</w:t>
      </w:r>
    </w:p>
    <w:p w14:paraId="263830D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Please don't be shy to talk with me during </w:t>
      </w:r>
      <w:r w:rsidRPr="006E179D">
        <w:rPr>
          <w:rFonts w:ascii="Times New Roman" w:eastAsia="Times New Roman" w:hAnsi="Times New Roman" w:cs="Times New Roman"/>
          <w:shd w:val="clear" w:color="auto" w:fill="FFFFFF"/>
        </w:rPr>
        <w:t>office hours.</w:t>
      </w:r>
      <w:r w:rsidRPr="006E179D">
        <w:rPr>
          <w:rFonts w:ascii="Times New Roman" w:eastAsia="Times New Roman" w:hAnsi="Times New Roman" w:cs="Times New Roman"/>
        </w:rPr>
        <w:t xml:space="preserve"> Some potential reasons to come to office hours:</w:t>
      </w:r>
    </w:p>
    <w:p w14:paraId="54B6D4E4"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something we discussed in class</w:t>
      </w:r>
    </w:p>
    <w:p w14:paraId="0512036D"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Ask a question about course policies or structure (please check the syllabus first, but then feel free to clarify with me)</w:t>
      </w:r>
    </w:p>
    <w:p w14:paraId="1F1A22D9"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something you read in the news that relates to CBA</w:t>
      </w:r>
    </w:p>
    <w:p w14:paraId="48B7A5C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your post-graduation/career goals</w:t>
      </w:r>
    </w:p>
    <w:p w14:paraId="486010BF"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Anything else you'd like to talk about!</w:t>
      </w:r>
    </w:p>
    <w:p w14:paraId="286F4B7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Need a recommendation letter to apply for graduate school</w:t>
      </w:r>
    </w:p>
    <w:p w14:paraId="6ECB462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Course Schedule</w:t>
      </w:r>
    </w:p>
    <w:p w14:paraId="074E5F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All course-related dates can be found on Canvas through the Modules. The schedule is tentative, and the exams will cover the materials we have, excluding those we don't have, don't panic!</w:t>
      </w:r>
    </w:p>
    <w:p w14:paraId="64BEAA44" w14:textId="3D49F4F5"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Full Course Schedule</w:t>
      </w:r>
      <w:r w:rsidR="0042541E">
        <w:rPr>
          <w:rFonts w:ascii="Times New Roman" w:eastAsia="Times New Roman" w:hAnsi="Times New Roman" w:cs="Times New Roman"/>
          <w:b/>
          <w:bCs/>
          <w:sz w:val="27"/>
          <w:szCs w:val="27"/>
        </w:rPr>
        <w:t xml:space="preserve"> (</w:t>
      </w:r>
      <w:r w:rsidR="0042541E" w:rsidRPr="0042541E">
        <w:rPr>
          <w:rFonts w:ascii="Times New Roman" w:eastAsia="Times New Roman" w:hAnsi="Times New Roman" w:cs="Times New Roman"/>
          <w:b/>
          <w:bCs/>
          <w:sz w:val="27"/>
          <w:szCs w:val="27"/>
        </w:rPr>
        <w:t>Tentative</w:t>
      </w:r>
      <w:r w:rsidR="0042541E">
        <w:rPr>
          <w:rFonts w:ascii="Times New Roman" w:eastAsia="Times New Roman" w:hAnsi="Times New Roman" w:cs="Times New Roman"/>
          <w:b/>
          <w:bCs/>
          <w:sz w:val="27"/>
          <w:szCs w:val="27"/>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8697"/>
      </w:tblGrid>
      <w:tr w:rsidR="00714F61" w:rsidRPr="006E179D" w14:paraId="41353E42"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0196EEA3"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Week</w:t>
            </w:r>
          </w:p>
        </w:tc>
        <w:tc>
          <w:tcPr>
            <w:tcW w:w="4654" w:type="pct"/>
            <w:tcBorders>
              <w:top w:val="outset" w:sz="6" w:space="0" w:color="auto"/>
              <w:left w:val="outset" w:sz="6" w:space="0" w:color="auto"/>
              <w:bottom w:val="outset" w:sz="6" w:space="0" w:color="auto"/>
              <w:right w:val="outset" w:sz="6" w:space="0" w:color="auto"/>
            </w:tcBorders>
            <w:vAlign w:val="center"/>
            <w:hideMark/>
          </w:tcPr>
          <w:p w14:paraId="3C18F944"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Topic</w:t>
            </w:r>
          </w:p>
        </w:tc>
      </w:tr>
      <w:tr w:rsidR="00714F61" w:rsidRPr="006E179D" w14:paraId="22E0E26B"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32A23E46"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w:t>
            </w:r>
          </w:p>
        </w:tc>
        <w:tc>
          <w:tcPr>
            <w:tcW w:w="4654" w:type="pct"/>
            <w:tcBorders>
              <w:top w:val="outset" w:sz="6" w:space="0" w:color="auto"/>
              <w:left w:val="outset" w:sz="6" w:space="0" w:color="auto"/>
              <w:bottom w:val="outset" w:sz="6" w:space="0" w:color="auto"/>
              <w:right w:val="outset" w:sz="6" w:space="0" w:color="auto"/>
            </w:tcBorders>
            <w:vAlign w:val="center"/>
            <w:hideMark/>
          </w:tcPr>
          <w:p w14:paraId="5587A7AD" w14:textId="50C1CB2F"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Introduction</w:t>
            </w:r>
            <w:r>
              <w:rPr>
                <w:rFonts w:ascii="Times New Roman" w:eastAsia="Times New Roman" w:hAnsi="Times New Roman" w:cs="Times New Roman"/>
              </w:rPr>
              <w:br/>
            </w:r>
            <w:r w:rsidRPr="006E179D">
              <w:rPr>
                <w:rFonts w:ascii="Times New Roman" w:eastAsia="Times New Roman" w:hAnsi="Times New Roman" w:cs="Times New Roman"/>
              </w:rPr>
              <w:t>Basics of CBA</w:t>
            </w:r>
          </w:p>
        </w:tc>
      </w:tr>
      <w:tr w:rsidR="00714F61" w:rsidRPr="006E179D" w14:paraId="7DD0C41A"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285AEC3A"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2</w:t>
            </w:r>
          </w:p>
        </w:tc>
        <w:tc>
          <w:tcPr>
            <w:tcW w:w="4654" w:type="pct"/>
            <w:tcBorders>
              <w:top w:val="outset" w:sz="6" w:space="0" w:color="auto"/>
              <w:left w:val="outset" w:sz="6" w:space="0" w:color="auto"/>
              <w:bottom w:val="outset" w:sz="6" w:space="0" w:color="auto"/>
              <w:right w:val="outset" w:sz="6" w:space="0" w:color="auto"/>
            </w:tcBorders>
            <w:vAlign w:val="center"/>
            <w:hideMark/>
          </w:tcPr>
          <w:p w14:paraId="071E55D5"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Investment Analysis and Finance Formulas</w:t>
            </w:r>
          </w:p>
        </w:tc>
      </w:tr>
      <w:tr w:rsidR="00714F61" w:rsidRPr="006E179D" w14:paraId="089EB15D"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4D001214"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w:t>
            </w:r>
          </w:p>
        </w:tc>
        <w:tc>
          <w:tcPr>
            <w:tcW w:w="4654" w:type="pct"/>
            <w:tcBorders>
              <w:top w:val="outset" w:sz="6" w:space="0" w:color="auto"/>
              <w:left w:val="outset" w:sz="6" w:space="0" w:color="auto"/>
              <w:bottom w:val="outset" w:sz="6" w:space="0" w:color="auto"/>
              <w:right w:val="outset" w:sz="6" w:space="0" w:color="auto"/>
            </w:tcBorders>
            <w:vAlign w:val="center"/>
            <w:hideMark/>
          </w:tcPr>
          <w:p w14:paraId="3CF036FF"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Applications of Finance Formulas</w:t>
            </w:r>
          </w:p>
        </w:tc>
      </w:tr>
      <w:tr w:rsidR="00714F61" w:rsidRPr="006E179D" w14:paraId="2E098A50"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4B06E4DF"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4</w:t>
            </w:r>
          </w:p>
        </w:tc>
        <w:tc>
          <w:tcPr>
            <w:tcW w:w="4654" w:type="pct"/>
            <w:tcBorders>
              <w:top w:val="outset" w:sz="6" w:space="0" w:color="auto"/>
              <w:left w:val="outset" w:sz="6" w:space="0" w:color="auto"/>
              <w:bottom w:val="outset" w:sz="6" w:space="0" w:color="auto"/>
              <w:right w:val="outset" w:sz="6" w:space="0" w:color="auto"/>
            </w:tcBorders>
            <w:vAlign w:val="center"/>
            <w:hideMark/>
          </w:tcPr>
          <w:p w14:paraId="74D6C918" w14:textId="77777777" w:rsidR="00714F61" w:rsidRPr="006E179D" w:rsidRDefault="00714F61" w:rsidP="00F4361B">
            <w:pPr>
              <w:rPr>
                <w:rFonts w:ascii="Times New Roman" w:eastAsia="Times New Roman" w:hAnsi="Times New Roman" w:cs="Times New Roman"/>
              </w:rPr>
            </w:pPr>
            <w:r w:rsidRPr="006E179D">
              <w:rPr>
                <w:rFonts w:ascii="Times New Roman" w:eastAsia="Times New Roman" w:hAnsi="Times New Roman" w:cs="Times New Roman"/>
              </w:rPr>
              <w:t>Shorter Compounding Periods, Project Lifecycles, and Inflation</w:t>
            </w:r>
          </w:p>
        </w:tc>
      </w:tr>
      <w:tr w:rsidR="00714F61" w:rsidRPr="006E179D" w14:paraId="1B69DC80"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3F0BDD54"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w:t>
            </w:r>
          </w:p>
        </w:tc>
        <w:tc>
          <w:tcPr>
            <w:tcW w:w="4654" w:type="pct"/>
            <w:tcBorders>
              <w:top w:val="outset" w:sz="6" w:space="0" w:color="auto"/>
              <w:left w:val="outset" w:sz="6" w:space="0" w:color="auto"/>
              <w:bottom w:val="outset" w:sz="6" w:space="0" w:color="auto"/>
              <w:right w:val="outset" w:sz="6" w:space="0" w:color="auto"/>
            </w:tcBorders>
            <w:vAlign w:val="center"/>
            <w:hideMark/>
          </w:tcPr>
          <w:p w14:paraId="5F1E4D7B"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Alternative Investment Criteria, Choice of Rate, and Sensitivity Analysis</w:t>
            </w:r>
          </w:p>
        </w:tc>
      </w:tr>
      <w:tr w:rsidR="00714F61" w:rsidRPr="006E179D" w14:paraId="2627B453"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473CD94A"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6</w:t>
            </w:r>
          </w:p>
        </w:tc>
        <w:tc>
          <w:tcPr>
            <w:tcW w:w="4654" w:type="pct"/>
            <w:tcBorders>
              <w:top w:val="outset" w:sz="6" w:space="0" w:color="auto"/>
              <w:left w:val="outset" w:sz="6" w:space="0" w:color="auto"/>
              <w:bottom w:val="outset" w:sz="6" w:space="0" w:color="auto"/>
              <w:right w:val="outset" w:sz="6" w:space="0" w:color="auto"/>
            </w:tcBorders>
            <w:vAlign w:val="center"/>
            <w:hideMark/>
          </w:tcPr>
          <w:p w14:paraId="2A59E01A" w14:textId="6AED8661" w:rsidR="00714F61" w:rsidRPr="006E179D" w:rsidRDefault="00714F61"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Steps in Cost-Benefit Analysis, Kaldor-Hicks Accounting</w:t>
            </w:r>
            <w:r>
              <w:rPr>
                <w:rFonts w:ascii="Times New Roman" w:eastAsia="Times New Roman" w:hAnsi="Times New Roman" w:cs="Times New Roman"/>
              </w:rPr>
              <w:br/>
              <w:t>-</w:t>
            </w:r>
            <w:r w:rsidRPr="006E179D">
              <w:rPr>
                <w:rFonts w:ascii="Times New Roman" w:eastAsia="Times New Roman" w:hAnsi="Times New Roman" w:cs="Times New Roman"/>
              </w:rPr>
              <w:t>Willingness to Pay and Consumer Demand</w:t>
            </w:r>
          </w:p>
        </w:tc>
      </w:tr>
      <w:tr w:rsidR="00714F61" w:rsidRPr="006E179D" w14:paraId="1C333D65"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5C3D9CFB"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7</w:t>
            </w:r>
          </w:p>
        </w:tc>
        <w:tc>
          <w:tcPr>
            <w:tcW w:w="4654" w:type="pct"/>
            <w:tcBorders>
              <w:top w:val="outset" w:sz="6" w:space="0" w:color="auto"/>
              <w:left w:val="outset" w:sz="6" w:space="0" w:color="auto"/>
              <w:bottom w:val="outset" w:sz="6" w:space="0" w:color="auto"/>
              <w:right w:val="outset" w:sz="6" w:space="0" w:color="auto"/>
            </w:tcBorders>
            <w:vAlign w:val="center"/>
            <w:hideMark/>
          </w:tcPr>
          <w:p w14:paraId="36FEF389" w14:textId="3194A088" w:rsidR="00714F61" w:rsidRPr="006E179D" w:rsidRDefault="00714F61"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Marginal Cost and Firm Supply and Equilibrium</w:t>
            </w:r>
            <w:r>
              <w:rPr>
                <w:rFonts w:ascii="Times New Roman" w:eastAsia="Times New Roman" w:hAnsi="Times New Roman" w:cs="Times New Roman"/>
              </w:rPr>
              <w:br/>
              <w:t>-</w:t>
            </w:r>
            <w:r w:rsidRPr="006E179D">
              <w:rPr>
                <w:rFonts w:ascii="Times New Roman" w:eastAsia="Times New Roman" w:hAnsi="Times New Roman" w:cs="Times New Roman"/>
              </w:rPr>
              <w:t>Cataloging Inputs and Outputs </w:t>
            </w:r>
          </w:p>
        </w:tc>
      </w:tr>
      <w:tr w:rsidR="00714F61" w:rsidRPr="006E179D" w14:paraId="3291FB5B"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74C7030F"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8</w:t>
            </w:r>
          </w:p>
        </w:tc>
        <w:tc>
          <w:tcPr>
            <w:tcW w:w="4654" w:type="pct"/>
            <w:tcBorders>
              <w:top w:val="outset" w:sz="6" w:space="0" w:color="auto"/>
              <w:left w:val="outset" w:sz="6" w:space="0" w:color="auto"/>
              <w:bottom w:val="outset" w:sz="6" w:space="0" w:color="auto"/>
              <w:right w:val="outset" w:sz="6" w:space="0" w:color="auto"/>
            </w:tcBorders>
            <w:vAlign w:val="center"/>
            <w:hideMark/>
          </w:tcPr>
          <w:p w14:paraId="1560D9BA" w14:textId="52450725"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Wednesday:</w:t>
            </w:r>
            <w:r w:rsidRPr="00A2796A">
              <w:rPr>
                <w:rFonts w:ascii="Times New Roman" w:eastAsia="Times New Roman" w:hAnsi="Times New Roman" w:cs="Times New Roman"/>
              </w:rPr>
              <w:t xml:space="preserve"> Midterm exam review</w:t>
            </w:r>
          </w:p>
        </w:tc>
      </w:tr>
      <w:tr w:rsidR="00714F61" w:rsidRPr="006E179D" w14:paraId="0C27A464" w14:textId="77777777" w:rsidTr="00714F61">
        <w:trPr>
          <w:trHeight w:val="817"/>
        </w:trPr>
        <w:tc>
          <w:tcPr>
            <w:tcW w:w="346" w:type="pct"/>
            <w:tcBorders>
              <w:top w:val="outset" w:sz="6" w:space="0" w:color="auto"/>
              <w:left w:val="outset" w:sz="6" w:space="0" w:color="auto"/>
              <w:bottom w:val="outset" w:sz="6" w:space="0" w:color="auto"/>
              <w:right w:val="outset" w:sz="6" w:space="0" w:color="auto"/>
            </w:tcBorders>
            <w:vAlign w:val="center"/>
            <w:hideMark/>
          </w:tcPr>
          <w:p w14:paraId="25649A37"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9</w:t>
            </w:r>
          </w:p>
        </w:tc>
        <w:tc>
          <w:tcPr>
            <w:tcW w:w="4654" w:type="pct"/>
            <w:tcBorders>
              <w:top w:val="outset" w:sz="6" w:space="0" w:color="auto"/>
              <w:left w:val="outset" w:sz="6" w:space="0" w:color="auto"/>
              <w:bottom w:val="outset" w:sz="6" w:space="0" w:color="auto"/>
              <w:right w:val="outset" w:sz="6" w:space="0" w:color="auto"/>
            </w:tcBorders>
            <w:vAlign w:val="center"/>
            <w:hideMark/>
          </w:tcPr>
          <w:p w14:paraId="1A78B444" w14:textId="07A093FB"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Monday: </w:t>
            </w:r>
            <w:r w:rsidRPr="00714F61">
              <w:rPr>
                <w:rFonts w:ascii="Times New Roman" w:eastAsia="Times New Roman" w:hAnsi="Times New Roman" w:cs="Times New Roman"/>
              </w:rPr>
              <w:t xml:space="preserve">In-Class </w:t>
            </w:r>
            <w:r>
              <w:rPr>
                <w:rFonts w:ascii="Times New Roman" w:eastAsia="Times New Roman" w:hAnsi="Times New Roman" w:cs="Times New Roman"/>
              </w:rPr>
              <w:t>Office Hour</w:t>
            </w:r>
            <w:r>
              <w:rPr>
                <w:rFonts w:ascii="Times New Roman" w:eastAsia="Times New Roman" w:hAnsi="Times New Roman" w:cs="Times New Roman"/>
              </w:rPr>
              <w:t>s</w:t>
            </w:r>
            <w:r w:rsidRPr="006E179D">
              <w:rPr>
                <w:rFonts w:ascii="Times New Roman" w:eastAsia="Times New Roman" w:hAnsi="Times New Roman" w:cs="Times New Roman"/>
              </w:rPr>
              <w:t xml:space="preserve"> </w:t>
            </w:r>
            <w:r>
              <w:rPr>
                <w:rFonts w:ascii="Times New Roman" w:eastAsia="Times New Roman" w:hAnsi="Times New Roman" w:cs="Times New Roman"/>
              </w:rPr>
              <w:br/>
            </w:r>
            <w:r w:rsidRPr="00714F61">
              <w:rPr>
                <w:rFonts w:ascii="Times New Roman" w:eastAsia="Times New Roman" w:hAnsi="Times New Roman" w:cs="Times New Roman"/>
                <w:b/>
                <w:bCs/>
              </w:rPr>
              <w:t>Wednesday:</w:t>
            </w:r>
            <w:r>
              <w:rPr>
                <w:rFonts w:ascii="Times New Roman" w:eastAsia="Times New Roman" w:hAnsi="Times New Roman" w:cs="Times New Roman"/>
              </w:rPr>
              <w:t xml:space="preserve"> </w:t>
            </w:r>
            <w:r w:rsidRPr="00A2796A">
              <w:rPr>
                <w:rFonts w:ascii="Times New Roman" w:eastAsia="Times New Roman" w:hAnsi="Times New Roman" w:cs="Times New Roman"/>
                <w:b/>
                <w:bCs/>
              </w:rPr>
              <w:t xml:space="preserve">Midterm exam </w:t>
            </w:r>
          </w:p>
        </w:tc>
      </w:tr>
      <w:tr w:rsidR="00714F61" w:rsidRPr="006E179D" w14:paraId="2D1853C9"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67DA5303"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10</w:t>
            </w:r>
          </w:p>
        </w:tc>
        <w:tc>
          <w:tcPr>
            <w:tcW w:w="4654" w:type="pct"/>
            <w:tcBorders>
              <w:top w:val="outset" w:sz="6" w:space="0" w:color="auto"/>
              <w:left w:val="outset" w:sz="6" w:space="0" w:color="auto"/>
              <w:bottom w:val="outset" w:sz="6" w:space="0" w:color="auto"/>
              <w:right w:val="outset" w:sz="6" w:space="0" w:color="auto"/>
            </w:tcBorders>
            <w:vAlign w:val="center"/>
          </w:tcPr>
          <w:p w14:paraId="12CAD76C" w14:textId="171B05EC" w:rsidR="00714F61" w:rsidRPr="006E179D" w:rsidRDefault="00714F61"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Spring Break</w:t>
            </w:r>
          </w:p>
        </w:tc>
      </w:tr>
      <w:tr w:rsidR="00714F61" w:rsidRPr="006E179D" w14:paraId="3D8D3893"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195310BA" w14:textId="77777777"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11</w:t>
            </w:r>
          </w:p>
        </w:tc>
        <w:tc>
          <w:tcPr>
            <w:tcW w:w="4654" w:type="pct"/>
            <w:tcBorders>
              <w:top w:val="outset" w:sz="6" w:space="0" w:color="auto"/>
              <w:left w:val="outset" w:sz="6" w:space="0" w:color="auto"/>
              <w:bottom w:val="outset" w:sz="6" w:space="0" w:color="auto"/>
              <w:right w:val="outset" w:sz="6" w:space="0" w:color="auto"/>
            </w:tcBorders>
            <w:vAlign w:val="center"/>
          </w:tcPr>
          <w:p w14:paraId="3DCD71F0" w14:textId="63871697"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Distorted Markets: Taxes, Subsidies, and Externalities </w:t>
            </w:r>
            <w:r>
              <w:rPr>
                <w:rFonts w:ascii="Times New Roman" w:eastAsia="Times New Roman" w:hAnsi="Times New Roman" w:cs="Times New Roman"/>
              </w:rPr>
              <w:br/>
            </w:r>
            <w:r w:rsidRPr="006E179D">
              <w:rPr>
                <w:rFonts w:ascii="Times New Roman" w:eastAsia="Times New Roman" w:hAnsi="Times New Roman" w:cs="Times New Roman"/>
              </w:rPr>
              <w:t>Valuing Costs in Undistorted and Distorted Primary Markets</w:t>
            </w:r>
          </w:p>
        </w:tc>
      </w:tr>
      <w:tr w:rsidR="00714F61" w:rsidRPr="006E179D" w14:paraId="43A1C8C3"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6DC04587" w14:textId="77777777"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12</w:t>
            </w:r>
          </w:p>
        </w:tc>
        <w:tc>
          <w:tcPr>
            <w:tcW w:w="4654" w:type="pct"/>
            <w:tcBorders>
              <w:top w:val="outset" w:sz="6" w:space="0" w:color="auto"/>
              <w:left w:val="outset" w:sz="6" w:space="0" w:color="auto"/>
              <w:bottom w:val="outset" w:sz="6" w:space="0" w:color="auto"/>
              <w:right w:val="outset" w:sz="6" w:space="0" w:color="auto"/>
            </w:tcBorders>
            <w:vAlign w:val="center"/>
          </w:tcPr>
          <w:p w14:paraId="7C621AC5" w14:textId="507A8967" w:rsidR="00714F61" w:rsidRPr="006E179D" w:rsidRDefault="00714F61" w:rsidP="00714F6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Valuing Costs: In-Class Case Study </w:t>
            </w:r>
            <w:r>
              <w:rPr>
                <w:rFonts w:ascii="Times New Roman" w:eastAsia="Times New Roman" w:hAnsi="Times New Roman" w:cs="Times New Roman"/>
              </w:rPr>
              <w:br/>
              <w:t>-</w:t>
            </w:r>
            <w:r w:rsidRPr="006E179D">
              <w:rPr>
                <w:rFonts w:ascii="Times New Roman" w:eastAsia="Times New Roman" w:hAnsi="Times New Roman" w:cs="Times New Roman"/>
              </w:rPr>
              <w:t>Valuing Benefits Using Revenue</w:t>
            </w:r>
          </w:p>
        </w:tc>
      </w:tr>
      <w:tr w:rsidR="00714F61" w:rsidRPr="006E179D" w14:paraId="38DBF594"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309FB835" w14:textId="77777777"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13</w:t>
            </w:r>
          </w:p>
        </w:tc>
        <w:tc>
          <w:tcPr>
            <w:tcW w:w="4654" w:type="pct"/>
            <w:tcBorders>
              <w:top w:val="outset" w:sz="6" w:space="0" w:color="auto"/>
              <w:left w:val="outset" w:sz="6" w:space="0" w:color="auto"/>
              <w:bottom w:val="outset" w:sz="6" w:space="0" w:color="auto"/>
              <w:right w:val="outset" w:sz="6" w:space="0" w:color="auto"/>
            </w:tcBorders>
            <w:vAlign w:val="center"/>
          </w:tcPr>
          <w:p w14:paraId="66CEEF19" w14:textId="07F61980"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Contingent Valuation</w:t>
            </w:r>
          </w:p>
        </w:tc>
      </w:tr>
      <w:tr w:rsidR="00714F61" w:rsidRPr="006E179D" w14:paraId="699B4FD1"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6968F02D" w14:textId="77777777"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14</w:t>
            </w:r>
          </w:p>
        </w:tc>
        <w:tc>
          <w:tcPr>
            <w:tcW w:w="4654" w:type="pct"/>
            <w:tcBorders>
              <w:top w:val="outset" w:sz="6" w:space="0" w:color="auto"/>
              <w:left w:val="outset" w:sz="6" w:space="0" w:color="auto"/>
              <w:bottom w:val="outset" w:sz="6" w:space="0" w:color="auto"/>
              <w:right w:val="outset" w:sz="6" w:space="0" w:color="auto"/>
            </w:tcBorders>
            <w:vAlign w:val="center"/>
            <w:hideMark/>
          </w:tcPr>
          <w:p w14:paraId="29A0E538" w14:textId="490C844B" w:rsidR="00714F61" w:rsidRPr="006E179D" w:rsidRDefault="00714F61" w:rsidP="00714F61">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Demand Curves, Indirect Market Methods, Valuing Life and Time</w:t>
            </w:r>
          </w:p>
        </w:tc>
      </w:tr>
      <w:tr w:rsidR="00714F61" w:rsidRPr="006E179D" w14:paraId="2A9AEDAE"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0651F6E5"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15</w:t>
            </w:r>
          </w:p>
        </w:tc>
        <w:tc>
          <w:tcPr>
            <w:tcW w:w="4654" w:type="pct"/>
            <w:tcBorders>
              <w:top w:val="outset" w:sz="6" w:space="0" w:color="auto"/>
              <w:left w:val="outset" w:sz="6" w:space="0" w:color="auto"/>
              <w:bottom w:val="outset" w:sz="6" w:space="0" w:color="auto"/>
              <w:right w:val="outset" w:sz="6" w:space="0" w:color="auto"/>
            </w:tcBorders>
            <w:vAlign w:val="center"/>
            <w:hideMark/>
          </w:tcPr>
          <w:p w14:paraId="7A60598E"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Benefits and Costs in Secondary Markets</w:t>
            </w:r>
          </w:p>
        </w:tc>
      </w:tr>
      <w:tr w:rsidR="00714F61" w:rsidRPr="006E179D" w14:paraId="550C3146"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149D0813"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16</w:t>
            </w:r>
          </w:p>
        </w:tc>
        <w:tc>
          <w:tcPr>
            <w:tcW w:w="4654" w:type="pct"/>
            <w:tcBorders>
              <w:top w:val="outset" w:sz="6" w:space="0" w:color="auto"/>
              <w:left w:val="outset" w:sz="6" w:space="0" w:color="auto"/>
              <w:bottom w:val="outset" w:sz="6" w:space="0" w:color="auto"/>
              <w:right w:val="outset" w:sz="6" w:space="0" w:color="auto"/>
            </w:tcBorders>
            <w:vAlign w:val="center"/>
            <w:hideMark/>
          </w:tcPr>
          <w:p w14:paraId="58B61121" w14:textId="523BCB6D"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Monday: </w:t>
            </w:r>
            <w:r>
              <w:rPr>
                <w:rFonts w:ascii="Times New Roman" w:eastAsia="Times New Roman" w:hAnsi="Times New Roman" w:cs="Times New Roman"/>
              </w:rPr>
              <w:t>Final</w:t>
            </w:r>
            <w:r w:rsidRPr="00A2796A">
              <w:rPr>
                <w:rFonts w:ascii="Times New Roman" w:eastAsia="Times New Roman" w:hAnsi="Times New Roman" w:cs="Times New Roman"/>
              </w:rPr>
              <w:t xml:space="preserve"> exam review</w:t>
            </w:r>
            <w:r w:rsidRPr="00714F61">
              <w:rPr>
                <w:rFonts w:ascii="Times New Roman" w:eastAsia="Times New Roman" w:hAnsi="Times New Roman" w:cs="Times New Roman"/>
              </w:rPr>
              <w:t xml:space="preserve"> </w:t>
            </w:r>
            <w:r>
              <w:rPr>
                <w:rFonts w:ascii="Times New Roman" w:eastAsia="Times New Roman" w:hAnsi="Times New Roman" w:cs="Times New Roman"/>
              </w:rPr>
              <w:br/>
            </w:r>
            <w:r w:rsidRPr="006E179D">
              <w:rPr>
                <w:rFonts w:ascii="Times New Roman" w:eastAsia="Times New Roman" w:hAnsi="Times New Roman" w:cs="Times New Roman"/>
              </w:rPr>
              <w:t>Wednesday:</w:t>
            </w:r>
            <w:r w:rsidRPr="00A2796A">
              <w:rPr>
                <w:rFonts w:ascii="Times New Roman" w:eastAsia="Times New Roman" w:hAnsi="Times New Roman" w:cs="Times New Roman"/>
              </w:rPr>
              <w:t xml:space="preserve"> </w:t>
            </w:r>
            <w:r w:rsidRPr="00714F61">
              <w:rPr>
                <w:rFonts w:ascii="Times New Roman" w:eastAsia="Times New Roman" w:hAnsi="Times New Roman" w:cs="Times New Roman"/>
              </w:rPr>
              <w:t xml:space="preserve">In-Class </w:t>
            </w:r>
            <w:r>
              <w:rPr>
                <w:rFonts w:ascii="Times New Roman" w:eastAsia="Times New Roman" w:hAnsi="Times New Roman" w:cs="Times New Roman"/>
              </w:rPr>
              <w:t>Office Hours</w:t>
            </w:r>
          </w:p>
        </w:tc>
      </w:tr>
      <w:tr w:rsidR="00714F61" w:rsidRPr="006E179D" w14:paraId="73DF91DB" w14:textId="77777777" w:rsidTr="00714F61">
        <w:trPr>
          <w:trHeight w:val="759"/>
        </w:trPr>
        <w:tc>
          <w:tcPr>
            <w:tcW w:w="346" w:type="pct"/>
            <w:tcBorders>
              <w:top w:val="outset" w:sz="6" w:space="0" w:color="auto"/>
              <w:left w:val="outset" w:sz="6" w:space="0" w:color="auto"/>
              <w:bottom w:val="outset" w:sz="6" w:space="0" w:color="auto"/>
              <w:right w:val="outset" w:sz="6" w:space="0" w:color="auto"/>
            </w:tcBorders>
            <w:vAlign w:val="center"/>
            <w:hideMark/>
          </w:tcPr>
          <w:p w14:paraId="4FCB2983" w14:textId="77777777" w:rsidR="00714F61" w:rsidRPr="006E179D" w:rsidRDefault="00714F61"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17</w:t>
            </w:r>
          </w:p>
        </w:tc>
        <w:tc>
          <w:tcPr>
            <w:tcW w:w="4654" w:type="pct"/>
            <w:tcBorders>
              <w:top w:val="outset" w:sz="6" w:space="0" w:color="auto"/>
              <w:left w:val="outset" w:sz="6" w:space="0" w:color="auto"/>
              <w:bottom w:val="outset" w:sz="6" w:space="0" w:color="auto"/>
              <w:right w:val="outset" w:sz="6" w:space="0" w:color="auto"/>
            </w:tcBorders>
            <w:vAlign w:val="center"/>
            <w:hideMark/>
          </w:tcPr>
          <w:p w14:paraId="05D6EC66" w14:textId="17CA8208" w:rsidR="00714F61" w:rsidRPr="006E179D" w:rsidRDefault="00714F61"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 xml:space="preserve">Monday: </w:t>
            </w:r>
            <w:r w:rsidRPr="006E179D">
              <w:rPr>
                <w:rFonts w:ascii="Times New Roman" w:eastAsia="Times New Roman" w:hAnsi="Times New Roman" w:cs="Times New Roman"/>
                <w:b/>
                <w:bCs/>
              </w:rPr>
              <w:t xml:space="preserve">Final Exam </w:t>
            </w:r>
            <w:r>
              <w:rPr>
                <w:rFonts w:ascii="Times New Roman" w:eastAsia="Times New Roman" w:hAnsi="Times New Roman" w:cs="Times New Roman"/>
                <w:b/>
                <w:bCs/>
              </w:rPr>
              <w:t>12:40 PM</w:t>
            </w:r>
          </w:p>
        </w:tc>
      </w:tr>
    </w:tbl>
    <w:p w14:paraId="62EB805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7FA72DCB"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O'Neill School Expectations of Civility and Professional Conduct</w:t>
      </w:r>
    </w:p>
    <w:p w14:paraId="4B94BAA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23CAA1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O’Neill requires that all members of its community – students, faculty, and staff – treat others with an attitude of mutual respect both in the classroom and during all academic and non-academic activities outside the classroom. A student is expected to show respect through behavior that promotes conditions in which all students can learn without interruption or distraction. These behaviors foster an appropriate atmosphere inside and outside the classroom:</w:t>
      </w:r>
    </w:p>
    <w:p w14:paraId="2FAEAB63"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are expected to attend class regularly and to be prepared for class. </w:t>
      </w:r>
    </w:p>
    <w:p w14:paraId="5AF1D459"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Students must be punctual in their arrival to class and be present and attentive for the duration of the class. Eating, sleeping, reading the newspaper, doing work for another </w:t>
      </w:r>
      <w:r w:rsidRPr="006E179D">
        <w:rPr>
          <w:rFonts w:ascii="Times New Roman" w:eastAsia="Times New Roman" w:hAnsi="Times New Roman" w:cs="Times New Roman"/>
        </w:rPr>
        <w:lastRenderedPageBreak/>
        <w:t>class, wandering in and out of the classroom, and packing up or leaving class early are not civil or professional behaviors.</w:t>
      </w:r>
    </w:p>
    <w:p w14:paraId="0A6C3CF1"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abide by the course policy regarding the use of electronic devices in the classroom.</w:t>
      </w:r>
    </w:p>
    <w:p w14:paraId="756A9E8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responsibly participate in class activities and during team meetings.</w:t>
      </w:r>
    </w:p>
    <w:p w14:paraId="165064A2"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address faculty members, other students, and others appropriately and with respect, whether in person, in writing, or in electronic communications.</w:t>
      </w:r>
    </w:p>
    <w:p w14:paraId="2531485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show tolerance and respect for diverse nationalities, religions, races, sexual orientations, and physical abilities.</w:t>
      </w:r>
    </w:p>
    <w:p w14:paraId="6EB0C888"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not destroy or deface classroom property or leave litter in the classroom.</w:t>
      </w:r>
    </w:p>
    <w:p w14:paraId="0F09F99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 These expectations are excerpted from the O’Neill School Honor Code, which can be found at: </w:t>
      </w:r>
      <w:hyperlink r:id="rId7" w:history="1">
        <w:r w:rsidRPr="006E179D">
          <w:rPr>
            <w:rFonts w:ascii="Times New Roman" w:eastAsia="Times New Roman" w:hAnsi="Times New Roman" w:cs="Times New Roman"/>
            <w:color w:val="0000FF"/>
            <w:u w:val="single"/>
          </w:rPr>
          <w:t>https://oneill.indiana.edu/doc/undergraduate/ugrd_student_honorcode.pdf </w:t>
        </w:r>
      </w:hyperlink>
    </w:p>
    <w:p w14:paraId="0CB8531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Academic Integrity</w:t>
      </w:r>
    </w:p>
    <w:p w14:paraId="16589FA1"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Online Course Materials</w:t>
      </w:r>
    </w:p>
    <w:p w14:paraId="60F0AA2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0BBC324C"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Selling</w:t>
      </w:r>
    </w:p>
    <w:p w14:paraId="4DE253D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7EB65A54"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Plagiarism and Academic Dishonesty  </w:t>
      </w:r>
    </w:p>
    <w:p w14:paraId="34B44DD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6E179D">
        <w:rPr>
          <w:rFonts w:ascii="Times New Roman" w:eastAsia="Times New Roman" w:hAnsi="Times New Roman" w:cs="Times New Roman"/>
        </w:rPr>
        <w:lastRenderedPageBreak/>
        <w:t>University</w:t>
      </w:r>
      <w:proofErr w:type="gramEnd"/>
      <w:r w:rsidRPr="006E179D">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6E179D">
        <w:rPr>
          <w:rFonts w:ascii="Times New Roman" w:eastAsia="Times New Roman" w:hAnsi="Times New Roman" w:cs="Times New Roman"/>
        </w:rPr>
        <w:t>reported at all times</w:t>
      </w:r>
      <w:proofErr w:type="gramEnd"/>
      <w:r w:rsidRPr="006E179D">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8" w:tgtFrame="_blank" w:history="1">
        <w:r w:rsidRPr="006E179D">
          <w:rPr>
            <w:rFonts w:ascii="Times New Roman" w:eastAsia="Times New Roman" w:hAnsi="Times New Roman" w:cs="Times New Roman"/>
            <w:color w:val="0000FF"/>
            <w:u w:val="single"/>
          </w:rPr>
          <w:t>http://www.iu.edu/~code/</w:t>
        </w:r>
      </w:hyperlink>
      <w:r w:rsidRPr="006E179D">
        <w:rPr>
          <w:rFonts w:ascii="Times New Roman" w:eastAsia="Times New Roman" w:hAnsi="Times New Roman" w:cs="Times New Roman"/>
        </w:rPr>
        <w:t> </w:t>
      </w:r>
    </w:p>
    <w:p w14:paraId="041A03CD"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Information</w:t>
      </w:r>
    </w:p>
    <w:p w14:paraId="75107DC7"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Counseling and Psychological Services</w:t>
      </w:r>
      <w:r w:rsidRPr="006E179D">
        <w:rPr>
          <w:rFonts w:ascii="Times New Roman" w:eastAsia="Times New Roman" w:hAnsi="Times New Roman" w:cs="Times New Roman"/>
        </w:rPr>
        <w:t xml:space="preserve"> For information about services offered to students by CAPS: </w:t>
      </w:r>
      <w:hyperlink r:id="rId9" w:tgtFrame="_blank" w:history="1">
        <w:r w:rsidRPr="006E179D">
          <w:rPr>
            <w:rFonts w:ascii="Times New Roman" w:eastAsia="Times New Roman" w:hAnsi="Times New Roman" w:cs="Times New Roman"/>
            <w:color w:val="0000FF"/>
            <w:u w:val="single"/>
          </w:rPr>
          <w:t>http://healthcenter.indiana.edu/counseling/index.shtml</w:t>
        </w:r>
      </w:hyperlink>
      <w:r w:rsidRPr="006E179D">
        <w:rPr>
          <w:rFonts w:ascii="Times New Roman" w:eastAsia="Times New Roman" w:hAnsi="Times New Roman" w:cs="Times New Roman"/>
        </w:rPr>
        <w:t> </w:t>
      </w:r>
    </w:p>
    <w:p w14:paraId="14B61EE0"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proofErr w:type="spellStart"/>
      <w:r w:rsidRPr="006E179D">
        <w:rPr>
          <w:rFonts w:ascii="Times New Roman" w:eastAsia="Times New Roman" w:hAnsi="Times New Roman" w:cs="Times New Roman"/>
          <w:b/>
          <w:bCs/>
          <w:u w:val="single"/>
        </w:rPr>
        <w:t>TimelyCare</w:t>
      </w:r>
      <w:proofErr w:type="spellEnd"/>
    </w:p>
    <w:p w14:paraId="29CB3A4A"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r w:rsidRPr="006E179D">
        <w:rPr>
          <w:rFonts w:ascii="Times New Roman" w:eastAsia="Times New Roman" w:hAnsi="Times New Roman" w:cs="Times New Roman"/>
        </w:rPr>
        <w:t xml:space="preserve">Indiana students have free, 24/7 access to virtual mental health care services with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Students do not need insurance to access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services. </w:t>
      </w:r>
      <w:hyperlink r:id="rId10" w:anchor="0" w:history="1">
        <w:r w:rsidRPr="006E179D">
          <w:rPr>
            <w:rFonts w:ascii="Times New Roman" w:eastAsia="Times New Roman" w:hAnsi="Times New Roman" w:cs="Times New Roman"/>
            <w:color w:val="0000FF"/>
            <w:u w:val="single"/>
          </w:rPr>
          <w:t>https://www.iu.edu/mental-health/find-resources/timely-care.html#0</w:t>
        </w:r>
      </w:hyperlink>
    </w:p>
    <w:p w14:paraId="7487E439"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Disability Services for Students</w:t>
      </w:r>
      <w:r w:rsidRPr="006E179D">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1" w:history="1">
        <w:r w:rsidRPr="006E179D">
          <w:rPr>
            <w:rFonts w:ascii="inherit" w:eastAsia="Times New Roman" w:hAnsi="inherit" w:cs="Times New Roman"/>
            <w:color w:val="0000FF"/>
            <w:u w:val="single"/>
          </w:rPr>
          <w:t>https://studentaffairs.indiana.edu/student-support/disability-services/index.html</w:t>
        </w:r>
      </w:hyperlink>
    </w:p>
    <w:p w14:paraId="1C4B5984"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 xml:space="preserve">Religious Observation </w:t>
      </w:r>
      <w:r w:rsidRPr="006E179D">
        <w:rPr>
          <w:rFonts w:ascii="Times New Roman" w:eastAsia="Times New Roman" w:hAnsi="Times New Roman" w:cs="Times New Roman"/>
        </w:rPr>
        <w:t>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separate form must be submitted for each day.  The instructor will fill in the bottom section of the form and then return the original to the student.  Information about the policy on religious observation can be found at the following website: </w:t>
      </w:r>
      <w:hyperlink r:id="rId12" w:history="1">
        <w:r w:rsidRPr="006E179D">
          <w:rPr>
            <w:rFonts w:ascii="Times New Roman" w:eastAsia="Times New Roman" w:hAnsi="Times New Roman" w:cs="Times New Roman"/>
            <w:color w:val="0000FF"/>
            <w:u w:val="single"/>
          </w:rPr>
          <w:t>https://policies.iu.edu/policies/aca-59-accommodation-religious-observances/index.html</w:t>
        </w:r>
      </w:hyperlink>
    </w:p>
    <w:p w14:paraId="11B5EBB5"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Sexual Harassment</w:t>
      </w:r>
      <w:r w:rsidRPr="006E179D">
        <w:rPr>
          <w:rFonts w:ascii="Times New Roman" w:eastAsia="Times New Roman" w:hAnsi="Times New Roman" w:cs="Times New Roman"/>
        </w:rPr>
        <w:t>. As your instructor, one of my responsibilities is to help create a safe learning environment on our campus. Title IX and our own Sexual Misconduct policy prohibit sexual misconduct. If you have experienced sexual misconduct, or know someone who has, the University can help.</w:t>
      </w:r>
    </w:p>
    <w:p w14:paraId="0B202E9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are seeking help and would like to talk to someone confidentially, you can make an appointment with:</w:t>
      </w:r>
    </w:p>
    <w:p w14:paraId="6CA6F97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Sexual Assault Crisis Service (SACS) at 812-855-8900</w:t>
      </w:r>
    </w:p>
    <w:p w14:paraId="5CBC478E"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Counseling and Psychological Services (CAPS) at 812-855-5711</w:t>
      </w:r>
    </w:p>
    <w:p w14:paraId="3E11F4D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Confidential Victim Advocates (CVA) at 812-856-2469</w:t>
      </w:r>
    </w:p>
    <w:p w14:paraId="51E9D4C9"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IU Health Center at 812-855-4011</w:t>
      </w:r>
    </w:p>
    <w:p w14:paraId="1294FB3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For more information about available resources:  </w:t>
      </w:r>
      <w:hyperlink r:id="rId13"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and assist.  I encourage you to visit </w:t>
      </w:r>
      <w:hyperlink r:id="rId14"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to learn more.</w:t>
      </w:r>
    </w:p>
    <w:p w14:paraId="0AEC5990" w14:textId="77777777" w:rsidR="00000000" w:rsidRDefault="00000000"/>
    <w:sectPr w:rsidR="00CF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D59"/>
    <w:multiLevelType w:val="multilevel"/>
    <w:tmpl w:val="D5523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E23"/>
    <w:multiLevelType w:val="multilevel"/>
    <w:tmpl w:val="AB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60D9"/>
    <w:multiLevelType w:val="multilevel"/>
    <w:tmpl w:val="6C8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65FA9"/>
    <w:multiLevelType w:val="multilevel"/>
    <w:tmpl w:val="5B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C5AA2"/>
    <w:multiLevelType w:val="multilevel"/>
    <w:tmpl w:val="97C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2439E"/>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563B7"/>
    <w:multiLevelType w:val="multilevel"/>
    <w:tmpl w:val="4E7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20935"/>
    <w:multiLevelType w:val="multilevel"/>
    <w:tmpl w:val="DF74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51C84"/>
    <w:multiLevelType w:val="multilevel"/>
    <w:tmpl w:val="6052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405B"/>
    <w:multiLevelType w:val="multilevel"/>
    <w:tmpl w:val="41B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61494"/>
    <w:multiLevelType w:val="hybridMultilevel"/>
    <w:tmpl w:val="42089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E4A9F"/>
    <w:multiLevelType w:val="multilevel"/>
    <w:tmpl w:val="F78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F4AD3"/>
    <w:multiLevelType w:val="multilevel"/>
    <w:tmpl w:val="949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23933"/>
    <w:multiLevelType w:val="multilevel"/>
    <w:tmpl w:val="4C4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7430A"/>
    <w:multiLevelType w:val="multilevel"/>
    <w:tmpl w:val="4B5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F403C"/>
    <w:multiLevelType w:val="multilevel"/>
    <w:tmpl w:val="E64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424BB"/>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64930"/>
    <w:multiLevelType w:val="multilevel"/>
    <w:tmpl w:val="D55A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D7175"/>
    <w:multiLevelType w:val="multilevel"/>
    <w:tmpl w:val="E18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910E2"/>
    <w:multiLevelType w:val="multilevel"/>
    <w:tmpl w:val="E70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70E03"/>
    <w:multiLevelType w:val="multilevel"/>
    <w:tmpl w:val="6F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B344B"/>
    <w:multiLevelType w:val="multilevel"/>
    <w:tmpl w:val="B44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959635">
    <w:abstractNumId w:val="5"/>
  </w:num>
  <w:num w:numId="2" w16cid:durableId="157767010">
    <w:abstractNumId w:val="13"/>
  </w:num>
  <w:num w:numId="3" w16cid:durableId="1778329505">
    <w:abstractNumId w:val="9"/>
  </w:num>
  <w:num w:numId="4" w16cid:durableId="393744381">
    <w:abstractNumId w:val="4"/>
  </w:num>
  <w:num w:numId="5" w16cid:durableId="463813385">
    <w:abstractNumId w:val="20"/>
  </w:num>
  <w:num w:numId="6" w16cid:durableId="71585160">
    <w:abstractNumId w:val="1"/>
  </w:num>
  <w:num w:numId="7" w16cid:durableId="433481919">
    <w:abstractNumId w:val="11"/>
  </w:num>
  <w:num w:numId="8" w16cid:durableId="952055217">
    <w:abstractNumId w:val="3"/>
  </w:num>
  <w:num w:numId="9" w16cid:durableId="155002364">
    <w:abstractNumId w:val="6"/>
  </w:num>
  <w:num w:numId="10" w16cid:durableId="2017463203">
    <w:abstractNumId w:val="19"/>
  </w:num>
  <w:num w:numId="11" w16cid:durableId="634071386">
    <w:abstractNumId w:val="12"/>
  </w:num>
  <w:num w:numId="12" w16cid:durableId="1477332048">
    <w:abstractNumId w:val="15"/>
  </w:num>
  <w:num w:numId="13" w16cid:durableId="470707571">
    <w:abstractNumId w:val="7"/>
  </w:num>
  <w:num w:numId="14" w16cid:durableId="694232164">
    <w:abstractNumId w:val="2"/>
  </w:num>
  <w:num w:numId="15" w16cid:durableId="907764143">
    <w:abstractNumId w:val="10"/>
  </w:num>
  <w:num w:numId="16" w16cid:durableId="1596985566">
    <w:abstractNumId w:val="16"/>
  </w:num>
  <w:num w:numId="17" w16cid:durableId="1375232973">
    <w:abstractNumId w:val="0"/>
  </w:num>
  <w:num w:numId="18" w16cid:durableId="1973630752">
    <w:abstractNumId w:val="14"/>
  </w:num>
  <w:num w:numId="19" w16cid:durableId="571542799">
    <w:abstractNumId w:val="18"/>
  </w:num>
  <w:num w:numId="20" w16cid:durableId="1020937613">
    <w:abstractNumId w:val="17"/>
  </w:num>
  <w:num w:numId="21" w16cid:durableId="1726373492">
    <w:abstractNumId w:val="21"/>
  </w:num>
  <w:num w:numId="22" w16cid:durableId="1105879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9D"/>
    <w:rsid w:val="0022525E"/>
    <w:rsid w:val="002B0146"/>
    <w:rsid w:val="00326F44"/>
    <w:rsid w:val="0042541E"/>
    <w:rsid w:val="00630C0F"/>
    <w:rsid w:val="006B0844"/>
    <w:rsid w:val="006E179D"/>
    <w:rsid w:val="00714F61"/>
    <w:rsid w:val="009767AA"/>
    <w:rsid w:val="00A2796A"/>
    <w:rsid w:val="00A822CD"/>
    <w:rsid w:val="00B45A69"/>
    <w:rsid w:val="00B50E88"/>
    <w:rsid w:val="00B63586"/>
    <w:rsid w:val="00C13506"/>
    <w:rsid w:val="00D25A3A"/>
    <w:rsid w:val="00F436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35EEA0"/>
  <w15:chartTrackingRefBased/>
  <w15:docId w15:val="{230894E0-5C6F-6345-A6EE-B4A4F91E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7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7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79D"/>
    <w:rPr>
      <w:rFonts w:ascii="Times New Roman" w:eastAsia="Times New Roman" w:hAnsi="Times New Roman" w:cs="Times New Roman"/>
      <w:b/>
      <w:bCs/>
      <w:sz w:val="27"/>
      <w:szCs w:val="27"/>
    </w:rPr>
  </w:style>
  <w:style w:type="character" w:styleId="Strong">
    <w:name w:val="Strong"/>
    <w:basedOn w:val="DefaultParagraphFont"/>
    <w:uiPriority w:val="22"/>
    <w:qFormat/>
    <w:rsid w:val="006E179D"/>
    <w:rPr>
      <w:b/>
      <w:bCs/>
    </w:rPr>
  </w:style>
  <w:style w:type="paragraph" w:styleId="NormalWeb">
    <w:name w:val="Normal (Web)"/>
    <w:basedOn w:val="Normal"/>
    <w:uiPriority w:val="99"/>
    <w:unhideWhenUsed/>
    <w:rsid w:val="006E17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E179D"/>
    <w:rPr>
      <w:i/>
      <w:iCs/>
    </w:rPr>
  </w:style>
  <w:style w:type="character" w:styleId="Hyperlink">
    <w:name w:val="Hyperlink"/>
    <w:basedOn w:val="DefaultParagraphFont"/>
    <w:uiPriority w:val="99"/>
    <w:unhideWhenUsed/>
    <w:rsid w:val="006E179D"/>
    <w:rPr>
      <w:color w:val="0000FF"/>
      <w:u w:val="single"/>
    </w:rPr>
  </w:style>
  <w:style w:type="character" w:customStyle="1" w:styleId="apple-converted-space">
    <w:name w:val="apple-converted-space"/>
    <w:basedOn w:val="DefaultParagraphFont"/>
    <w:rsid w:val="006E179D"/>
  </w:style>
  <w:style w:type="paragraph" w:customStyle="1" w:styleId="p1">
    <w:name w:val="p1"/>
    <w:basedOn w:val="Normal"/>
    <w:rsid w:val="006E179D"/>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E179D"/>
  </w:style>
  <w:style w:type="character" w:styleId="UnresolvedMention">
    <w:name w:val="Unresolved Mention"/>
    <w:basedOn w:val="DefaultParagraphFont"/>
    <w:uiPriority w:val="99"/>
    <w:semiHidden/>
    <w:unhideWhenUsed/>
    <w:rsid w:val="00B45A69"/>
    <w:rPr>
      <w:color w:val="605E5C"/>
      <w:shd w:val="clear" w:color="auto" w:fill="E1DFDD"/>
    </w:rPr>
  </w:style>
  <w:style w:type="paragraph" w:styleId="ListParagraph">
    <w:name w:val="List Paragraph"/>
    <w:basedOn w:val="Normal"/>
    <w:uiPriority w:val="34"/>
    <w:qFormat/>
    <w:rsid w:val="0097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8544">
      <w:bodyDiv w:val="1"/>
      <w:marLeft w:val="0"/>
      <w:marRight w:val="0"/>
      <w:marTop w:val="0"/>
      <w:marBottom w:val="0"/>
      <w:divBdr>
        <w:top w:val="none" w:sz="0" w:space="0" w:color="auto"/>
        <w:left w:val="none" w:sz="0" w:space="0" w:color="auto"/>
        <w:bottom w:val="none" w:sz="0" w:space="0" w:color="auto"/>
        <w:right w:val="none" w:sz="0" w:space="0" w:color="auto"/>
      </w:divBdr>
    </w:div>
    <w:div w:id="166286184">
      <w:bodyDiv w:val="1"/>
      <w:marLeft w:val="0"/>
      <w:marRight w:val="0"/>
      <w:marTop w:val="0"/>
      <w:marBottom w:val="0"/>
      <w:divBdr>
        <w:top w:val="none" w:sz="0" w:space="0" w:color="auto"/>
        <w:left w:val="none" w:sz="0" w:space="0" w:color="auto"/>
        <w:bottom w:val="none" w:sz="0" w:space="0" w:color="auto"/>
        <w:right w:val="none" w:sz="0" w:space="0" w:color="auto"/>
      </w:divBdr>
    </w:div>
    <w:div w:id="489755824">
      <w:bodyDiv w:val="1"/>
      <w:marLeft w:val="0"/>
      <w:marRight w:val="0"/>
      <w:marTop w:val="0"/>
      <w:marBottom w:val="0"/>
      <w:divBdr>
        <w:top w:val="none" w:sz="0" w:space="0" w:color="auto"/>
        <w:left w:val="none" w:sz="0" w:space="0" w:color="auto"/>
        <w:bottom w:val="none" w:sz="0" w:space="0" w:color="auto"/>
        <w:right w:val="none" w:sz="0" w:space="0" w:color="auto"/>
      </w:divBdr>
    </w:div>
    <w:div w:id="1138379572">
      <w:bodyDiv w:val="1"/>
      <w:marLeft w:val="0"/>
      <w:marRight w:val="0"/>
      <w:marTop w:val="0"/>
      <w:marBottom w:val="0"/>
      <w:divBdr>
        <w:top w:val="none" w:sz="0" w:space="0" w:color="auto"/>
        <w:left w:val="none" w:sz="0" w:space="0" w:color="auto"/>
        <w:bottom w:val="none" w:sz="0" w:space="0" w:color="auto"/>
        <w:right w:val="none" w:sz="0" w:space="0" w:color="auto"/>
      </w:divBdr>
    </w:div>
    <w:div w:id="1240948288">
      <w:bodyDiv w:val="1"/>
      <w:marLeft w:val="0"/>
      <w:marRight w:val="0"/>
      <w:marTop w:val="0"/>
      <w:marBottom w:val="0"/>
      <w:divBdr>
        <w:top w:val="none" w:sz="0" w:space="0" w:color="auto"/>
        <w:left w:val="none" w:sz="0" w:space="0" w:color="auto"/>
        <w:bottom w:val="none" w:sz="0" w:space="0" w:color="auto"/>
        <w:right w:val="none" w:sz="0" w:space="0" w:color="auto"/>
      </w:divBdr>
    </w:div>
    <w:div w:id="20314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edu/~code/" TargetMode="External"/><Relationship Id="rId13" Type="http://schemas.openxmlformats.org/officeDocument/2006/relationships/hyperlink" Target="http://stopsexualviolence.iu.edu/help/index.html" TargetMode="External"/><Relationship Id="rId3" Type="http://schemas.openxmlformats.org/officeDocument/2006/relationships/settings" Target="settings.xml"/><Relationship Id="rId7" Type="http://schemas.openxmlformats.org/officeDocument/2006/relationships/hyperlink" Target="https://oneill.indiana.edu/doc/undergraduate/ugrd_student_honorcode.pdf" TargetMode="External"/><Relationship Id="rId12" Type="http://schemas.openxmlformats.org/officeDocument/2006/relationships/hyperlink" Target="https://policies.iu.edu/policies/aca-59-accommodation-religious-observance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entcode.iu.edu/responsibilities/academic-misconduct.html" TargetMode="External"/><Relationship Id="rId11" Type="http://schemas.openxmlformats.org/officeDocument/2006/relationships/hyperlink" Target="https://studentaffairs.indiana.edu/student-support/disability-services/index.html" TargetMode="External"/><Relationship Id="rId5" Type="http://schemas.openxmlformats.org/officeDocument/2006/relationships/hyperlink" Target="https://today.iu.edu/live/news/1985-covid-19-health-and-safety-what-you-need-to-know" TargetMode="External"/><Relationship Id="rId15" Type="http://schemas.openxmlformats.org/officeDocument/2006/relationships/fontTable" Target="fontTable.xml"/><Relationship Id="rId10" Type="http://schemas.openxmlformats.org/officeDocument/2006/relationships/hyperlink" Target="https://www.iu.edu/mental-health/find-resources/timely-care.html" TargetMode="External"/><Relationship Id="rId4" Type="http://schemas.openxmlformats.org/officeDocument/2006/relationships/webSettings" Target="webSettings.xml"/><Relationship Id="rId9" Type="http://schemas.openxmlformats.org/officeDocument/2006/relationships/hyperlink" Target="http://healthcenter.indiana.edu/counseling/index.shtml" TargetMode="External"/><Relationship Id="rId14" Type="http://schemas.openxmlformats.org/officeDocument/2006/relationships/hyperlink" Target="http://stopsexualviolence.iu.edu/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Annie</cp:lastModifiedBy>
  <cp:revision>2</cp:revision>
  <dcterms:created xsi:type="dcterms:W3CDTF">2025-01-12T19:00:00Z</dcterms:created>
  <dcterms:modified xsi:type="dcterms:W3CDTF">2025-01-12T19:00:00Z</dcterms:modified>
</cp:coreProperties>
</file>