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CNCITY Dataset (exploratory data analysis)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Tabulate and clean the dataset, make it readable &amp; computer-codable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time series plot for each variable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Tabulate and clean the dataset - import necessary python packages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Tqdm: displays the progress bar: useful when working with large datasets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Plt.plot → plots the variable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variable called ‘table_df’: pandas dataframe with the first 500 rows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convert each variable into a float or an integer before plotting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X-axis = time, Y-axis = electricity_1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368549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68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&lt;Outside_temperature&gt;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8238" cy="295784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5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&lt;pressure_1&gt;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05413" cy="353701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537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&lt;x axis: time, y axis: pressure_1&gt;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6763" cy="296316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96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&lt;autocorrelation plot for pressure_1 and partial autocorrelation plot for gas_leak&gt; 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Autocorrelation: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degree of correlation of a variable’s values over time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correlation between a time series and the delayed version of itself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Partial autocorrelation:</w:t>
      </w:r>
      <w:r w:rsidDel="00000000" w:rsidR="00000000" w:rsidRPr="00000000">
        <w:rPr>
          <w:sz w:val="24"/>
          <w:szCs w:val="24"/>
          <w:rtl w:val="0"/>
        </w:rPr>
        <w:t xml:space="preserve"> measures the correlation between a time series and the delayed version of itself at a specific lag, gives the partial correlation of a stationary time series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Autocorrelation vs. Partial autocorrelation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Partial autocorrelation excludes the contributions from intermediate lags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