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Exploratory Data Analysis (CNCITY) - (the actual report starts from page 8)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Gas Pressure Regulator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Electricity 1: (5000 lines)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2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Regression: (pressure_2, is_maintenance) - epic failure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12888" cy="2786063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888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 from this graph: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Since linear regression gives us a float between 0 and 1, logistic regression seems to be a better model when predicting is_maintenance. (is_maintenance is a binomial variable)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turns out that the ‘is_maintenance’ column is just 0’s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49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Ran linear regression with ‘electricity_1’ and ‘pressure_2’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‘Electricity_1’ and ‘pressure_2’ are positively/linearly correlated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386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label: time, y label: electricity 2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49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Linear Regression: time, electricity_1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140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graph below is far more informative and intuitive.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22044" cy="32813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044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Pressure_1_status and time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10088" cy="315127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15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Pressure_2: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95988" cy="389790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3897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axis: time, Y axis: status_electricity_1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3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 axis: time, Y axis: electricity_1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https://www.w3schools.com/python/python_ml_knn.asp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6/11/2024: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Query + connection manager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Table_df (5000+ lines)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Stanford lecture videos 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Gas pressure regulator (1) - EDA 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Visualization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(graphs can be found in pages 1-7)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99753" cy="262312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9753" cy="2623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Electricity 1: no seasonality, data seems to be stationary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the dataset into train and test sets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 regression and logistic regression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trees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Stationarity tests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Plotted y_pred_new (used linear regression to predict the values of electricity_1 over time) 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19750" cy="4076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48275" cy="4076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‘Pressure_2’ and ‘time’: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model_pressure_2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intercept_: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array([1.41417356])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Model_pressure_2.coef_: array([[2.60484877e-06]])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Linear regression plot (pressure_2 and time)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14688" cy="2352941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352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 takeaways: 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row/sec : must read at least 86,400 rows 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hyperlink" Target="https://www.w3schools.com/python/python_ml_knn.asp" TargetMode="External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