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F0E" w:rsidRPr="000649E9" w:rsidRDefault="003E7F0E" w:rsidP="001D7FD3">
      <w:pPr>
        <w:spacing w:after="0"/>
        <w:rPr>
          <w:b/>
          <w:sz w:val="36"/>
        </w:rPr>
      </w:pPr>
      <w:r w:rsidRPr="000649E9">
        <w:rPr>
          <w:b/>
          <w:sz w:val="36"/>
        </w:rPr>
        <w:t>PROJECT WORK PLAN</w:t>
      </w:r>
    </w:p>
    <w:p w:rsidR="003E7F0E" w:rsidRPr="000649E9" w:rsidRDefault="003E7F0E" w:rsidP="001D7FD3">
      <w:pPr>
        <w:rPr>
          <w:b/>
          <w:sz w:val="24"/>
        </w:rPr>
      </w:pPr>
      <w:r w:rsidRPr="000649E9">
        <w:rPr>
          <w:b/>
          <w:sz w:val="24"/>
        </w:rPr>
        <w:t>Team members: Himanshi Manglunia, Kalpita Raut</w:t>
      </w:r>
      <w:r w:rsidR="001A481D">
        <w:rPr>
          <w:b/>
          <w:sz w:val="24"/>
        </w:rPr>
        <w:t>, Laura Walker</w:t>
      </w:r>
      <w:bookmarkStart w:id="0" w:name="_GoBack"/>
      <w:bookmarkEnd w:id="0"/>
    </w:p>
    <w:p w:rsidR="001107A0" w:rsidRDefault="000649E9" w:rsidP="001107A0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SCOPE</w:t>
      </w:r>
    </w:p>
    <w:p w:rsidR="001107A0" w:rsidRDefault="001107A0" w:rsidP="001107A0">
      <w:pPr>
        <w:pBdr>
          <w:bottom w:val="single" w:sz="6" w:space="1" w:color="auto"/>
          <w:between w:val="single" w:sz="6" w:space="1" w:color="auto"/>
        </w:pBdr>
      </w:pPr>
      <w:r>
        <w:t xml:space="preserve">The scope of this project is to analyze a dataset, and answer some research questions convincingly </w:t>
      </w:r>
      <w:r w:rsidR="003E7F0E">
        <w:t>by</w:t>
      </w:r>
      <w:r>
        <w:t xml:space="preserve"> supporting the results with </w:t>
      </w:r>
      <w:r>
        <w:t>visualizations</w:t>
      </w:r>
      <w:r w:rsidR="003E7F0E">
        <w:t xml:space="preserve"> with the help of R.</w:t>
      </w:r>
    </w:p>
    <w:p w:rsidR="003E7F0E" w:rsidRDefault="000649E9" w:rsidP="001107A0">
      <w:pPr>
        <w:pBdr>
          <w:bottom w:val="single" w:sz="6" w:space="1" w:color="auto"/>
          <w:between w:val="single" w:sz="6" w:space="1" w:color="auto"/>
        </w:pBdr>
        <w:rPr>
          <w:b/>
        </w:rPr>
      </w:pPr>
      <w:r w:rsidRPr="000649E9">
        <w:rPr>
          <w:b/>
        </w:rPr>
        <w:t>DATASET AND LICENSE</w:t>
      </w:r>
    </w:p>
    <w:p w:rsidR="003E7F0E" w:rsidRDefault="003E7F0E" w:rsidP="001107A0">
      <w:r>
        <w:t xml:space="preserve">This dataset contains information about hundreds of fields from all institutions of higher education in the US, ranging from enrollment statistics, </w:t>
      </w:r>
      <w:r w:rsidR="000649E9">
        <w:t>Graduation rates, Student Financial Aid information and Human Resources components.</w:t>
      </w:r>
    </w:p>
    <w:p w:rsidR="003E7F0E" w:rsidRDefault="003E7F0E" w:rsidP="001107A0">
      <w:r>
        <w:t>The dataset can be found here:</w:t>
      </w:r>
    </w:p>
    <w:p w:rsidR="003E7F0E" w:rsidRDefault="003E7F0E" w:rsidP="001107A0">
      <w:hyperlink r:id="rId5" w:history="1">
        <w:r w:rsidRPr="005911F7">
          <w:rPr>
            <w:rStyle w:val="Hyperlink"/>
          </w:rPr>
          <w:t>https://nces.ed.g</w:t>
        </w:r>
        <w:r w:rsidRPr="005911F7">
          <w:rPr>
            <w:rStyle w:val="Hyperlink"/>
          </w:rPr>
          <w:t>o</w:t>
        </w:r>
        <w:r w:rsidRPr="005911F7">
          <w:rPr>
            <w:rStyle w:val="Hyperlink"/>
          </w:rPr>
          <w:t>v/ipeds/use-the-data/download-access-database</w:t>
        </w:r>
      </w:hyperlink>
    </w:p>
    <w:p w:rsidR="003E7F0E" w:rsidRDefault="003E7F0E" w:rsidP="001107A0">
      <w:r>
        <w:t>The license</w:t>
      </w:r>
      <w:r w:rsidR="000649E9">
        <w:t xml:space="preserve"> for the above dataset</w:t>
      </w:r>
      <w:r>
        <w:t xml:space="preserve"> is available here:</w:t>
      </w:r>
    </w:p>
    <w:p w:rsidR="003E7F0E" w:rsidRDefault="003E7F0E" w:rsidP="001107A0">
      <w:pPr>
        <w:rPr>
          <w:i/>
        </w:rPr>
      </w:pPr>
      <w:r w:rsidRPr="003E7F0E">
        <w:rPr>
          <w:i/>
        </w:rPr>
        <w:t>&lt;Insert link for license&gt;</w:t>
      </w:r>
    </w:p>
    <w:p w:rsidR="001107A0" w:rsidRPr="000649E9" w:rsidRDefault="00491992" w:rsidP="001107A0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0649E9">
        <w:rPr>
          <w:b/>
        </w:rPr>
        <w:t>RESEARCH QUESTIONS</w:t>
      </w:r>
    </w:p>
    <w:p w:rsidR="003E7F0E" w:rsidRDefault="001D7FD3" w:rsidP="001107A0">
      <w:r>
        <w:t>This project aims to emphasize on the following ma</w:t>
      </w:r>
      <w:r w:rsidR="000649E9">
        <w:t xml:space="preserve">in variables </w:t>
      </w:r>
      <w:r w:rsidR="00491992">
        <w:t>for</w:t>
      </w:r>
      <w:r>
        <w:t xml:space="preserve"> the BIG TEN Universities</w:t>
      </w:r>
      <w:r w:rsidR="000649E9">
        <w:t>:</w:t>
      </w:r>
    </w:p>
    <w:p w:rsidR="001D7FD3" w:rsidRDefault="001D7FD3" w:rsidP="001D7FD3">
      <w:pPr>
        <w:pStyle w:val="ListParagraph"/>
        <w:numPr>
          <w:ilvl w:val="0"/>
          <w:numId w:val="4"/>
        </w:numPr>
      </w:pPr>
      <w:r>
        <w:t>Fall and Spring Enrol</w:t>
      </w:r>
      <w:r w:rsidR="00491992">
        <w:t>l</w:t>
      </w:r>
      <w:r>
        <w:t>ment</w:t>
      </w:r>
    </w:p>
    <w:p w:rsidR="001D7FD3" w:rsidRDefault="001D7FD3" w:rsidP="001D7FD3">
      <w:pPr>
        <w:pStyle w:val="ListParagraph"/>
        <w:numPr>
          <w:ilvl w:val="0"/>
          <w:numId w:val="4"/>
        </w:numPr>
      </w:pPr>
      <w:r>
        <w:t>Financial Aid</w:t>
      </w:r>
    </w:p>
    <w:p w:rsidR="001D7FD3" w:rsidRDefault="001D7FD3" w:rsidP="001D7FD3">
      <w:pPr>
        <w:pStyle w:val="ListParagraph"/>
        <w:numPr>
          <w:ilvl w:val="0"/>
          <w:numId w:val="4"/>
        </w:numPr>
      </w:pPr>
      <w:r>
        <w:t>Graduation Rates</w:t>
      </w:r>
    </w:p>
    <w:p w:rsidR="001D7FD3" w:rsidRDefault="001D7FD3" w:rsidP="001107A0">
      <w:r>
        <w:t>Some research questions that can be answered using these variables are:</w:t>
      </w:r>
    </w:p>
    <w:p w:rsidR="001D7FD3" w:rsidRDefault="001D7FD3" w:rsidP="001D7FD3">
      <w:pPr>
        <w:pStyle w:val="ListParagraph"/>
        <w:numPr>
          <w:ilvl w:val="0"/>
          <w:numId w:val="5"/>
        </w:numPr>
      </w:pPr>
      <w:r>
        <w:t>How international students fund the fees for their programs</w:t>
      </w:r>
    </w:p>
    <w:p w:rsidR="001D7FD3" w:rsidRPr="006F2A40" w:rsidRDefault="001D7FD3" w:rsidP="00CB02C0">
      <w:pPr>
        <w:pStyle w:val="ListParagraph"/>
        <w:numPr>
          <w:ilvl w:val="0"/>
          <w:numId w:val="5"/>
        </w:numPr>
      </w:pPr>
      <w:r>
        <w:t>The cut-off percentile required for an admit to that particular school &lt;</w:t>
      </w:r>
      <w:r w:rsidRPr="001D7FD3">
        <w:rPr>
          <w:i/>
        </w:rPr>
        <w:t>predictive analytics&gt;</w:t>
      </w:r>
    </w:p>
    <w:p w:rsidR="003D54D9" w:rsidRPr="000649E9" w:rsidRDefault="003D54D9" w:rsidP="003D54D9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0649E9">
        <w:rPr>
          <w:b/>
        </w:rPr>
        <w:t>TARGET AUDIENCE</w:t>
      </w:r>
    </w:p>
    <w:p w:rsidR="003D54D9" w:rsidRDefault="003D54D9" w:rsidP="003D54D9">
      <w:r>
        <w:t>The target audience for this project are:</w:t>
      </w:r>
    </w:p>
    <w:p w:rsidR="003D54D9" w:rsidRDefault="003D54D9" w:rsidP="003D54D9">
      <w:pPr>
        <w:pStyle w:val="ListParagraph"/>
        <w:numPr>
          <w:ilvl w:val="0"/>
          <w:numId w:val="6"/>
        </w:numPr>
      </w:pPr>
      <w:r>
        <w:t xml:space="preserve">The set of students who tend to apply for higher education in the US. </w:t>
      </w:r>
    </w:p>
    <w:p w:rsidR="003D54D9" w:rsidRPr="001C03A0" w:rsidRDefault="003D54D9" w:rsidP="003D54D9">
      <w:pPr>
        <w:pStyle w:val="ListParagraph"/>
        <w:numPr>
          <w:ilvl w:val="0"/>
          <w:numId w:val="6"/>
        </w:numPr>
        <w:rPr>
          <w:b/>
        </w:rPr>
      </w:pPr>
      <w:r>
        <w:t>Media companies like US News that publish opinions, rankings and analysis for these Universities.</w:t>
      </w:r>
    </w:p>
    <w:p w:rsidR="003D54D9" w:rsidRDefault="003D54D9" w:rsidP="003D54D9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0649E9">
        <w:rPr>
          <w:b/>
        </w:rPr>
        <w:t>COLLABORATION TOOLS</w:t>
      </w:r>
    </w:p>
    <w:p w:rsidR="003D54D9" w:rsidRDefault="003D54D9" w:rsidP="003D54D9">
      <w:r>
        <w:t>The tools that the members of this team are using are mainly:</w:t>
      </w:r>
    </w:p>
    <w:p w:rsidR="003D54D9" w:rsidRDefault="003D54D9" w:rsidP="003D54D9">
      <w:pPr>
        <w:pStyle w:val="ListParagraph"/>
        <w:numPr>
          <w:ilvl w:val="0"/>
          <w:numId w:val="8"/>
        </w:numPr>
      </w:pPr>
      <w:r w:rsidRPr="00491992">
        <w:rPr>
          <w:i/>
        </w:rPr>
        <w:t>Version management tool</w:t>
      </w:r>
      <w:r>
        <w:t>: Github</w:t>
      </w:r>
    </w:p>
    <w:p w:rsidR="003D54D9" w:rsidRDefault="003D54D9" w:rsidP="003D54D9">
      <w:pPr>
        <w:pStyle w:val="ListParagraph"/>
        <w:numPr>
          <w:ilvl w:val="0"/>
          <w:numId w:val="8"/>
        </w:numPr>
      </w:pPr>
      <w:r w:rsidRPr="00491992">
        <w:rPr>
          <w:i/>
        </w:rPr>
        <w:t>Cloud sharing platform</w:t>
      </w:r>
      <w:r>
        <w:t>: Google Drive</w:t>
      </w:r>
    </w:p>
    <w:p w:rsidR="003D54D9" w:rsidRDefault="003D54D9" w:rsidP="003D54D9">
      <w:pPr>
        <w:pStyle w:val="ListParagraph"/>
        <w:numPr>
          <w:ilvl w:val="0"/>
          <w:numId w:val="8"/>
        </w:numPr>
      </w:pPr>
      <w:r w:rsidRPr="00491992">
        <w:rPr>
          <w:i/>
        </w:rPr>
        <w:t>Data analysis and visualization tool</w:t>
      </w:r>
      <w:r>
        <w:t>: R Studio</w:t>
      </w:r>
    </w:p>
    <w:p w:rsidR="003D54D9" w:rsidRDefault="003D54D9" w:rsidP="003D54D9">
      <w:pPr>
        <w:pStyle w:val="ListParagraph"/>
        <w:numPr>
          <w:ilvl w:val="0"/>
          <w:numId w:val="8"/>
        </w:numPr>
      </w:pPr>
      <w:r w:rsidRPr="00491992">
        <w:rPr>
          <w:i/>
        </w:rPr>
        <w:t>Documentation tool</w:t>
      </w:r>
      <w:r>
        <w:t>: Microsoft Office</w:t>
      </w:r>
    </w:p>
    <w:p w:rsidR="003D54D9" w:rsidRDefault="003D54D9" w:rsidP="003D54D9">
      <w:pPr>
        <w:pStyle w:val="ListParagraph"/>
        <w:numPr>
          <w:ilvl w:val="0"/>
          <w:numId w:val="8"/>
        </w:numPr>
      </w:pPr>
      <w:r w:rsidRPr="003D54D9">
        <w:rPr>
          <w:i/>
        </w:rPr>
        <w:t>Database tool</w:t>
      </w:r>
      <w:r>
        <w:t>: Microsoft Access</w:t>
      </w:r>
    </w:p>
    <w:p w:rsidR="003D54D9" w:rsidRPr="003D54D9" w:rsidRDefault="003D54D9" w:rsidP="003D54D9">
      <w:pPr>
        <w:pStyle w:val="ListParagraph"/>
      </w:pPr>
    </w:p>
    <w:p w:rsidR="001107A0" w:rsidRDefault="00491992" w:rsidP="001107A0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0649E9">
        <w:rPr>
          <w:b/>
        </w:rPr>
        <w:lastRenderedPageBreak/>
        <w:t xml:space="preserve">PLANNED TIMELINE </w:t>
      </w:r>
      <w:r w:rsidR="0059750E">
        <w:rPr>
          <w:b/>
        </w:rPr>
        <w:t>AND TASK DELEGATION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3420"/>
        <w:gridCol w:w="796"/>
        <w:gridCol w:w="705"/>
        <w:gridCol w:w="1619"/>
        <w:gridCol w:w="1740"/>
      </w:tblGrid>
      <w:tr w:rsidR="006F2A40" w:rsidRPr="006F2A40" w:rsidTr="006F2A40">
        <w:trPr>
          <w:trHeight w:val="300"/>
        </w:trPr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ADEE" w:fill="305496"/>
            <w:vAlign w:val="center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color w:val="FFFFFF"/>
                <w:lang w:val="en-IN" w:eastAsia="en-IN"/>
              </w:rPr>
              <w:t>TASK NAME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ADEE" w:fill="305496"/>
            <w:vAlign w:val="center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FFFFFF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color w:val="FFFFFF"/>
                <w:lang w:val="en-IN" w:eastAsia="en-IN"/>
              </w:rPr>
              <w:t>START DATE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ADEE" w:fill="305496"/>
            <w:vAlign w:val="center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FFFFFF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color w:val="FFFFFF"/>
                <w:lang w:val="en-IN" w:eastAsia="en-IN"/>
              </w:rPr>
              <w:t>END DATE</w:t>
            </w:r>
          </w:p>
        </w:tc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ADEE" w:fill="305496"/>
            <w:vAlign w:val="center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FFFFFF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color w:val="FFFFFF"/>
                <w:lang w:val="en-IN" w:eastAsia="en-IN"/>
              </w:rPr>
              <w:t>DURATION   (WORKDAYS)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ADEE" w:fill="305496"/>
            <w:vAlign w:val="center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FFFFFF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color w:val="FFFFFF"/>
                <w:lang w:val="en-IN" w:eastAsia="en-IN"/>
              </w:rPr>
              <w:t>TEAM MEMBER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FFFFFF"/>
                <w:lang w:val="en-IN" w:eastAsia="en-IN"/>
              </w:rPr>
            </w:pPr>
          </w:p>
        </w:tc>
      </w:tr>
      <w:tr w:rsidR="006F2A40" w:rsidRPr="006F2A40" w:rsidTr="006F2A40">
        <w:trPr>
          <w:trHeight w:val="25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CC" w:fill="D9E1F2"/>
            <w:noWrap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  <w:t>Work Plan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E1F2"/>
            <w:noWrap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  <w:t>Week 6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Analysis and Structuring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Materializing and Planning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Documentation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25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CC" w:fill="D9E1F2"/>
            <w:noWrap/>
            <w:vAlign w:val="bottom"/>
            <w:hideMark/>
          </w:tcPr>
          <w:p w:rsidR="006F2A40" w:rsidRPr="006F2A40" w:rsidRDefault="006F2A40" w:rsidP="008108C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  <w:t xml:space="preserve">Data Cleaning and Documentation 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E1F2"/>
            <w:noWrap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  <w:t>Week 10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Work on feedback of previous task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</w:pPr>
            <w:r w:rsidRPr="006F2A4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Data Segregation and compilation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Data Wrangling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 xml:space="preserve">Data Cleaning 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Data Preparation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Documentation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25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CC" w:fill="D9E1F2"/>
            <w:noWrap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  <w:t>Team Progress Meeting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E1F2"/>
            <w:noWrap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  <w:t>Week 10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Meeting with instructor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25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CC" w:fill="D9E1F2"/>
            <w:noWrap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  <w:t>R Script Draft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E1F2"/>
            <w:noWrap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  <w:t>Week 12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Work on feedback of previous task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Data Wrangling R Script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Data Cleaning R Script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Data Preparation R Script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Final documentation of all Scripts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25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CC" w:fill="D9E1F2"/>
            <w:noWrap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  <w:t>R Plot Draft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E1F2"/>
            <w:noWrap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  <w:t>Week 13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Work on feedback of previous task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R Plot research question 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R Plot research question 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R Plot research question 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Final documentation of all Scripts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25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CC" w:fill="D9E1F2"/>
            <w:noWrap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  <w:t>Presentation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E1F2"/>
            <w:noWrap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  <w:t>Week 15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Work on feedback of previous task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Structure the presentation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Compilation of all tasks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Editing the presentation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25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CC" w:fill="D9E1F2"/>
            <w:noWrap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  <w:t>Git Package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E1F2"/>
            <w:noWrap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  <w:t>Week 15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Commit all documentations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Commit R Script Drafts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Commit R Plot Drafts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  <w:tr w:rsidR="006F2A40" w:rsidRPr="006F2A40" w:rsidTr="006F2A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sz w:val="20"/>
                <w:szCs w:val="20"/>
                <w:lang w:val="en-IN" w:eastAsia="en-IN"/>
              </w:rPr>
              <w:t>Commit final presentation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0" w:rsidRPr="006F2A40" w:rsidRDefault="006F2A40" w:rsidP="006F2A40">
            <w:pPr>
              <w:spacing w:after="0" w:line="240" w:lineRule="auto"/>
              <w:rPr>
                <w:rFonts w:ascii="Calibri" w:eastAsia="Times New Roman" w:hAnsi="Calibri" w:cs="Arial"/>
                <w:color w:val="434343"/>
                <w:lang w:val="en-IN" w:eastAsia="en-IN"/>
              </w:rPr>
            </w:pPr>
            <w:r w:rsidRPr="006F2A40">
              <w:rPr>
                <w:rFonts w:ascii="Calibri" w:eastAsia="Times New Roman" w:hAnsi="Calibri" w:cs="Arial"/>
                <w:color w:val="434343"/>
                <w:lang w:val="en-IN" w:eastAsia="en-IN"/>
              </w:rPr>
              <w:t> </w:t>
            </w:r>
          </w:p>
        </w:tc>
      </w:tr>
    </w:tbl>
    <w:p w:rsidR="000649E9" w:rsidRDefault="000649E9" w:rsidP="001107A0">
      <w:pPr>
        <w:rPr>
          <w:b/>
        </w:rPr>
      </w:pPr>
    </w:p>
    <w:p w:rsidR="005E234C" w:rsidRDefault="005E234C" w:rsidP="005E234C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GANTT CHART</w:t>
      </w:r>
    </w:p>
    <w:p w:rsidR="005E234C" w:rsidRDefault="0044274B" w:rsidP="001107A0">
      <w:pPr>
        <w:rPr>
          <w:b/>
        </w:rPr>
      </w:pPr>
      <w:r>
        <w:t>Attached here is the Gantt chart outlining the Project timeline along with task delegation.</w:t>
      </w:r>
      <w:r w:rsidR="003C14FE">
        <w:t xml:space="preserve"> </w:t>
      </w:r>
      <w:r>
        <w:rPr>
          <w:b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Excel.Sheet.12" ShapeID="_x0000_i1025" DrawAspect="Icon" ObjectID="_1600136647" r:id="rId7"/>
        </w:object>
      </w:r>
    </w:p>
    <w:sectPr w:rsidR="005E2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0195F"/>
    <w:multiLevelType w:val="hybridMultilevel"/>
    <w:tmpl w:val="F36E8CD4"/>
    <w:lvl w:ilvl="0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>
    <w:nsid w:val="11702AF4"/>
    <w:multiLevelType w:val="hybridMultilevel"/>
    <w:tmpl w:val="AB36E726"/>
    <w:lvl w:ilvl="0" w:tplc="B27A7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BF6076"/>
    <w:multiLevelType w:val="hybridMultilevel"/>
    <w:tmpl w:val="C0C02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F7335"/>
    <w:multiLevelType w:val="hybridMultilevel"/>
    <w:tmpl w:val="F0547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A11D7"/>
    <w:multiLevelType w:val="hybridMultilevel"/>
    <w:tmpl w:val="53100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E190F"/>
    <w:multiLevelType w:val="hybridMultilevel"/>
    <w:tmpl w:val="F57AF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370B4"/>
    <w:multiLevelType w:val="hybridMultilevel"/>
    <w:tmpl w:val="2EDAA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731FA"/>
    <w:multiLevelType w:val="hybridMultilevel"/>
    <w:tmpl w:val="265AC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AD"/>
    <w:rsid w:val="000649E9"/>
    <w:rsid w:val="001107A0"/>
    <w:rsid w:val="001A481D"/>
    <w:rsid w:val="001C03A0"/>
    <w:rsid w:val="001D7FD3"/>
    <w:rsid w:val="001E1ED7"/>
    <w:rsid w:val="00233EE8"/>
    <w:rsid w:val="003C14FE"/>
    <w:rsid w:val="003D54D9"/>
    <w:rsid w:val="003E7F0E"/>
    <w:rsid w:val="0044274B"/>
    <w:rsid w:val="00491992"/>
    <w:rsid w:val="0059750E"/>
    <w:rsid w:val="005E234C"/>
    <w:rsid w:val="00630BE0"/>
    <w:rsid w:val="006B5BAD"/>
    <w:rsid w:val="006F2A40"/>
    <w:rsid w:val="008108C4"/>
    <w:rsid w:val="009C27DA"/>
    <w:rsid w:val="00AA25B8"/>
    <w:rsid w:val="00C92560"/>
    <w:rsid w:val="00CF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C3AAF-526D-44F9-8EDD-09E358AE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F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7F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nces.ed.gov/ipeds/use-the-data/download-access-datab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</dc:creator>
  <cp:keywords/>
  <dc:description/>
  <cp:lastModifiedBy>himanshi</cp:lastModifiedBy>
  <cp:revision>14</cp:revision>
  <dcterms:created xsi:type="dcterms:W3CDTF">2018-10-04T07:38:00Z</dcterms:created>
  <dcterms:modified xsi:type="dcterms:W3CDTF">2018-10-04T09:38:00Z</dcterms:modified>
</cp:coreProperties>
</file>