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Лобасова Анна Сергеевна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19825</wp:posOffset>
            </wp:positionH>
            <wp:positionV relativeFrom="line">
              <wp:posOffset>505053</wp:posOffset>
            </wp:positionV>
            <wp:extent cx="1879083" cy="13765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F59763D-B4BD-4FE3-9826-5053532C6DB4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83" cy="1376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40" w:lineRule="auto"/>
        <w:ind w:left="4248" w:firstLine="0"/>
      </w:pPr>
    </w:p>
    <w:p>
      <w:pPr>
        <w:pStyle w:val="Normal.0"/>
        <w:spacing w:line="240" w:lineRule="auto"/>
        <w:ind w:left="4248" w:firstLine="0"/>
      </w:pPr>
      <w:r>
        <w:rPr>
          <w:rtl w:val="0"/>
          <w:lang w:val="ru-RU"/>
        </w:rPr>
        <w:t>Дата рождения</w:t>
      </w:r>
      <w:r>
        <w:rPr>
          <w:rtl w:val="0"/>
          <w:lang w:val="ru-RU"/>
        </w:rPr>
        <w:t>: 08.06.1999</w:t>
      </w:r>
    </w:p>
    <w:p>
      <w:pPr>
        <w:pStyle w:val="Normal.0"/>
        <w:spacing w:line="240" w:lineRule="auto"/>
        <w:ind w:left="4248" w:firstLine="0"/>
      </w:pPr>
      <w:r>
        <w:rPr>
          <w:rtl w:val="0"/>
          <w:lang w:val="ru-RU"/>
        </w:rPr>
        <w:t>Город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Москва</w:t>
      </w:r>
    </w:p>
    <w:p>
      <w:pPr>
        <w:pStyle w:val="Normal.0"/>
        <w:spacing w:line="240" w:lineRule="auto"/>
        <w:ind w:left="4248" w:firstLine="0"/>
      </w:pPr>
      <w:r>
        <w:rPr>
          <w:rtl w:val="0"/>
          <w:lang w:val="ru-RU"/>
        </w:rPr>
        <w:t>Моб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Телефон</w:t>
      </w:r>
      <w:r>
        <w:rPr>
          <w:rtl w:val="0"/>
          <w:lang w:val="ru-RU"/>
        </w:rPr>
        <w:t>: +7(985)120 75 60</w:t>
      </w:r>
    </w:p>
    <w:p>
      <w:pPr>
        <w:pStyle w:val="Normal.0"/>
        <w:spacing w:line="240" w:lineRule="auto"/>
        <w:ind w:left="4248" w:firstLine="0"/>
      </w:pPr>
      <w:r>
        <w:rPr>
          <w:rtl w:val="0"/>
          <w:lang w:val="en-US"/>
        </w:rPr>
        <w:t>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mail</w:t>
      </w:r>
      <w:r>
        <w:rPr>
          <w:rtl w:val="0"/>
          <w:lang w:val="ru-RU"/>
        </w:rPr>
        <w:t xml:space="preserve">: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"mailto:motomaker@mail.ru"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motomaker</w:t>
      </w:r>
      <w:r>
        <w:rPr>
          <w:rStyle w:val="Ссылка"/>
          <w:rtl w:val="0"/>
          <w:lang w:val="ru-RU"/>
        </w:rPr>
        <w:t>@</w:t>
      </w:r>
      <w:r>
        <w:rPr>
          <w:rStyle w:val="Hyperlink.0"/>
          <w:rtl w:val="0"/>
          <w:lang w:val="en-US"/>
        </w:rPr>
        <w:t>mail</w:t>
      </w:r>
      <w:r>
        <w:rPr>
          <w:rStyle w:val="Ссылка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>ru</w:t>
      </w:r>
      <w:r>
        <w:rPr/>
        <w:fldChar w:fldCharType="end" w:fldLock="0"/>
      </w:r>
    </w:p>
    <w:p>
      <w:pPr>
        <w:pStyle w:val="Normal.0"/>
        <w:spacing w:line="240" w:lineRule="auto"/>
        <w:ind w:left="4248" w:firstLine="0"/>
      </w:pPr>
    </w:p>
    <w:p>
      <w:pPr>
        <w:pStyle w:val="heading 2"/>
        <w:spacing w:line="240" w:lineRule="auto"/>
      </w:pPr>
      <w:r>
        <w:rPr>
          <w:rtl w:val="0"/>
          <w:lang w:val="ru-RU"/>
        </w:rPr>
        <w:t>Основные данные</w:t>
      </w:r>
    </w:p>
    <w:p>
      <w:pPr>
        <w:pStyle w:val="Normal.0"/>
        <w:spacing w:line="240" w:lineRule="auto"/>
      </w:pPr>
      <w:r>
        <w:rPr>
          <w:rtl w:val="0"/>
          <w:lang w:val="ru-RU"/>
        </w:rPr>
        <w:t>Желаемая должность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Пиар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менеджер иностранной компании</w:t>
      </w:r>
    </w:p>
    <w:p>
      <w:pPr>
        <w:pStyle w:val="Normal.0"/>
        <w:spacing w:line="240" w:lineRule="auto"/>
      </w:pPr>
      <w:r>
        <w:rPr>
          <w:rtl w:val="0"/>
          <w:lang w:val="ru-RU"/>
        </w:rPr>
        <w:t>Занятость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постоянная</w:t>
      </w:r>
    </w:p>
    <w:p>
      <w:pPr>
        <w:pStyle w:val="Normal.0"/>
        <w:spacing w:line="240" w:lineRule="auto"/>
      </w:pPr>
      <w:r>
        <w:rPr>
          <w:rtl w:val="0"/>
          <w:lang w:val="ru-RU"/>
        </w:rPr>
        <w:t>Знание языков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английский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французский</w:t>
      </w:r>
    </w:p>
    <w:p>
      <w:pPr>
        <w:pStyle w:val="heading 2"/>
        <w:spacing w:line="240" w:lineRule="auto"/>
      </w:pPr>
      <w:r>
        <w:rPr>
          <w:rtl w:val="0"/>
          <w:lang w:val="ru-RU"/>
        </w:rPr>
        <w:t>Образование</w:t>
      </w:r>
    </w:p>
    <w:p>
      <w:pPr>
        <w:pStyle w:val="Normal.0"/>
        <w:spacing w:line="240" w:lineRule="auto"/>
      </w:pPr>
      <w:r>
        <w:rPr>
          <w:rtl w:val="0"/>
          <w:lang w:val="ru-RU"/>
        </w:rPr>
        <w:t xml:space="preserve">Оконченное высшее </w:t>
      </w:r>
      <w:r>
        <w:rPr>
          <w:rtl w:val="0"/>
          <w:lang w:val="ru-RU"/>
        </w:rPr>
        <w:t xml:space="preserve">(2017-2023 </w:t>
      </w:r>
      <w:r>
        <w:rPr>
          <w:rtl w:val="0"/>
          <w:lang w:val="ru-RU"/>
        </w:rPr>
        <w:t>гг</w:t>
      </w:r>
      <w:r>
        <w:rPr>
          <w:rtl w:val="0"/>
          <w:lang w:val="ru-RU"/>
        </w:rPr>
        <w:t>.)</w:t>
      </w:r>
    </w:p>
    <w:p>
      <w:pPr>
        <w:pStyle w:val="Normal.0"/>
        <w:spacing w:line="240" w:lineRule="auto"/>
      </w:pPr>
      <w:r>
        <w:rPr>
          <w:rtl w:val="0"/>
          <w:lang w:val="ru-RU"/>
        </w:rPr>
        <w:t>Национальный исследовательский университет Высшая Школа Экономики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факультет Иностранные языки и Межкультурные коммуникации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Бакалавриат</w:t>
      </w:r>
      <w:r>
        <w:rPr>
          <w:rtl w:val="0"/>
          <w:lang w:val="ru-RU"/>
        </w:rPr>
        <w:t>)</w:t>
      </w:r>
    </w:p>
    <w:p>
      <w:pPr>
        <w:pStyle w:val="Normal.0"/>
        <w:spacing w:line="240" w:lineRule="auto"/>
      </w:pPr>
      <w:r>
        <w:rPr>
          <w:rtl w:val="0"/>
          <w:lang w:val="ru-RU"/>
        </w:rPr>
        <w:t>Национальный исследовательский университет Высшая Школа Экономики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факультет Реклама и связи с общественностью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Магистратура</w:t>
      </w:r>
      <w:r>
        <w:rPr>
          <w:rtl w:val="0"/>
          <w:lang w:val="ru-RU"/>
        </w:rPr>
        <w:t>)</w:t>
      </w:r>
    </w:p>
    <w:p>
      <w:pPr>
        <w:pStyle w:val="heading 2"/>
        <w:spacing w:line="240" w:lineRule="auto"/>
      </w:pPr>
      <w:r>
        <w:rPr>
          <w:rtl w:val="0"/>
          <w:lang w:val="ru-RU"/>
        </w:rPr>
        <w:t>Опыт работы</w:t>
      </w:r>
    </w:p>
    <w:p>
      <w:pPr>
        <w:pStyle w:val="Normal.0"/>
        <w:spacing w:line="240" w:lineRule="auto"/>
      </w:pPr>
      <w:r>
        <w:rPr>
          <w:rtl w:val="0"/>
          <w:lang w:val="ru-RU"/>
        </w:rPr>
        <w:t xml:space="preserve">Июнь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.-</w:t>
      </w:r>
      <w:r>
        <w:rPr>
          <w:rtl w:val="0"/>
          <w:lang w:val="ru-RU"/>
        </w:rPr>
        <w:t>по настоящее время</w:t>
      </w:r>
    </w:p>
    <w:p>
      <w:pPr>
        <w:pStyle w:val="Normal.0"/>
        <w:spacing w:line="240" w:lineRule="auto"/>
      </w:pPr>
      <w:r>
        <w:rPr>
          <w:rtl w:val="0"/>
          <w:lang w:val="ru-RU"/>
        </w:rPr>
        <w:t>Компания ООО «</w:t>
      </w:r>
      <w:r>
        <w:rPr>
          <w:rtl w:val="0"/>
          <w:lang w:val="en-US"/>
        </w:rPr>
        <w:t>Translation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Intercom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переводчик с английского и французского языков</w:t>
      </w:r>
    </w:p>
    <w:p>
      <w:pPr>
        <w:pStyle w:val="heading 2"/>
        <w:spacing w:line="240" w:lineRule="auto"/>
      </w:pPr>
      <w:r>
        <w:rPr>
          <w:rtl w:val="0"/>
          <w:lang w:val="ru-RU"/>
        </w:rPr>
        <w:t>Обязанности</w:t>
      </w:r>
    </w:p>
    <w:p>
      <w:pPr>
        <w:pStyle w:val="List 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rtl w:val="0"/>
          <w:lang w:val="ru-RU"/>
        </w:rPr>
        <w:t>Встреча и сопровождение иностранных делегаций</w:t>
      </w:r>
    </w:p>
    <w:p>
      <w:pPr>
        <w:pStyle w:val="List 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rtl w:val="0"/>
          <w:lang w:val="ru-RU"/>
        </w:rPr>
        <w:t>Работа с документами на иностранных языках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письменные переводы</w:t>
      </w:r>
    </w:p>
    <w:p>
      <w:pPr>
        <w:pStyle w:val="List 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rtl w:val="0"/>
          <w:lang w:val="ru-RU"/>
        </w:rPr>
        <w:t>Деловая переписка с представителями иностранных компаний</w:t>
      </w:r>
    </w:p>
    <w:p>
      <w:pPr>
        <w:pStyle w:val="heading 2"/>
        <w:spacing w:line="240" w:lineRule="auto"/>
      </w:pPr>
      <w:r>
        <w:rPr>
          <w:rtl w:val="0"/>
          <w:lang w:val="ru-RU"/>
        </w:rPr>
        <w:t>Профессиональные навыки</w:t>
      </w:r>
    </w:p>
    <w:p>
      <w:pPr>
        <w:pStyle w:val="Normal.0"/>
        <w:spacing w:line="240" w:lineRule="auto"/>
        <w:sectPr>
          <w:headerReference w:type="default" r:id="rId5"/>
          <w:footerReference w:type="default" r:id="rId6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Английский и Французский языки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письменный и разговорный продвинутый уровень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Опыт общения с носителями языка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Навыки гида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опыт проведения экскурсий по Москве для иностранцев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Владение</w:t>
      </w:r>
      <w:r>
        <w:rPr>
          <w:rtl w:val="0"/>
          <w:lang w:val="en-US"/>
        </w:rPr>
        <w:t xml:space="preserve"> MS Office, Adobe, Vegas Pro</w:t>
      </w:r>
    </w:p>
    <w:p>
      <w:pPr>
        <w:pStyle w:val="heading 2"/>
        <w:sectPr>
          <w:type w:val="continuous"/>
          <w:pgSz w:w="11900" w:h="16840" w:orient="portrait"/>
          <w:pgMar w:top="1134" w:right="850" w:bottom="1134" w:left="1701" w:header="708" w:footer="708"/>
          <w:cols w:space="708" w:num="2" w:equalWidth="1"/>
          <w:bidi w:val="0"/>
        </w:sectPr>
      </w:pPr>
    </w:p>
    <w:p>
      <w:pPr>
        <w:pStyle w:val="heading 2"/>
      </w:pPr>
      <w:r>
        <w:rPr>
          <w:rtl w:val="0"/>
        </w:rPr>
        <w:t>Дополнительная информация</w:t>
      </w:r>
    </w:p>
    <w:p>
      <w:pPr>
        <w:pStyle w:val="Normal.0"/>
        <w:spacing w:line="240" w:lineRule="auto"/>
        <w:sectPr>
          <w:type w:val="continuous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Креативность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Стрессоустойчивость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Лидерские качества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умение работать в команде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Желание развиваться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подниматься по карьерной лестнице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rtl w:val="0"/>
          <w:lang w:val="ru-RU"/>
        </w:rPr>
        <w:t>Готовность к работе заграницей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умение адаптироваться к окружающей обстановке</w:t>
      </w:r>
    </w:p>
    <w:p>
      <w:pPr>
        <w:pStyle w:val="List Paragraph"/>
        <w:spacing w:line="240" w:lineRule="auto"/>
        <w:sectPr>
          <w:type w:val="continuous"/>
          <w:pgSz w:w="11900" w:h="16840" w:orient="portrait"/>
          <w:pgMar w:top="1134" w:right="850" w:bottom="1134" w:left="1701" w:header="708" w:footer="708"/>
          <w:cols w:space="708" w:num="2" w:equalWidth="1"/>
          <w:bidi w:val="0"/>
        </w:sectPr>
      </w:pPr>
    </w:p>
    <w:p>
      <w:pPr>
        <w:pStyle w:val="List Paragraph"/>
        <w:spacing w:line="240" w:lineRule="auto"/>
      </w:pPr>
    </w:p>
    <w:p>
      <w:pPr>
        <w:pStyle w:val="List Paragraph"/>
      </w:pPr>
      <w:r/>
    </w:p>
    <w:sectPr>
      <w:type w:val="continuous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Palatino Linotyp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pBdr>
        <w:top w:val="nil"/>
        <w:left w:val="nil"/>
        <w:bottom w:val="single" w:color="6076b4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34170"/>
      <w:spacing w:val="5"/>
      <w:kern w:val="28"/>
      <w:position w:val="0"/>
      <w:sz w:val="52"/>
      <w:szCs w:val="52"/>
      <w:u w:val="none" w:color="23417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3399ff"/>
      <w:u w:val="single" w:color="3399ff"/>
    </w:rPr>
  </w:style>
  <w:style w:type="character" w:styleId="Hyperlink.0">
    <w:name w:val="Hyperlink.0"/>
    <w:basedOn w:val="Ссылка"/>
    <w:next w:val="Hyperlink.0"/>
    <w:rPr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entury Gothic" w:cs="Arial Unicode MS" w:hAnsi="Century Gothic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26"/>
      <w:szCs w:val="26"/>
      <w:u w:val="none" w:color="6076b4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Исполнительная">
  <a:themeElements>
    <a:clrScheme name="Исполнительная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0000FF"/>
      </a:hlink>
      <a:folHlink>
        <a:srgbClr val="FF00FF"/>
      </a:folHlink>
    </a:clrScheme>
    <a:fontScheme name="Исполнительная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Исполнитель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8575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 Linotype"/>
            <a:ea typeface="Palatino Linotype"/>
            <a:cs typeface="Palatino Linotype"/>
            <a:sym typeface="Palatino Linotyp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8575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 Linotype"/>
            <a:ea typeface="Palatino Linotype"/>
            <a:cs typeface="Palatino Linotype"/>
            <a:sym typeface="Palatino Linotyp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