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A576" w14:textId="77777777" w:rsidR="00F03D5B" w:rsidRPr="00D56F3A" w:rsidRDefault="00F03D5B" w:rsidP="00F03D5B">
      <w:pPr>
        <w:ind w:left="-426" w:right="-472"/>
        <w:jc w:val="center"/>
        <w:rPr>
          <w:b/>
          <w:bCs/>
          <w:sz w:val="28"/>
          <w:szCs w:val="28"/>
        </w:rPr>
      </w:pPr>
      <w:r w:rsidRPr="00D56F3A">
        <w:rPr>
          <w:b/>
          <w:bCs/>
          <w:sz w:val="28"/>
          <w:szCs w:val="28"/>
        </w:rPr>
        <w:t xml:space="preserve">Software Testing Mini Campaign </w:t>
      </w:r>
      <w:r w:rsidRPr="00D56F3A">
        <w:rPr>
          <w:b/>
          <w:bCs/>
          <w:sz w:val="28"/>
          <w:szCs w:val="28"/>
        </w:rPr>
        <w:br/>
      </w:r>
    </w:p>
    <w:p w14:paraId="15F9EF07" w14:textId="588108F7" w:rsidR="00CB451D" w:rsidRDefault="00F03D5B" w:rsidP="00305ECA">
      <w:pPr>
        <w:pBdr>
          <w:bottom w:val="single" w:sz="4" w:space="1" w:color="auto"/>
        </w:pBdr>
        <w:ind w:left="-426" w:right="-472"/>
      </w:pPr>
      <w:r w:rsidRPr="00D56F3A">
        <w:rPr>
          <w:color w:val="FF0000"/>
        </w:rPr>
        <w:t>[15 Points (equivalence class) + 15 points (boundary value), Week 9]</w:t>
      </w:r>
      <w:r>
        <w:t xml:space="preserve"> Work out an equivalence class</w:t>
      </w:r>
      <w:r>
        <w:br/>
        <w:t>partitioning and boundary value analysis for blackbox testing of your program. Explain all the equivalence</w:t>
      </w:r>
      <w:r>
        <w:br/>
        <w:t>classes, examples of boundary/middle values in each equivalence class and the rationale behind your choices.</w:t>
      </w:r>
      <w:r w:rsidR="00305ECA">
        <w:br/>
      </w:r>
    </w:p>
    <w:p w14:paraId="206BA408" w14:textId="42CE1A81" w:rsidR="00CB451D" w:rsidRPr="00305ECA" w:rsidRDefault="00CB451D" w:rsidP="00CB451D">
      <w:pPr>
        <w:ind w:left="-426" w:right="-472"/>
        <w:jc w:val="center"/>
        <w:rPr>
          <w:b/>
          <w:bCs/>
        </w:rPr>
      </w:pPr>
    </w:p>
    <w:p w14:paraId="160E55B2" w14:textId="35BF2769" w:rsidR="00305ECA" w:rsidRDefault="00CB451D" w:rsidP="005A7E8F">
      <w:pPr>
        <w:ind w:left="-426" w:right="-472"/>
        <w:jc w:val="center"/>
      </w:pPr>
      <w:r>
        <w:rPr>
          <w:noProof/>
        </w:rPr>
        <w:drawing>
          <wp:inline distT="0" distB="0" distL="0" distR="0" wp14:anchorId="1DAEC53E" wp14:editId="4DA23F21">
            <wp:extent cx="6345600" cy="1377950"/>
            <wp:effectExtent l="0" t="0" r="0" b="0"/>
            <wp:docPr id="1" name="Picture 1"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with medium confidence"/>
                    <pic:cNvPicPr/>
                  </pic:nvPicPr>
                  <pic:blipFill rotWithShape="1">
                    <a:blip r:embed="rId5"/>
                    <a:srcRect t="12033" b="3738"/>
                    <a:stretch/>
                  </pic:blipFill>
                  <pic:spPr bwMode="auto">
                    <a:xfrm>
                      <a:off x="0" y="0"/>
                      <a:ext cx="6360352" cy="1381153"/>
                    </a:xfrm>
                    <a:prstGeom prst="rect">
                      <a:avLst/>
                    </a:prstGeom>
                    <a:ln>
                      <a:noFill/>
                    </a:ln>
                    <a:extLst>
                      <a:ext uri="{53640926-AAD7-44D8-BBD7-CCE9431645EC}">
                        <a14:shadowObscured xmlns:a14="http://schemas.microsoft.com/office/drawing/2010/main"/>
                      </a:ext>
                    </a:extLst>
                  </pic:spPr>
                </pic:pic>
              </a:graphicData>
            </a:graphic>
          </wp:inline>
        </w:drawing>
      </w:r>
    </w:p>
    <w:p w14:paraId="52208E6D" w14:textId="184E3AD5" w:rsidR="00662A83" w:rsidRPr="00662A83" w:rsidRDefault="00662A83" w:rsidP="00662A83">
      <w:pPr>
        <w:ind w:right="-472"/>
        <w:rPr>
          <w:b/>
          <w:bCs/>
        </w:rPr>
      </w:pPr>
    </w:p>
    <w:p w14:paraId="20F535A0" w14:textId="7E542E17" w:rsidR="00305ECA" w:rsidRDefault="00305ECA" w:rsidP="00305ECA">
      <w:pPr>
        <w:ind w:left="-426" w:right="-472"/>
      </w:pPr>
      <w:r w:rsidRPr="00305ECA">
        <w:t>We know that i</w:t>
      </w:r>
      <w:r w:rsidRPr="00305ECA">
        <w:t>n equivalence partitioning, equivalence classes are evaluated for given input conditions</w:t>
      </w:r>
      <w:r w:rsidRPr="00305ECA">
        <w:t xml:space="preserve">. </w:t>
      </w:r>
      <w:r>
        <w:t xml:space="preserve">From our use case diagram from part 2, we know that </w:t>
      </w:r>
      <w:r w:rsidR="005A7E8F">
        <w:t>the input requirement in this case would be the necessity to enter only valid path names. Therefore, we can essentially divide our case into two equivalence classes that represents valid and invalid states.</w:t>
      </w:r>
      <w:r w:rsidR="005A7E8F">
        <w:br/>
      </w:r>
    </w:p>
    <w:p w14:paraId="330F54C7" w14:textId="2A29EB85" w:rsidR="000315C0" w:rsidRPr="000315C0" w:rsidRDefault="00305ECA" w:rsidP="000315C0">
      <w:pPr>
        <w:pStyle w:val="ListParagraph"/>
        <w:numPr>
          <w:ilvl w:val="0"/>
          <w:numId w:val="1"/>
        </w:numPr>
        <w:ind w:right="-472"/>
        <w:rPr>
          <w:b/>
          <w:bCs/>
        </w:rPr>
      </w:pPr>
      <w:r w:rsidRPr="00305ECA">
        <w:rPr>
          <w:b/>
          <w:bCs/>
        </w:rPr>
        <w:t xml:space="preserve">Equivalence class 1: </w:t>
      </w:r>
      <w:r w:rsidR="005A4447">
        <w:t>V</w:t>
      </w:r>
      <w:r>
        <w:t xml:space="preserve">alid path names </w:t>
      </w:r>
      <w:r w:rsidR="0084397C">
        <w:t xml:space="preserve">given as inputs for the </w:t>
      </w:r>
      <w:r>
        <w:t>CSV files in</w:t>
      </w:r>
      <w:r w:rsidR="0084397C">
        <w:t xml:space="preserve"> s</w:t>
      </w:r>
      <w:r>
        <w:t>canner class</w:t>
      </w:r>
      <w:r w:rsidR="005A4447">
        <w:br/>
      </w:r>
      <w:r w:rsidR="005A4447">
        <w:br/>
        <w:t xml:space="preserve">In the function </w:t>
      </w:r>
      <w:proofErr w:type="spellStart"/>
      <w:r w:rsidR="005A4447">
        <w:t>CSVMismatchReader</w:t>
      </w:r>
      <w:proofErr w:type="spellEnd"/>
      <w:r w:rsidR="005A4447">
        <w:t xml:space="preserve">, valid input path names are given </w:t>
      </w:r>
      <w:r w:rsidR="000315C0">
        <w:t>to scanner objects csv1 and csv2 resulting in the generation of output.csv that contains a list of all the exceptions based on comparing the records stored in these CSV files row by row against a unique combination.</w:t>
      </w:r>
      <w:r w:rsidR="000315C0">
        <w:br/>
      </w:r>
      <w:r w:rsidR="000315C0">
        <w:br/>
        <w:t>For example, valid path names for csv1 and csv2 include:</w:t>
      </w:r>
    </w:p>
    <w:p w14:paraId="060FC433" w14:textId="58ACC67D" w:rsidR="0084397C" w:rsidRPr="0084397C" w:rsidRDefault="0084397C" w:rsidP="000315C0">
      <w:pPr>
        <w:pStyle w:val="ListParagraph"/>
        <w:numPr>
          <w:ilvl w:val="0"/>
          <w:numId w:val="3"/>
        </w:numPr>
        <w:ind w:right="-472"/>
        <w:rPr>
          <w:b/>
          <w:bCs/>
        </w:rPr>
      </w:pPr>
      <w:r>
        <w:t>./</w:t>
      </w:r>
      <w:proofErr w:type="spellStart"/>
      <w:r w:rsidR="00C5792A">
        <w:t>csv_files</w:t>
      </w:r>
      <w:proofErr w:type="spellEnd"/>
      <w:r>
        <w:t>/sample_file_1.csv</w:t>
      </w:r>
    </w:p>
    <w:p w14:paraId="47407F7E" w14:textId="016E82F9" w:rsidR="0084397C" w:rsidRPr="00662A83" w:rsidRDefault="0084397C" w:rsidP="0084397C">
      <w:pPr>
        <w:pStyle w:val="ListParagraph"/>
        <w:numPr>
          <w:ilvl w:val="0"/>
          <w:numId w:val="3"/>
        </w:numPr>
        <w:ind w:right="-472"/>
        <w:rPr>
          <w:b/>
          <w:bCs/>
        </w:rPr>
      </w:pPr>
      <w:r>
        <w:t>./</w:t>
      </w:r>
      <w:proofErr w:type="spellStart"/>
      <w:r w:rsidR="00C5792A">
        <w:t>csv_files</w:t>
      </w:r>
      <w:proofErr w:type="spellEnd"/>
      <w:r>
        <w:t>/sample_file_3.csv</w:t>
      </w:r>
    </w:p>
    <w:p w14:paraId="61B5067B" w14:textId="460EDDF5" w:rsidR="00662A83" w:rsidRDefault="00662A83" w:rsidP="00662A83">
      <w:pPr>
        <w:ind w:right="-472"/>
        <w:rPr>
          <w:b/>
          <w:bCs/>
        </w:rPr>
      </w:pPr>
      <w:r>
        <w:rPr>
          <w:b/>
          <w:bCs/>
        </w:rPr>
        <w:t>Boundary Value Analysis:</w:t>
      </w:r>
    </w:p>
    <w:p w14:paraId="37D6EBFF" w14:textId="04DC421C" w:rsidR="00C5792A" w:rsidRPr="00C5792A" w:rsidRDefault="00662A83" w:rsidP="00662A83">
      <w:pPr>
        <w:pStyle w:val="ListParagraph"/>
        <w:numPr>
          <w:ilvl w:val="0"/>
          <w:numId w:val="3"/>
        </w:numPr>
        <w:ind w:right="-472"/>
        <w:rPr>
          <w:b/>
          <w:bCs/>
        </w:rPr>
      </w:pPr>
      <w:r>
        <w:t>Middle valu</w:t>
      </w:r>
      <w:r>
        <w:t>e</w:t>
      </w:r>
      <w:r w:rsidR="00C5792A">
        <w:t xml:space="preserve">: </w:t>
      </w:r>
      <w:r>
        <w:t xml:space="preserve"> </w:t>
      </w:r>
      <w:r>
        <w:t>./</w:t>
      </w:r>
      <w:proofErr w:type="spellStart"/>
      <w:r w:rsidR="00C5792A">
        <w:t>csv_files</w:t>
      </w:r>
      <w:proofErr w:type="spellEnd"/>
      <w:r>
        <w:t>/sample_file_1.csv</w:t>
      </w:r>
    </w:p>
    <w:p w14:paraId="6F27B9D5" w14:textId="64B34E62" w:rsidR="009325C6" w:rsidRDefault="009325C6" w:rsidP="009325C6">
      <w:pPr>
        <w:pStyle w:val="ListParagraph"/>
        <w:numPr>
          <w:ilvl w:val="0"/>
          <w:numId w:val="3"/>
        </w:numPr>
        <w:ind w:right="-472"/>
      </w:pPr>
      <w:r>
        <w:t>B</w:t>
      </w:r>
      <w:r w:rsidR="00662A83">
        <w:t>oundary value</w:t>
      </w:r>
      <w:r w:rsidR="00C5792A">
        <w:t xml:space="preserve">: </w:t>
      </w:r>
      <w:r w:rsidRPr="0084397C">
        <w:t>C:\Users\annma\OneDrive\Documents\Ann SUTD Files\Term 5\ESC\ESC-Mini Campaign\ESC-Mini-Campaign\</w:t>
      </w:r>
      <w:proofErr w:type="spellStart"/>
      <w:r w:rsidRPr="0084397C">
        <w:t>csv_files</w:t>
      </w:r>
      <w:proofErr w:type="spellEnd"/>
      <w:r w:rsidRPr="0084397C">
        <w:t>\sample_file_1.cs</w:t>
      </w:r>
      <w:r>
        <w:t>v</w:t>
      </w:r>
    </w:p>
    <w:p w14:paraId="62DFFDD8" w14:textId="4B96B197" w:rsidR="009325C6" w:rsidRDefault="009325C6" w:rsidP="009325C6">
      <w:pPr>
        <w:ind w:left="360" w:right="-472"/>
      </w:pPr>
      <w:r>
        <w:t xml:space="preserve">The middle value is the shortened path of csv file which is truncated and starts </w:t>
      </w:r>
      <w:proofErr w:type="gramStart"/>
      <w:r>
        <w:t>with .</w:t>
      </w:r>
      <w:proofErr w:type="gramEnd"/>
      <w:r>
        <w:t xml:space="preserve">/ to allow the file to be read. The boundary value is the maximum length of the path of the csv file and the actual full path of the csv file. </w:t>
      </w:r>
    </w:p>
    <w:p w14:paraId="6052B856" w14:textId="15D38CC7" w:rsidR="0084397C" w:rsidRPr="000315C0" w:rsidRDefault="0084397C" w:rsidP="0084397C">
      <w:pPr>
        <w:pStyle w:val="ListParagraph"/>
        <w:numPr>
          <w:ilvl w:val="0"/>
          <w:numId w:val="1"/>
        </w:numPr>
        <w:ind w:right="-472"/>
        <w:rPr>
          <w:b/>
          <w:bCs/>
        </w:rPr>
      </w:pPr>
      <w:r w:rsidRPr="00305ECA">
        <w:rPr>
          <w:b/>
          <w:bCs/>
        </w:rPr>
        <w:t xml:space="preserve">Equivalence class </w:t>
      </w:r>
      <w:r>
        <w:rPr>
          <w:b/>
          <w:bCs/>
        </w:rPr>
        <w:t>2</w:t>
      </w:r>
      <w:r w:rsidRPr="00305ECA">
        <w:rPr>
          <w:b/>
          <w:bCs/>
        </w:rPr>
        <w:t xml:space="preserve">: </w:t>
      </w:r>
      <w:r>
        <w:t>Inv</w:t>
      </w:r>
      <w:r>
        <w:t>alid path names</w:t>
      </w:r>
      <w:r>
        <w:t xml:space="preserve"> given as inputs for</w:t>
      </w:r>
      <w:r>
        <w:t xml:space="preserve"> the CSV files in scanner class</w:t>
      </w:r>
      <w:r>
        <w:br/>
      </w:r>
      <w:r>
        <w:br/>
        <w:t xml:space="preserve">In the function </w:t>
      </w:r>
      <w:proofErr w:type="spellStart"/>
      <w:r>
        <w:t>CSVMismatchReader</w:t>
      </w:r>
      <w:proofErr w:type="spellEnd"/>
      <w:r>
        <w:t xml:space="preserve">, </w:t>
      </w:r>
      <w:r>
        <w:t>in</w:t>
      </w:r>
      <w:r>
        <w:t xml:space="preserve">valid input path names are given to scanner objects csv1 and csv2 resulting in the generation of output.csv that </w:t>
      </w:r>
      <w:r>
        <w:t>is empty and contains no records.</w:t>
      </w:r>
      <w:r>
        <w:br/>
      </w:r>
      <w:r>
        <w:br/>
        <w:t xml:space="preserve">For example, </w:t>
      </w:r>
      <w:r>
        <w:t>in</w:t>
      </w:r>
      <w:r>
        <w:t>valid path names for csv1 and csv2 include:</w:t>
      </w:r>
    </w:p>
    <w:p w14:paraId="5FA74C71" w14:textId="77CAC171" w:rsidR="0084397C" w:rsidRDefault="00662A83" w:rsidP="0084397C">
      <w:pPr>
        <w:pStyle w:val="ListParagraph"/>
        <w:numPr>
          <w:ilvl w:val="0"/>
          <w:numId w:val="3"/>
        </w:numPr>
        <w:ind w:right="-472"/>
      </w:pPr>
      <w:r w:rsidRPr="00662A83">
        <w:t>sample_file_</w:t>
      </w:r>
      <w:r>
        <w:t>1</w:t>
      </w:r>
      <w:r w:rsidRPr="00662A83">
        <w:t>.csv</w:t>
      </w:r>
    </w:p>
    <w:p w14:paraId="78B73756" w14:textId="5FB24CE7" w:rsidR="00662A83" w:rsidRDefault="00662A83" w:rsidP="00662A83">
      <w:pPr>
        <w:pStyle w:val="ListParagraph"/>
        <w:numPr>
          <w:ilvl w:val="0"/>
          <w:numId w:val="3"/>
        </w:numPr>
        <w:ind w:right="-472"/>
      </w:pPr>
      <w:r w:rsidRPr="00662A83">
        <w:t>sample_file_</w:t>
      </w:r>
      <w:r>
        <w:t>3</w:t>
      </w:r>
      <w:r w:rsidRPr="00662A83">
        <w:t>.csv</w:t>
      </w:r>
    </w:p>
    <w:p w14:paraId="36D3D4F6" w14:textId="3DC90AE4" w:rsidR="00662A83" w:rsidRDefault="00662A83" w:rsidP="00662A83">
      <w:pPr>
        <w:pStyle w:val="ListParagraph"/>
        <w:ind w:right="-472"/>
      </w:pPr>
      <w:r>
        <w:lastRenderedPageBreak/>
        <w:t>(</w:t>
      </w:r>
      <w:proofErr w:type="gramStart"/>
      <w:r>
        <w:t>file</w:t>
      </w:r>
      <w:proofErr w:type="gramEnd"/>
      <w:r>
        <w:t xml:space="preserve"> path name is incomplete and doesn’t specify the name of the directory </w:t>
      </w:r>
      <w:r w:rsidR="009325C6">
        <w:t xml:space="preserve">or </w:t>
      </w:r>
      <w:r>
        <w:t>subdirectory in which it is contained)</w:t>
      </w:r>
    </w:p>
    <w:p w14:paraId="7DC3C517" w14:textId="5A6CF0F9" w:rsidR="00662A83" w:rsidRDefault="00662A83" w:rsidP="00662A83">
      <w:pPr>
        <w:pStyle w:val="ListParagraph"/>
        <w:ind w:right="-472"/>
      </w:pPr>
    </w:p>
    <w:p w14:paraId="37863D94" w14:textId="0A3D7CE8" w:rsidR="009325C6" w:rsidRPr="0084397C" w:rsidRDefault="009325C6" w:rsidP="009325C6">
      <w:pPr>
        <w:pStyle w:val="ListParagraph"/>
        <w:numPr>
          <w:ilvl w:val="0"/>
          <w:numId w:val="3"/>
        </w:numPr>
        <w:ind w:right="-472"/>
        <w:rPr>
          <w:b/>
          <w:bCs/>
        </w:rPr>
      </w:pPr>
      <w:r>
        <w:t>./</w:t>
      </w:r>
      <w:r>
        <w:t>.vscode</w:t>
      </w:r>
      <w:r>
        <w:t>/sample_file_1.csv</w:t>
      </w:r>
    </w:p>
    <w:p w14:paraId="42C50D84" w14:textId="77777777" w:rsidR="009325C6" w:rsidRPr="009325C6" w:rsidRDefault="009325C6" w:rsidP="009325C6">
      <w:pPr>
        <w:pStyle w:val="ListParagraph"/>
        <w:numPr>
          <w:ilvl w:val="0"/>
          <w:numId w:val="3"/>
        </w:numPr>
        <w:ind w:right="-472"/>
        <w:rPr>
          <w:b/>
          <w:bCs/>
        </w:rPr>
      </w:pPr>
      <w:r>
        <w:t>./</w:t>
      </w:r>
      <w:r>
        <w:t>.vscode</w:t>
      </w:r>
      <w:r>
        <w:t>/sample_file_3.csv</w:t>
      </w:r>
      <w:r>
        <w:br/>
        <w:t>(</w:t>
      </w:r>
      <w:r>
        <w:t>csv file</w:t>
      </w:r>
      <w:r>
        <w:t>s</w:t>
      </w:r>
      <w:r>
        <w:t xml:space="preserve"> not stored </w:t>
      </w:r>
      <w:proofErr w:type="gramStart"/>
      <w:r>
        <w:t xml:space="preserve">under </w:t>
      </w:r>
      <w:r>
        <w:t>.vscode</w:t>
      </w:r>
      <w:proofErr w:type="gramEnd"/>
      <w:r>
        <w:t xml:space="preserve"> directory)</w:t>
      </w:r>
    </w:p>
    <w:p w14:paraId="3774E01C" w14:textId="153F91B2" w:rsidR="009325C6" w:rsidRPr="009325C6" w:rsidRDefault="009325C6" w:rsidP="009325C6">
      <w:pPr>
        <w:ind w:left="360" w:right="-472"/>
        <w:rPr>
          <w:b/>
          <w:bCs/>
        </w:rPr>
      </w:pPr>
      <w:r w:rsidRPr="009325C6">
        <w:rPr>
          <w:b/>
          <w:bCs/>
        </w:rPr>
        <w:t>Boundary Value Analysis:</w:t>
      </w:r>
    </w:p>
    <w:p w14:paraId="19C6511D" w14:textId="7F8D5728" w:rsidR="009325C6" w:rsidRPr="009325C6" w:rsidRDefault="009325C6" w:rsidP="009325C6">
      <w:pPr>
        <w:pStyle w:val="ListParagraph"/>
        <w:numPr>
          <w:ilvl w:val="0"/>
          <w:numId w:val="3"/>
        </w:numPr>
        <w:ind w:right="-472"/>
        <w:rPr>
          <w:b/>
          <w:bCs/>
        </w:rPr>
      </w:pPr>
      <w:r>
        <w:t>Middle value:  ./.vscode/sample_file_1.csv</w:t>
      </w:r>
    </w:p>
    <w:p w14:paraId="68228F30" w14:textId="6B62A418" w:rsidR="009325C6" w:rsidRDefault="009325C6" w:rsidP="009325C6">
      <w:pPr>
        <w:pStyle w:val="ListParagraph"/>
        <w:numPr>
          <w:ilvl w:val="0"/>
          <w:numId w:val="3"/>
        </w:numPr>
        <w:ind w:right="-472"/>
      </w:pPr>
      <w:r>
        <w:t xml:space="preserve">Boundary value: </w:t>
      </w:r>
      <w:r w:rsidRPr="00662A83">
        <w:t>sample_file_</w:t>
      </w:r>
      <w:r>
        <w:t>1</w:t>
      </w:r>
      <w:r w:rsidRPr="00662A83">
        <w:t>.csv</w:t>
      </w:r>
    </w:p>
    <w:p w14:paraId="10DC137C" w14:textId="2EF1C6FD" w:rsidR="009325C6" w:rsidRDefault="00A05414" w:rsidP="009325C6">
      <w:pPr>
        <w:ind w:left="360" w:right="-472"/>
      </w:pPr>
      <w:r>
        <w:t xml:space="preserve">The middle value contains the wrong path with the wrong directory </w:t>
      </w:r>
      <w:proofErr w:type="gramStart"/>
      <w:r>
        <w:t>‘.vscode</w:t>
      </w:r>
      <w:proofErr w:type="gramEnd"/>
      <w:r>
        <w:t>’</w:t>
      </w:r>
      <w:r>
        <w:t xml:space="preserve"> but still in the format of the path: ./</w:t>
      </w:r>
      <w:r>
        <w:t>.vscode</w:t>
      </w:r>
      <w:r>
        <w:t>/sample_file_1.csv. The boundary value is which is the name of csv file sample_file_1.csv which is not even in the format of the path and the scanner class cannot accept the name of csv file</w:t>
      </w:r>
    </w:p>
    <w:p w14:paraId="6D9FE1E3" w14:textId="65E436DD" w:rsidR="009325C6" w:rsidRDefault="009325C6" w:rsidP="009325C6">
      <w:pPr>
        <w:pStyle w:val="ListParagraph"/>
        <w:ind w:right="-472"/>
      </w:pPr>
    </w:p>
    <w:p w14:paraId="1FEBA731" w14:textId="2E79C81D" w:rsidR="009325C6" w:rsidRDefault="009325C6" w:rsidP="009325C6">
      <w:pPr>
        <w:pStyle w:val="ListParagraph"/>
        <w:ind w:right="-472"/>
      </w:pPr>
    </w:p>
    <w:p w14:paraId="10FEC031" w14:textId="77777777" w:rsidR="009325C6" w:rsidRDefault="009325C6" w:rsidP="009325C6">
      <w:pPr>
        <w:pStyle w:val="ListParagraph"/>
        <w:ind w:right="-472"/>
      </w:pPr>
    </w:p>
    <w:p w14:paraId="2FEF2B69" w14:textId="05612D0C" w:rsidR="009325C6" w:rsidRDefault="009325C6" w:rsidP="009325C6">
      <w:pPr>
        <w:pStyle w:val="ListParagraph"/>
        <w:ind w:right="-472"/>
      </w:pPr>
    </w:p>
    <w:p w14:paraId="7C09C6ED" w14:textId="77777777" w:rsidR="009325C6" w:rsidRPr="00662A83" w:rsidRDefault="009325C6" w:rsidP="009325C6">
      <w:pPr>
        <w:pStyle w:val="ListParagraph"/>
        <w:ind w:right="-472"/>
        <w:rPr>
          <w:b/>
          <w:bCs/>
        </w:rPr>
      </w:pPr>
    </w:p>
    <w:p w14:paraId="0D830E77" w14:textId="77777777" w:rsidR="00662A83" w:rsidRDefault="00662A83" w:rsidP="00662A83">
      <w:pPr>
        <w:pStyle w:val="ListParagraph"/>
        <w:ind w:right="-472"/>
      </w:pPr>
    </w:p>
    <w:p w14:paraId="40AA2AD6" w14:textId="77777777" w:rsidR="00662A83" w:rsidRDefault="00662A83" w:rsidP="00662A83">
      <w:pPr>
        <w:ind w:right="-472"/>
      </w:pPr>
    </w:p>
    <w:p w14:paraId="206576C5" w14:textId="77777777" w:rsidR="00662A83" w:rsidRPr="0084397C" w:rsidRDefault="00662A83" w:rsidP="00662A83">
      <w:pPr>
        <w:pStyle w:val="ListParagraph"/>
        <w:ind w:right="-472"/>
      </w:pPr>
    </w:p>
    <w:p w14:paraId="3EEF8E75" w14:textId="73E92B92" w:rsidR="005A4447" w:rsidRPr="0084397C" w:rsidRDefault="005A4447" w:rsidP="0084397C">
      <w:pPr>
        <w:ind w:right="-472"/>
        <w:rPr>
          <w:b/>
          <w:bCs/>
        </w:rPr>
      </w:pPr>
      <w:r>
        <w:br/>
      </w:r>
    </w:p>
    <w:p w14:paraId="4AD476A9" w14:textId="77777777" w:rsidR="005A4447" w:rsidRPr="005A4447" w:rsidRDefault="005A4447" w:rsidP="005A4447">
      <w:pPr>
        <w:pStyle w:val="ListParagraph"/>
        <w:ind w:left="-66" w:right="-472"/>
        <w:rPr>
          <w:b/>
          <w:bCs/>
        </w:rPr>
      </w:pPr>
    </w:p>
    <w:sectPr w:rsidR="005A4447" w:rsidRPr="005A4447" w:rsidSect="00F03D5B">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267"/>
    <w:multiLevelType w:val="hybridMultilevel"/>
    <w:tmpl w:val="0E08ABA6"/>
    <w:lvl w:ilvl="0" w:tplc="EECA7056">
      <w:start w:val="1"/>
      <w:numFmt w:val="decimal"/>
      <w:lvlText w:val="%1."/>
      <w:lvlJc w:val="left"/>
      <w:pPr>
        <w:ind w:left="-66" w:hanging="360"/>
      </w:pPr>
      <w:rPr>
        <w:rFonts w:hint="default"/>
      </w:rPr>
    </w:lvl>
    <w:lvl w:ilvl="1" w:tplc="48090019" w:tentative="1">
      <w:start w:val="1"/>
      <w:numFmt w:val="lowerLetter"/>
      <w:lvlText w:val="%2."/>
      <w:lvlJc w:val="left"/>
      <w:pPr>
        <w:ind w:left="654" w:hanging="360"/>
      </w:pPr>
    </w:lvl>
    <w:lvl w:ilvl="2" w:tplc="4809001B" w:tentative="1">
      <w:start w:val="1"/>
      <w:numFmt w:val="lowerRoman"/>
      <w:lvlText w:val="%3."/>
      <w:lvlJc w:val="right"/>
      <w:pPr>
        <w:ind w:left="1374" w:hanging="180"/>
      </w:pPr>
    </w:lvl>
    <w:lvl w:ilvl="3" w:tplc="4809000F" w:tentative="1">
      <w:start w:val="1"/>
      <w:numFmt w:val="decimal"/>
      <w:lvlText w:val="%4."/>
      <w:lvlJc w:val="left"/>
      <w:pPr>
        <w:ind w:left="2094" w:hanging="360"/>
      </w:pPr>
    </w:lvl>
    <w:lvl w:ilvl="4" w:tplc="48090019" w:tentative="1">
      <w:start w:val="1"/>
      <w:numFmt w:val="lowerLetter"/>
      <w:lvlText w:val="%5."/>
      <w:lvlJc w:val="left"/>
      <w:pPr>
        <w:ind w:left="2814" w:hanging="360"/>
      </w:pPr>
    </w:lvl>
    <w:lvl w:ilvl="5" w:tplc="4809001B" w:tentative="1">
      <w:start w:val="1"/>
      <w:numFmt w:val="lowerRoman"/>
      <w:lvlText w:val="%6."/>
      <w:lvlJc w:val="right"/>
      <w:pPr>
        <w:ind w:left="3534" w:hanging="180"/>
      </w:pPr>
    </w:lvl>
    <w:lvl w:ilvl="6" w:tplc="4809000F" w:tentative="1">
      <w:start w:val="1"/>
      <w:numFmt w:val="decimal"/>
      <w:lvlText w:val="%7."/>
      <w:lvlJc w:val="left"/>
      <w:pPr>
        <w:ind w:left="4254" w:hanging="360"/>
      </w:pPr>
    </w:lvl>
    <w:lvl w:ilvl="7" w:tplc="48090019" w:tentative="1">
      <w:start w:val="1"/>
      <w:numFmt w:val="lowerLetter"/>
      <w:lvlText w:val="%8."/>
      <w:lvlJc w:val="left"/>
      <w:pPr>
        <w:ind w:left="4974" w:hanging="360"/>
      </w:pPr>
    </w:lvl>
    <w:lvl w:ilvl="8" w:tplc="4809001B" w:tentative="1">
      <w:start w:val="1"/>
      <w:numFmt w:val="lowerRoman"/>
      <w:lvlText w:val="%9."/>
      <w:lvlJc w:val="right"/>
      <w:pPr>
        <w:ind w:left="5694" w:hanging="180"/>
      </w:pPr>
    </w:lvl>
  </w:abstractNum>
  <w:abstractNum w:abstractNumId="1" w15:restartNumberingAfterBreak="0">
    <w:nsid w:val="1FD9755A"/>
    <w:multiLevelType w:val="hybridMultilevel"/>
    <w:tmpl w:val="890C284E"/>
    <w:lvl w:ilvl="0" w:tplc="52F036BE">
      <w:start w:val="1"/>
      <w:numFmt w:val="bullet"/>
      <w:lvlText w:val=""/>
      <w:lvlJc w:val="left"/>
      <w:pPr>
        <w:ind w:left="654"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CC53DB1"/>
    <w:multiLevelType w:val="hybridMultilevel"/>
    <w:tmpl w:val="1226C26C"/>
    <w:lvl w:ilvl="0" w:tplc="CFD0DB92">
      <w:start w:val="2"/>
      <w:numFmt w:val="bullet"/>
      <w:lvlText w:val="-"/>
      <w:lvlJc w:val="left"/>
      <w:pPr>
        <w:ind w:left="720" w:hanging="360"/>
      </w:pPr>
      <w:rPr>
        <w:rFonts w:ascii="Calibri" w:eastAsiaTheme="minorHAnsi" w:hAnsi="Calibri" w:cs="Calibri"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70044408">
    <w:abstractNumId w:val="0"/>
  </w:num>
  <w:num w:numId="2" w16cid:durableId="1340499451">
    <w:abstractNumId w:val="1"/>
  </w:num>
  <w:num w:numId="3" w16cid:durableId="42029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5B"/>
    <w:rsid w:val="000315C0"/>
    <w:rsid w:val="00236492"/>
    <w:rsid w:val="00261B24"/>
    <w:rsid w:val="00305ECA"/>
    <w:rsid w:val="005A4447"/>
    <w:rsid w:val="005A7E8F"/>
    <w:rsid w:val="00662A83"/>
    <w:rsid w:val="0084397C"/>
    <w:rsid w:val="009325C6"/>
    <w:rsid w:val="00A05414"/>
    <w:rsid w:val="00C5792A"/>
    <w:rsid w:val="00CB451D"/>
    <w:rsid w:val="00F03D5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9493"/>
  <w15:chartTrackingRefBased/>
  <w15:docId w15:val="{404FC1DD-D7E5-47EA-9B8A-47EA3DDD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70189">
      <w:bodyDiv w:val="1"/>
      <w:marLeft w:val="0"/>
      <w:marRight w:val="0"/>
      <w:marTop w:val="0"/>
      <w:marBottom w:val="0"/>
      <w:divBdr>
        <w:top w:val="none" w:sz="0" w:space="0" w:color="auto"/>
        <w:left w:val="none" w:sz="0" w:space="0" w:color="auto"/>
        <w:bottom w:val="none" w:sz="0" w:space="0" w:color="auto"/>
        <w:right w:val="none" w:sz="0" w:space="0" w:color="auto"/>
      </w:divBdr>
      <w:divsChild>
        <w:div w:id="1010137569">
          <w:marLeft w:val="0"/>
          <w:marRight w:val="0"/>
          <w:marTop w:val="0"/>
          <w:marBottom w:val="0"/>
          <w:divBdr>
            <w:top w:val="none" w:sz="0" w:space="0" w:color="auto"/>
            <w:left w:val="none" w:sz="0" w:space="0" w:color="auto"/>
            <w:bottom w:val="none" w:sz="0" w:space="0" w:color="auto"/>
            <w:right w:val="none" w:sz="0" w:space="0" w:color="auto"/>
          </w:divBdr>
          <w:divsChild>
            <w:div w:id="8802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7761">
      <w:bodyDiv w:val="1"/>
      <w:marLeft w:val="0"/>
      <w:marRight w:val="0"/>
      <w:marTop w:val="0"/>
      <w:marBottom w:val="0"/>
      <w:divBdr>
        <w:top w:val="none" w:sz="0" w:space="0" w:color="auto"/>
        <w:left w:val="none" w:sz="0" w:space="0" w:color="auto"/>
        <w:bottom w:val="none" w:sz="0" w:space="0" w:color="auto"/>
        <w:right w:val="none" w:sz="0" w:space="0" w:color="auto"/>
      </w:divBdr>
      <w:divsChild>
        <w:div w:id="541793001">
          <w:marLeft w:val="0"/>
          <w:marRight w:val="0"/>
          <w:marTop w:val="0"/>
          <w:marBottom w:val="0"/>
          <w:divBdr>
            <w:top w:val="none" w:sz="0" w:space="0" w:color="auto"/>
            <w:left w:val="none" w:sz="0" w:space="0" w:color="auto"/>
            <w:bottom w:val="none" w:sz="0" w:space="0" w:color="auto"/>
            <w:right w:val="none" w:sz="0" w:space="0" w:color="auto"/>
          </w:divBdr>
          <w:divsChild>
            <w:div w:id="4771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Mary Alen</dc:creator>
  <cp:keywords/>
  <dc:description/>
  <cp:lastModifiedBy>Ann Mary Alen</cp:lastModifiedBy>
  <cp:revision>1</cp:revision>
  <dcterms:created xsi:type="dcterms:W3CDTF">2022-07-18T13:01:00Z</dcterms:created>
  <dcterms:modified xsi:type="dcterms:W3CDTF">2022-07-18T15:13:00Z</dcterms:modified>
</cp:coreProperties>
</file>