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3F497" w14:textId="77777777" w:rsidR="00925C92" w:rsidRDefault="00925C92" w:rsidP="00925C92">
      <w:pPr>
        <w:pStyle w:val="NormalWeb"/>
      </w:pPr>
      <w:r>
        <w:rPr>
          <w:rFonts w:ascii="Calibri" w:hAnsi="Calibri" w:cs="Calibri"/>
          <w:b/>
          <w:bCs/>
          <w:sz w:val="40"/>
          <w:szCs w:val="40"/>
        </w:rPr>
        <w:t xml:space="preserve">Assignment – 1 </w:t>
      </w:r>
    </w:p>
    <w:p w14:paraId="43EAEAD8" w14:textId="6F533138" w:rsidR="00925C92" w:rsidRDefault="00925C92" w:rsidP="00925C92">
      <w:pPr>
        <w:pStyle w:val="NormalWeb"/>
        <w:rPr>
          <w:rFonts w:ascii="Calibri" w:hAnsi="Calibri" w:cs="Calibri"/>
          <w:b/>
          <w:bCs/>
          <w:sz w:val="28"/>
          <w:szCs w:val="28"/>
        </w:rPr>
      </w:pPr>
      <w:r>
        <w:rPr>
          <w:rFonts w:ascii="SymbolMT" w:hAnsi="SymbolMT"/>
          <w:sz w:val="40"/>
          <w:szCs w:val="40"/>
        </w:rPr>
        <w:t xml:space="preserve">• </w:t>
      </w:r>
      <w:r>
        <w:rPr>
          <w:rFonts w:ascii="Calibri" w:hAnsi="Calibri" w:cs="Calibri"/>
          <w:b/>
          <w:bCs/>
          <w:sz w:val="28"/>
          <w:szCs w:val="28"/>
        </w:rPr>
        <w:t xml:space="preserve">Install Power BI Desktop and share the final screenshot of the report view page which appears when power desktop starts. </w:t>
      </w:r>
    </w:p>
    <w:p w14:paraId="65941645" w14:textId="333C214B" w:rsidR="00925C92" w:rsidRPr="00925C92" w:rsidRDefault="00432B4C" w:rsidP="00925C92">
      <w:pPr>
        <w:pStyle w:val="NormalWeb"/>
      </w:pPr>
      <w:r>
        <w:rPr>
          <w:noProof/>
        </w:rPr>
        <w:drawing>
          <wp:inline distT="0" distB="0" distL="0" distR="0" wp14:anchorId="24D60D7E" wp14:editId="41F33E30">
            <wp:extent cx="5727700" cy="34207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1 at 1.34.1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420745"/>
                    </a:xfrm>
                    <a:prstGeom prst="rect">
                      <a:avLst/>
                    </a:prstGeom>
                  </pic:spPr>
                </pic:pic>
              </a:graphicData>
            </a:graphic>
          </wp:inline>
        </w:drawing>
      </w:r>
    </w:p>
    <w:p w14:paraId="671C1F77" w14:textId="1AC74A02" w:rsidR="00925C92" w:rsidRDefault="00925C92" w:rsidP="00925C92">
      <w:pPr>
        <w:pStyle w:val="NormalWeb"/>
        <w:rPr>
          <w:rFonts w:ascii="Calibri" w:hAnsi="Calibri" w:cs="Calibri"/>
          <w:b/>
          <w:bCs/>
          <w:sz w:val="28"/>
          <w:szCs w:val="28"/>
        </w:rPr>
      </w:pPr>
      <w:r>
        <w:rPr>
          <w:rFonts w:ascii="SymbolMT" w:hAnsi="SymbolMT"/>
          <w:sz w:val="40"/>
          <w:szCs w:val="40"/>
        </w:rPr>
        <w:t xml:space="preserve">• </w:t>
      </w:r>
      <w:r>
        <w:rPr>
          <w:rFonts w:ascii="Calibri" w:hAnsi="Calibri" w:cs="Calibri"/>
          <w:b/>
          <w:bCs/>
          <w:sz w:val="28"/>
          <w:szCs w:val="28"/>
        </w:rPr>
        <w:t xml:space="preserve">Prepare a document and with the following screenshot </w:t>
      </w:r>
    </w:p>
    <w:p w14:paraId="391B1D56" w14:textId="2BA58630" w:rsidR="00925C92" w:rsidRDefault="00925C92" w:rsidP="00925C92">
      <w:pPr>
        <w:pStyle w:val="NormalWeb"/>
        <w:numPr>
          <w:ilvl w:val="0"/>
          <w:numId w:val="1"/>
        </w:numPr>
        <w:rPr>
          <w:rFonts w:ascii="SymbolMT" w:hAnsi="SymbolMT"/>
          <w:sz w:val="28"/>
          <w:szCs w:val="28"/>
        </w:rPr>
      </w:pPr>
      <w:r w:rsidRPr="00925C92">
        <w:rPr>
          <w:rFonts w:ascii="SymbolMT" w:hAnsi="SymbolMT"/>
          <w:sz w:val="28"/>
          <w:szCs w:val="28"/>
        </w:rPr>
        <w:t xml:space="preserve">− Report View </w:t>
      </w:r>
    </w:p>
    <w:p w14:paraId="0819B59C" w14:textId="334F2BFB" w:rsidR="00432B4C" w:rsidRPr="00925C92" w:rsidRDefault="00432B4C" w:rsidP="00432B4C">
      <w:pPr>
        <w:pStyle w:val="NormalWeb"/>
        <w:ind w:left="720"/>
        <w:rPr>
          <w:rFonts w:ascii="SymbolMT" w:hAnsi="SymbolMT"/>
          <w:sz w:val="28"/>
          <w:szCs w:val="28"/>
        </w:rPr>
      </w:pPr>
      <w:r>
        <w:rPr>
          <w:rFonts w:ascii="SymbolMT" w:hAnsi="SymbolMT"/>
          <w:noProof/>
          <w:sz w:val="28"/>
          <w:szCs w:val="28"/>
        </w:rPr>
        <w:lastRenderedPageBreak/>
        <w:drawing>
          <wp:inline distT="0" distB="0" distL="0" distR="0" wp14:anchorId="7F56F80C" wp14:editId="23CFC85B">
            <wp:extent cx="5727700" cy="352298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1 at 1.35.1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22980"/>
                    </a:xfrm>
                    <a:prstGeom prst="rect">
                      <a:avLst/>
                    </a:prstGeom>
                  </pic:spPr>
                </pic:pic>
              </a:graphicData>
            </a:graphic>
          </wp:inline>
        </w:drawing>
      </w:r>
    </w:p>
    <w:p w14:paraId="1A0BD664" w14:textId="77777777" w:rsidR="00432B4C" w:rsidRDefault="00925C92" w:rsidP="00925C92">
      <w:pPr>
        <w:pStyle w:val="NormalWeb"/>
        <w:numPr>
          <w:ilvl w:val="0"/>
          <w:numId w:val="1"/>
        </w:numPr>
        <w:rPr>
          <w:rFonts w:ascii="SymbolMT" w:hAnsi="SymbolMT"/>
          <w:sz w:val="28"/>
          <w:szCs w:val="28"/>
        </w:rPr>
      </w:pPr>
      <w:r w:rsidRPr="00925C92">
        <w:rPr>
          <w:rFonts w:ascii="SymbolMT" w:hAnsi="SymbolMT"/>
          <w:sz w:val="28"/>
          <w:szCs w:val="28"/>
        </w:rPr>
        <w:t>− Data View</w:t>
      </w:r>
    </w:p>
    <w:p w14:paraId="6D2F2A78" w14:textId="6C29815C" w:rsidR="00432B4C" w:rsidRDefault="00432B4C" w:rsidP="00432B4C">
      <w:pPr>
        <w:pStyle w:val="NormalWeb"/>
        <w:ind w:left="720"/>
        <w:rPr>
          <w:rFonts w:ascii="SymbolMT" w:hAnsi="SymbolMT"/>
          <w:sz w:val="28"/>
          <w:szCs w:val="28"/>
        </w:rPr>
      </w:pPr>
      <w:r>
        <w:rPr>
          <w:rFonts w:ascii="SymbolMT" w:hAnsi="SymbolMT"/>
          <w:noProof/>
          <w:sz w:val="28"/>
          <w:szCs w:val="28"/>
        </w:rPr>
        <w:drawing>
          <wp:inline distT="0" distB="0" distL="0" distR="0" wp14:anchorId="0F549E4F" wp14:editId="2CCAB638">
            <wp:extent cx="5727700" cy="33451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1 at 1.35.3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345180"/>
                    </a:xfrm>
                    <a:prstGeom prst="rect">
                      <a:avLst/>
                    </a:prstGeom>
                  </pic:spPr>
                </pic:pic>
              </a:graphicData>
            </a:graphic>
          </wp:inline>
        </w:drawing>
      </w:r>
    </w:p>
    <w:p w14:paraId="35839463" w14:textId="77777777" w:rsidR="00432B4C" w:rsidRDefault="00925C92" w:rsidP="00432B4C">
      <w:pPr>
        <w:pStyle w:val="NormalWeb"/>
        <w:ind w:left="360"/>
        <w:rPr>
          <w:rFonts w:ascii="SymbolMT" w:hAnsi="SymbolMT"/>
          <w:sz w:val="28"/>
          <w:szCs w:val="28"/>
        </w:rPr>
      </w:pPr>
      <w:r w:rsidRPr="00925C92">
        <w:rPr>
          <w:rFonts w:ascii="SymbolMT" w:hAnsi="SymbolMT"/>
          <w:sz w:val="28"/>
          <w:szCs w:val="28"/>
        </w:rPr>
        <w:br/>
        <w:t>− Model View</w:t>
      </w:r>
    </w:p>
    <w:p w14:paraId="22CD8E45" w14:textId="45DD51A9" w:rsidR="00432B4C" w:rsidRDefault="00432B4C" w:rsidP="00432B4C">
      <w:pPr>
        <w:pStyle w:val="NormalWeb"/>
        <w:ind w:left="360"/>
        <w:rPr>
          <w:rFonts w:ascii="SymbolMT" w:hAnsi="SymbolMT"/>
          <w:sz w:val="28"/>
          <w:szCs w:val="28"/>
        </w:rPr>
      </w:pPr>
      <w:r>
        <w:rPr>
          <w:rFonts w:ascii="SymbolMT" w:hAnsi="SymbolMT"/>
          <w:noProof/>
          <w:sz w:val="28"/>
          <w:szCs w:val="28"/>
        </w:rPr>
        <w:lastRenderedPageBreak/>
        <w:drawing>
          <wp:inline distT="0" distB="0" distL="0" distR="0" wp14:anchorId="5692A3C0" wp14:editId="195D359F">
            <wp:extent cx="5727700" cy="342455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1 at 1.36.3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424555"/>
                    </a:xfrm>
                    <a:prstGeom prst="rect">
                      <a:avLst/>
                    </a:prstGeom>
                  </pic:spPr>
                </pic:pic>
              </a:graphicData>
            </a:graphic>
          </wp:inline>
        </w:drawing>
      </w:r>
    </w:p>
    <w:p w14:paraId="604132E6" w14:textId="27DEDF8B" w:rsidR="00925C92" w:rsidRDefault="00925C92" w:rsidP="00432B4C">
      <w:pPr>
        <w:pStyle w:val="NormalWeb"/>
        <w:ind w:left="360"/>
        <w:rPr>
          <w:rFonts w:ascii="SymbolMT" w:hAnsi="SymbolMT"/>
          <w:sz w:val="28"/>
          <w:szCs w:val="28"/>
        </w:rPr>
      </w:pPr>
      <w:r w:rsidRPr="00925C92">
        <w:rPr>
          <w:rFonts w:ascii="SymbolMT" w:hAnsi="SymbolMT"/>
          <w:sz w:val="28"/>
          <w:szCs w:val="28"/>
        </w:rPr>
        <w:br/>
        <w:t xml:space="preserve">− Power Query Editor − Advance Editor </w:t>
      </w:r>
    </w:p>
    <w:p w14:paraId="2C32959D" w14:textId="14E849E0" w:rsidR="00432B4C" w:rsidRDefault="00432B4C" w:rsidP="00432B4C">
      <w:pPr>
        <w:pStyle w:val="NormalWeb"/>
        <w:ind w:left="360"/>
        <w:rPr>
          <w:rFonts w:ascii="SymbolMT" w:hAnsi="SymbolMT"/>
          <w:sz w:val="28"/>
          <w:szCs w:val="28"/>
        </w:rPr>
      </w:pPr>
      <w:r>
        <w:rPr>
          <w:rFonts w:ascii="SymbolMT" w:hAnsi="SymbolMT"/>
          <w:noProof/>
          <w:sz w:val="28"/>
          <w:szCs w:val="28"/>
        </w:rPr>
        <w:drawing>
          <wp:inline distT="0" distB="0" distL="0" distR="0" wp14:anchorId="3D2C963D" wp14:editId="4DB43382">
            <wp:extent cx="5727700" cy="3388360"/>
            <wp:effectExtent l="0" t="0" r="0" b="25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1 at 1.38.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88360"/>
                    </a:xfrm>
                    <a:prstGeom prst="rect">
                      <a:avLst/>
                    </a:prstGeom>
                  </pic:spPr>
                </pic:pic>
              </a:graphicData>
            </a:graphic>
          </wp:inline>
        </w:drawing>
      </w:r>
    </w:p>
    <w:p w14:paraId="2E66D0BF" w14:textId="5783359F" w:rsidR="00085626" w:rsidRPr="00925C92" w:rsidRDefault="00085626" w:rsidP="00432B4C">
      <w:pPr>
        <w:pStyle w:val="NormalWeb"/>
        <w:ind w:left="360"/>
        <w:rPr>
          <w:rFonts w:ascii="SymbolMT" w:hAnsi="SymbolMT"/>
          <w:sz w:val="28"/>
          <w:szCs w:val="28"/>
        </w:rPr>
      </w:pPr>
      <w:r>
        <w:rPr>
          <w:rFonts w:ascii="SymbolMT" w:hAnsi="SymbolMT"/>
          <w:noProof/>
          <w:sz w:val="28"/>
          <w:szCs w:val="28"/>
        </w:rPr>
        <w:lastRenderedPageBreak/>
        <w:drawing>
          <wp:inline distT="0" distB="0" distL="0" distR="0" wp14:anchorId="5FACF737" wp14:editId="2B2C3BED">
            <wp:extent cx="5727700" cy="341693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1 at 7.27.5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416935"/>
                    </a:xfrm>
                    <a:prstGeom prst="rect">
                      <a:avLst/>
                    </a:prstGeom>
                  </pic:spPr>
                </pic:pic>
              </a:graphicData>
            </a:graphic>
          </wp:inline>
        </w:drawing>
      </w:r>
    </w:p>
    <w:p w14:paraId="6A6F00C5" w14:textId="77777777" w:rsidR="00925C92" w:rsidRDefault="00925C92" w:rsidP="00925C92">
      <w:pPr>
        <w:pStyle w:val="NormalWeb"/>
        <w:rPr>
          <w:rFonts w:ascii="Calibri" w:hAnsi="Calibri" w:cs="Calibri"/>
          <w:b/>
          <w:bCs/>
          <w:sz w:val="28"/>
          <w:szCs w:val="28"/>
        </w:rPr>
      </w:pPr>
    </w:p>
    <w:p w14:paraId="142D18C4" w14:textId="77777777" w:rsidR="00925C92" w:rsidRDefault="00925C92" w:rsidP="00925C92">
      <w:pPr>
        <w:pStyle w:val="NormalWeb"/>
      </w:pPr>
      <w:r>
        <w:rPr>
          <w:rFonts w:ascii="SymbolMT" w:hAnsi="SymbolMT"/>
          <w:sz w:val="28"/>
          <w:szCs w:val="28"/>
        </w:rPr>
        <w:t xml:space="preserve">• </w:t>
      </w:r>
      <w:r>
        <w:rPr>
          <w:rFonts w:ascii="Calibri" w:hAnsi="Calibri" w:cs="Calibri"/>
          <w:b/>
          <w:bCs/>
          <w:sz w:val="28"/>
          <w:szCs w:val="28"/>
        </w:rPr>
        <w:t xml:space="preserve">Prepare a document with details of the following along with their price </w:t>
      </w:r>
    </w:p>
    <w:p w14:paraId="211BD0AD" w14:textId="5B0B0FCC" w:rsidR="00925C92" w:rsidRPr="00810487" w:rsidRDefault="00925C92" w:rsidP="00925C92">
      <w:pPr>
        <w:pStyle w:val="NormalWeb"/>
        <w:numPr>
          <w:ilvl w:val="0"/>
          <w:numId w:val="1"/>
        </w:numPr>
        <w:rPr>
          <w:b/>
          <w:bCs/>
        </w:rPr>
      </w:pPr>
      <w:r w:rsidRPr="00810487">
        <w:rPr>
          <w:rFonts w:ascii="SymbolMT" w:hAnsi="SymbolMT"/>
          <w:b/>
          <w:bCs/>
          <w:sz w:val="28"/>
          <w:szCs w:val="28"/>
        </w:rPr>
        <w:t>−  </w:t>
      </w:r>
      <w:r w:rsidRPr="00810487">
        <w:rPr>
          <w:rFonts w:ascii="Calibri" w:hAnsi="Calibri" w:cs="Calibri"/>
          <w:b/>
          <w:bCs/>
          <w:i/>
          <w:iCs/>
          <w:sz w:val="28"/>
          <w:szCs w:val="28"/>
        </w:rPr>
        <w:t>Power BI Desktop</w:t>
      </w:r>
    </w:p>
    <w:p w14:paraId="66A3386A" w14:textId="3127E57C" w:rsidR="00432B4C" w:rsidRDefault="00432B4C" w:rsidP="00432B4C">
      <w:pPr>
        <w:ind w:left="360"/>
        <w:rPr>
          <w:rFonts w:ascii="Helvetica Neue" w:eastAsia="Times New Roman" w:hAnsi="Helvetica Neue" w:cs="Times New Roman"/>
          <w:color w:val="000000"/>
          <w:sz w:val="23"/>
          <w:szCs w:val="23"/>
        </w:rPr>
      </w:pPr>
      <w:r w:rsidRPr="00432B4C">
        <w:rPr>
          <w:rFonts w:ascii="Helvetica Neue" w:eastAsia="Times New Roman" w:hAnsi="Helvetica Neue" w:cs="Times New Roman"/>
          <w:color w:val="000000"/>
          <w:sz w:val="23"/>
          <w:szCs w:val="23"/>
        </w:rPr>
        <w:t>Power BI Desktop is the free version of Power BI that you can install on your local computer as a program, and acts as a companion desktop application to the full version of Power BI. </w:t>
      </w:r>
    </w:p>
    <w:p w14:paraId="161E398F" w14:textId="77777777" w:rsidR="00810487" w:rsidRPr="00810487" w:rsidRDefault="00810487" w:rsidP="00810487">
      <w:pPr>
        <w:spacing w:before="204" w:after="204"/>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Despite its free nature, you may be surprised at what Microsoft has included with Power BI Desktop:</w:t>
      </w:r>
    </w:p>
    <w:p w14:paraId="2092E1D1" w14:textId="77777777" w:rsidR="00810487" w:rsidRPr="00810487" w:rsidRDefault="00810487" w:rsidP="00810487">
      <w:pPr>
        <w:numPr>
          <w:ilvl w:val="0"/>
          <w:numId w:val="2"/>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You can connect and import data from over 70 cloud-based and on-premises sources</w:t>
      </w:r>
    </w:p>
    <w:p w14:paraId="3DEDD19D" w14:textId="77777777" w:rsidR="00810487" w:rsidRPr="00810487" w:rsidRDefault="00810487" w:rsidP="00810487">
      <w:pPr>
        <w:numPr>
          <w:ilvl w:val="0"/>
          <w:numId w:val="2"/>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The same rich visualisations and filters from Power BI Pro</w:t>
      </w:r>
    </w:p>
    <w:p w14:paraId="678F40D6" w14:textId="77777777" w:rsidR="00810487" w:rsidRPr="00810487" w:rsidRDefault="00810487" w:rsidP="00810487">
      <w:pPr>
        <w:numPr>
          <w:ilvl w:val="0"/>
          <w:numId w:val="2"/>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Auto-detect that finds and creates data relationships between tables and formats</w:t>
      </w:r>
    </w:p>
    <w:p w14:paraId="7DB7328C" w14:textId="77777777" w:rsidR="00810487" w:rsidRPr="00810487" w:rsidRDefault="00810487" w:rsidP="00810487">
      <w:pPr>
        <w:numPr>
          <w:ilvl w:val="0"/>
          <w:numId w:val="2"/>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Export your reports to CSV, Microsoft Excel, Microsoft PowerPoint and PDF</w:t>
      </w:r>
    </w:p>
    <w:p w14:paraId="781B18C5" w14:textId="77777777" w:rsidR="00810487" w:rsidRPr="00810487" w:rsidRDefault="00810487" w:rsidP="00810487">
      <w:pPr>
        <w:numPr>
          <w:ilvl w:val="0"/>
          <w:numId w:val="2"/>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Python support</w:t>
      </w:r>
    </w:p>
    <w:p w14:paraId="42923DC5" w14:textId="77777777" w:rsidR="00810487" w:rsidRPr="00810487" w:rsidRDefault="00810487" w:rsidP="00810487">
      <w:pPr>
        <w:numPr>
          <w:ilvl w:val="0"/>
          <w:numId w:val="2"/>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Save, upload and publish your reports to the Web and the full Power BI service</w:t>
      </w:r>
    </w:p>
    <w:p w14:paraId="7F58804F" w14:textId="77777777" w:rsidR="00810487" w:rsidRPr="00810487" w:rsidRDefault="00810487" w:rsidP="00810487">
      <w:pPr>
        <w:numPr>
          <w:ilvl w:val="0"/>
          <w:numId w:val="2"/>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Storage limit of 10 GB per user</w:t>
      </w:r>
    </w:p>
    <w:p w14:paraId="013F5D6D" w14:textId="77777777" w:rsidR="00810487" w:rsidRPr="00810487" w:rsidRDefault="00810487" w:rsidP="00810487">
      <w:pPr>
        <w:spacing w:before="204" w:after="204"/>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Naturally, there are some feature limitations with the free Power BI Desktop that give further incentive to upgrade.</w:t>
      </w:r>
    </w:p>
    <w:p w14:paraId="76EFC27C" w14:textId="77777777" w:rsidR="00810487" w:rsidRPr="00810487" w:rsidRDefault="00810487" w:rsidP="00810487">
      <w:pPr>
        <w:numPr>
          <w:ilvl w:val="0"/>
          <w:numId w:val="3"/>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Can’t share created reports with non-Power BI Pro users</w:t>
      </w:r>
    </w:p>
    <w:p w14:paraId="67050F79" w14:textId="77777777" w:rsidR="00810487" w:rsidRPr="00810487" w:rsidRDefault="00810487" w:rsidP="00810487">
      <w:pPr>
        <w:numPr>
          <w:ilvl w:val="0"/>
          <w:numId w:val="3"/>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No App Workspaces</w:t>
      </w:r>
    </w:p>
    <w:p w14:paraId="482F8713" w14:textId="77777777" w:rsidR="00810487" w:rsidRPr="00810487" w:rsidRDefault="00810487" w:rsidP="00810487">
      <w:pPr>
        <w:numPr>
          <w:ilvl w:val="0"/>
          <w:numId w:val="3"/>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No API embedding</w:t>
      </w:r>
    </w:p>
    <w:p w14:paraId="625DAFE1" w14:textId="77777777" w:rsidR="00810487" w:rsidRPr="00810487" w:rsidRDefault="00810487" w:rsidP="00810487">
      <w:pPr>
        <w:numPr>
          <w:ilvl w:val="0"/>
          <w:numId w:val="3"/>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lastRenderedPageBreak/>
        <w:t>No email subscriptions</w:t>
      </w:r>
    </w:p>
    <w:p w14:paraId="3F312B9F" w14:textId="77777777" w:rsidR="00810487" w:rsidRPr="00810487" w:rsidRDefault="00810487" w:rsidP="00810487">
      <w:pPr>
        <w:numPr>
          <w:ilvl w:val="0"/>
          <w:numId w:val="3"/>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No peer-to-peer-sharing</w:t>
      </w:r>
    </w:p>
    <w:p w14:paraId="5269DC40" w14:textId="057CD199" w:rsidR="00432B4C" w:rsidRPr="00810487" w:rsidRDefault="00810487" w:rsidP="00810487">
      <w:pPr>
        <w:numPr>
          <w:ilvl w:val="0"/>
          <w:numId w:val="3"/>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No support to analyse in Excel within Power BI Desktop</w:t>
      </w:r>
    </w:p>
    <w:p w14:paraId="43213C89" w14:textId="68002FB0" w:rsidR="00925C92" w:rsidRPr="00810487" w:rsidRDefault="00925C92" w:rsidP="00925C92">
      <w:pPr>
        <w:pStyle w:val="NormalWeb"/>
        <w:numPr>
          <w:ilvl w:val="0"/>
          <w:numId w:val="1"/>
        </w:numPr>
        <w:rPr>
          <w:b/>
          <w:bCs/>
        </w:rPr>
      </w:pPr>
      <w:r w:rsidRPr="00810487">
        <w:rPr>
          <w:rFonts w:ascii="SymbolMT" w:hAnsi="SymbolMT"/>
          <w:b/>
          <w:bCs/>
          <w:sz w:val="28"/>
          <w:szCs w:val="28"/>
        </w:rPr>
        <w:t>−  </w:t>
      </w:r>
      <w:r w:rsidRPr="00810487">
        <w:rPr>
          <w:rFonts w:ascii="Calibri" w:hAnsi="Calibri" w:cs="Calibri"/>
          <w:b/>
          <w:bCs/>
          <w:i/>
          <w:iCs/>
          <w:sz w:val="28"/>
          <w:szCs w:val="28"/>
        </w:rPr>
        <w:t xml:space="preserve">Power BI Pro </w:t>
      </w:r>
    </w:p>
    <w:p w14:paraId="67B26CD8" w14:textId="20818C56" w:rsidR="00810487" w:rsidRDefault="00810487" w:rsidP="00810487">
      <w:pPr>
        <w:ind w:left="360"/>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Power BI Pro is the full version of Power BI, complete with the ability to use Power BI for both building dashboards and reports and unlimited viewing, sharing and consumption of your created reports (and reports shared by others) - the latter not possible with Power BI Desktop.</w:t>
      </w:r>
    </w:p>
    <w:p w14:paraId="24F18A19" w14:textId="614BA62A" w:rsidR="00810487" w:rsidRDefault="00810487" w:rsidP="00810487">
      <w:pPr>
        <w:ind w:left="360"/>
        <w:rPr>
          <w:rFonts w:ascii="Helvetica Neue" w:eastAsia="Times New Roman" w:hAnsi="Helvetica Neue" w:cs="Times New Roman"/>
          <w:color w:val="000000"/>
          <w:sz w:val="23"/>
          <w:szCs w:val="23"/>
        </w:rPr>
      </w:pPr>
    </w:p>
    <w:p w14:paraId="0927AE3A" w14:textId="77777777" w:rsidR="00810487" w:rsidRPr="00810487" w:rsidRDefault="00810487" w:rsidP="00810487">
      <w:pPr>
        <w:spacing w:before="204" w:after="204"/>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A breakdown of Power BI Pro’s differences against Power BI Desktop:</w:t>
      </w:r>
    </w:p>
    <w:p w14:paraId="5253A52F" w14:textId="77777777" w:rsidR="00810487" w:rsidRPr="00810487" w:rsidRDefault="00810487" w:rsidP="00810487">
      <w:pPr>
        <w:numPr>
          <w:ilvl w:val="0"/>
          <w:numId w:val="4"/>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Ability to embed Power BI visuals into apps (PowerApps, SharePoint, Teams, etc)</w:t>
      </w:r>
    </w:p>
    <w:p w14:paraId="6DF4EC2A" w14:textId="77777777" w:rsidR="00810487" w:rsidRPr="00810487" w:rsidRDefault="00810487" w:rsidP="00810487">
      <w:pPr>
        <w:numPr>
          <w:ilvl w:val="0"/>
          <w:numId w:val="4"/>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Native integration with other Microsoft solutions (Azure Data Services)</w:t>
      </w:r>
    </w:p>
    <w:p w14:paraId="6814FD45" w14:textId="77777777" w:rsidR="00810487" w:rsidRPr="00810487" w:rsidRDefault="00810487" w:rsidP="00810487">
      <w:pPr>
        <w:numPr>
          <w:ilvl w:val="0"/>
          <w:numId w:val="4"/>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Share datasets, dashboards and reports with other Power BI Pro users</w:t>
      </w:r>
    </w:p>
    <w:p w14:paraId="2E32853B" w14:textId="1CB816B3" w:rsidR="00810487" w:rsidRPr="00810487" w:rsidRDefault="00810487" w:rsidP="00810487">
      <w:pPr>
        <w:numPr>
          <w:ilvl w:val="0"/>
          <w:numId w:val="4"/>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Can create App Workspaces and peer-to-peer sharing</w:t>
      </w:r>
    </w:p>
    <w:p w14:paraId="66C82D36" w14:textId="287B5E04" w:rsidR="00810487" w:rsidRDefault="00810487" w:rsidP="00810487">
      <w:pPr>
        <w:ind w:left="360"/>
        <w:rPr>
          <w:rFonts w:ascii="Helvetica Neue" w:eastAsia="Times New Roman" w:hAnsi="Helvetica Neue" w:cs="Times New Roman"/>
          <w:color w:val="000000"/>
          <w:sz w:val="23"/>
          <w:szCs w:val="23"/>
        </w:rPr>
      </w:pPr>
    </w:p>
    <w:p w14:paraId="1FD27A6D" w14:textId="3699BA96" w:rsidR="00810487" w:rsidRPr="00810487" w:rsidRDefault="00810487" w:rsidP="00810487">
      <w:pPr>
        <w:ind w:left="360"/>
        <w:rPr>
          <w:rFonts w:ascii="Times New Roman" w:eastAsia="Times New Roman" w:hAnsi="Times New Roman" w:cs="Times New Roman"/>
          <w:b/>
          <w:bCs/>
          <w:lang w:val="en-US"/>
        </w:rPr>
      </w:pPr>
      <w:r w:rsidRPr="00810487">
        <w:rPr>
          <w:rFonts w:ascii="Helvetica Neue" w:eastAsia="Times New Roman" w:hAnsi="Helvetica Neue" w:cs="Times New Roman"/>
          <w:b/>
          <w:bCs/>
          <w:color w:val="000000"/>
          <w:sz w:val="23"/>
          <w:szCs w:val="23"/>
          <w:lang w:val="en-US"/>
        </w:rPr>
        <w:t xml:space="preserve">Price: - </w:t>
      </w:r>
      <w:r w:rsidRPr="00810487">
        <w:rPr>
          <w:rFonts w:ascii="Helvetica Neue" w:eastAsia="Times New Roman" w:hAnsi="Helvetica Neue" w:cs="Times New Roman"/>
          <w:color w:val="000000"/>
          <w:sz w:val="23"/>
          <w:szCs w:val="23"/>
          <w:lang w:val="en-US"/>
        </w:rPr>
        <w:t>$9.99 (Monthly price per user)</w:t>
      </w:r>
    </w:p>
    <w:p w14:paraId="6A32523E" w14:textId="77777777" w:rsidR="00810487" w:rsidRDefault="00810487" w:rsidP="00810487">
      <w:pPr>
        <w:pStyle w:val="NormalWeb"/>
        <w:ind w:left="720"/>
      </w:pPr>
    </w:p>
    <w:p w14:paraId="6D1C3CBE" w14:textId="5D4B9E0D" w:rsidR="00925C92" w:rsidRPr="00810487" w:rsidRDefault="00925C92" w:rsidP="00925C92">
      <w:pPr>
        <w:pStyle w:val="NormalWeb"/>
        <w:numPr>
          <w:ilvl w:val="0"/>
          <w:numId w:val="1"/>
        </w:numPr>
        <w:rPr>
          <w:b/>
          <w:bCs/>
        </w:rPr>
      </w:pPr>
      <w:r w:rsidRPr="00810487">
        <w:rPr>
          <w:rFonts w:ascii="SymbolMT" w:hAnsi="SymbolMT"/>
          <w:b/>
          <w:bCs/>
          <w:sz w:val="28"/>
          <w:szCs w:val="28"/>
        </w:rPr>
        <w:t>−  </w:t>
      </w:r>
      <w:r w:rsidRPr="00810487">
        <w:rPr>
          <w:rFonts w:ascii="Calibri" w:hAnsi="Calibri" w:cs="Calibri"/>
          <w:b/>
          <w:bCs/>
          <w:i/>
          <w:iCs/>
          <w:sz w:val="28"/>
          <w:szCs w:val="28"/>
        </w:rPr>
        <w:t xml:space="preserve">Power BI Premium </w:t>
      </w:r>
    </w:p>
    <w:p w14:paraId="1A97E13C" w14:textId="77777777" w:rsidR="00810487" w:rsidRPr="00810487" w:rsidRDefault="00810487" w:rsidP="00810487">
      <w:pPr>
        <w:spacing w:before="204" w:after="204"/>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Power BI Premium is the most expensive tier of Power BI currently available and very distinct from the other two versions available on the market.</w:t>
      </w:r>
    </w:p>
    <w:p w14:paraId="4FA88546" w14:textId="77777777" w:rsidR="00810487" w:rsidRPr="00810487" w:rsidRDefault="00810487" w:rsidP="00810487">
      <w:pPr>
        <w:spacing w:before="204" w:after="204"/>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On top of the features and functionality standard to all versions of the service, users of Power BI Premium get:</w:t>
      </w:r>
    </w:p>
    <w:p w14:paraId="0F0DBD67" w14:textId="77777777" w:rsidR="00810487" w:rsidRPr="00810487" w:rsidRDefault="00810487" w:rsidP="00810487">
      <w:pPr>
        <w:numPr>
          <w:ilvl w:val="0"/>
          <w:numId w:val="5"/>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Increased data capacity limits and maximum performance</w:t>
      </w:r>
    </w:p>
    <w:p w14:paraId="1D27CC45" w14:textId="77777777" w:rsidR="00810487" w:rsidRPr="00810487" w:rsidRDefault="00810487" w:rsidP="00810487">
      <w:pPr>
        <w:numPr>
          <w:ilvl w:val="0"/>
          <w:numId w:val="5"/>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Access to one API surface</w:t>
      </w:r>
    </w:p>
    <w:p w14:paraId="1AD44138" w14:textId="77777777" w:rsidR="00810487" w:rsidRPr="00810487" w:rsidRDefault="00810487" w:rsidP="00810487">
      <w:pPr>
        <w:numPr>
          <w:ilvl w:val="0"/>
          <w:numId w:val="5"/>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Ability to embed Power BI visuals into apps (PowerApps, SharePoint, Teams, etc)</w:t>
      </w:r>
    </w:p>
    <w:p w14:paraId="5BD6C620" w14:textId="77777777" w:rsidR="00810487" w:rsidRPr="00810487" w:rsidRDefault="00810487" w:rsidP="00810487">
      <w:pPr>
        <w:numPr>
          <w:ilvl w:val="0"/>
          <w:numId w:val="5"/>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Larger storage sizes for extended deployments</w:t>
      </w:r>
    </w:p>
    <w:p w14:paraId="597BB016" w14:textId="77777777" w:rsidR="00810487" w:rsidRPr="00810487" w:rsidRDefault="00810487" w:rsidP="00810487">
      <w:pPr>
        <w:numPr>
          <w:ilvl w:val="0"/>
          <w:numId w:val="5"/>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Geo distribution, higher refresh rates, isolation, pin to memory, read-only replicas</w:t>
      </w:r>
    </w:p>
    <w:p w14:paraId="5DD8A337" w14:textId="25464B71" w:rsidR="00810487" w:rsidRPr="00810487" w:rsidRDefault="00810487" w:rsidP="00810487">
      <w:pPr>
        <w:numPr>
          <w:ilvl w:val="0"/>
          <w:numId w:val="5"/>
        </w:numPr>
        <w:spacing w:before="100" w:beforeAutospacing="1" w:after="100" w:afterAutospacing="1"/>
        <w:rPr>
          <w:rFonts w:ascii="Helvetica Neue" w:eastAsia="Times New Roman" w:hAnsi="Helvetica Neue" w:cs="Times New Roman"/>
          <w:color w:val="000000"/>
          <w:sz w:val="23"/>
          <w:szCs w:val="23"/>
        </w:rPr>
      </w:pPr>
      <w:r w:rsidRPr="00810487">
        <w:rPr>
          <w:rFonts w:ascii="Helvetica Neue" w:eastAsia="Times New Roman" w:hAnsi="Helvetica Neue" w:cs="Times New Roman"/>
          <w:color w:val="000000"/>
          <w:sz w:val="23"/>
          <w:szCs w:val="23"/>
        </w:rPr>
        <w:t>Power BI Report Serve</w:t>
      </w:r>
      <w:r>
        <w:rPr>
          <w:rFonts w:ascii="Helvetica Neue" w:eastAsia="Times New Roman" w:hAnsi="Helvetica Neue" w:cs="Times New Roman"/>
          <w:color w:val="000000"/>
          <w:sz w:val="23"/>
          <w:szCs w:val="23"/>
          <w:lang w:val="en-US"/>
        </w:rPr>
        <w:t>r</w:t>
      </w:r>
    </w:p>
    <w:p w14:paraId="7167C54B" w14:textId="33D31534" w:rsidR="00925C92" w:rsidRPr="00810487" w:rsidRDefault="00810487">
      <w:pPr>
        <w:rPr>
          <w:rFonts w:ascii="Times New Roman" w:eastAsia="Times New Roman" w:hAnsi="Times New Roman" w:cs="Times New Roman"/>
          <w:b/>
          <w:bCs/>
          <w:lang w:val="en-US"/>
        </w:rPr>
      </w:pPr>
      <w:r w:rsidRPr="00810487">
        <w:rPr>
          <w:rFonts w:ascii="Helvetica Neue" w:eastAsia="Times New Roman" w:hAnsi="Helvetica Neue" w:cs="Times New Roman"/>
          <w:b/>
          <w:bCs/>
          <w:color w:val="000000"/>
          <w:sz w:val="23"/>
          <w:szCs w:val="23"/>
          <w:lang w:val="en-US"/>
        </w:rPr>
        <w:t xml:space="preserve">Price: - </w:t>
      </w:r>
      <w:r w:rsidRPr="00810487">
        <w:rPr>
          <w:rFonts w:ascii="Helvetica Neue" w:eastAsia="Times New Roman" w:hAnsi="Helvetica Neue" w:cs="Times New Roman"/>
          <w:color w:val="000000"/>
          <w:sz w:val="23"/>
          <w:szCs w:val="23"/>
          <w:lang w:val="en-US"/>
        </w:rPr>
        <w:t>$</w:t>
      </w:r>
      <w:r>
        <w:rPr>
          <w:rFonts w:ascii="Helvetica Neue" w:eastAsia="Times New Roman" w:hAnsi="Helvetica Neue" w:cs="Times New Roman"/>
          <w:color w:val="000000"/>
          <w:sz w:val="23"/>
          <w:szCs w:val="23"/>
          <w:lang w:val="en-US"/>
        </w:rPr>
        <w:t>4</w:t>
      </w:r>
      <w:r w:rsidRPr="00810487">
        <w:rPr>
          <w:rFonts w:ascii="Helvetica Neue" w:eastAsia="Times New Roman" w:hAnsi="Helvetica Neue" w:cs="Times New Roman"/>
          <w:color w:val="000000"/>
          <w:sz w:val="23"/>
          <w:szCs w:val="23"/>
          <w:lang w:val="en-US"/>
        </w:rPr>
        <w:t>99</w:t>
      </w:r>
      <w:r>
        <w:rPr>
          <w:rFonts w:ascii="Helvetica Neue" w:eastAsia="Times New Roman" w:hAnsi="Helvetica Neue" w:cs="Times New Roman"/>
          <w:color w:val="000000"/>
          <w:sz w:val="23"/>
          <w:szCs w:val="23"/>
          <w:lang w:val="en-US"/>
        </w:rPr>
        <w:t>5</w:t>
      </w:r>
      <w:r w:rsidRPr="00810487">
        <w:rPr>
          <w:rFonts w:ascii="Helvetica Neue" w:eastAsia="Times New Roman" w:hAnsi="Helvetica Neue" w:cs="Times New Roman"/>
          <w:color w:val="000000"/>
          <w:sz w:val="23"/>
          <w:szCs w:val="23"/>
          <w:lang w:val="en-US"/>
        </w:rPr>
        <w:t xml:space="preserve"> (Monthly price per dedicated cloud compute and storage resource with annual subscription)</w:t>
      </w:r>
    </w:p>
    <w:sectPr w:rsidR="00925C92" w:rsidRPr="00810487" w:rsidSect="00676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41686"/>
    <w:multiLevelType w:val="multilevel"/>
    <w:tmpl w:val="A16E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017A6"/>
    <w:multiLevelType w:val="multilevel"/>
    <w:tmpl w:val="CE38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32F7E"/>
    <w:multiLevelType w:val="multilevel"/>
    <w:tmpl w:val="668A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241A93"/>
    <w:multiLevelType w:val="multilevel"/>
    <w:tmpl w:val="6E22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297278"/>
    <w:multiLevelType w:val="multilevel"/>
    <w:tmpl w:val="7308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C92"/>
    <w:rsid w:val="00085626"/>
    <w:rsid w:val="00432B4C"/>
    <w:rsid w:val="00676ED3"/>
    <w:rsid w:val="00810487"/>
    <w:rsid w:val="00925C92"/>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decimalSymbol w:val="."/>
  <w:listSeparator w:val=","/>
  <w14:docId w14:val="2ED378DE"/>
  <w15:chartTrackingRefBased/>
  <w15:docId w15:val="{ABFFCE58-7321-8443-93F2-A29C69866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5C9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32B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9890">
      <w:bodyDiv w:val="1"/>
      <w:marLeft w:val="0"/>
      <w:marRight w:val="0"/>
      <w:marTop w:val="0"/>
      <w:marBottom w:val="0"/>
      <w:divBdr>
        <w:top w:val="none" w:sz="0" w:space="0" w:color="auto"/>
        <w:left w:val="none" w:sz="0" w:space="0" w:color="auto"/>
        <w:bottom w:val="none" w:sz="0" w:space="0" w:color="auto"/>
        <w:right w:val="none" w:sz="0" w:space="0" w:color="auto"/>
      </w:divBdr>
    </w:div>
    <w:div w:id="120149273">
      <w:bodyDiv w:val="1"/>
      <w:marLeft w:val="0"/>
      <w:marRight w:val="0"/>
      <w:marTop w:val="0"/>
      <w:marBottom w:val="0"/>
      <w:divBdr>
        <w:top w:val="none" w:sz="0" w:space="0" w:color="auto"/>
        <w:left w:val="none" w:sz="0" w:space="0" w:color="auto"/>
        <w:bottom w:val="none" w:sz="0" w:space="0" w:color="auto"/>
        <w:right w:val="none" w:sz="0" w:space="0" w:color="auto"/>
      </w:divBdr>
    </w:div>
    <w:div w:id="481511117">
      <w:bodyDiv w:val="1"/>
      <w:marLeft w:val="0"/>
      <w:marRight w:val="0"/>
      <w:marTop w:val="0"/>
      <w:marBottom w:val="0"/>
      <w:divBdr>
        <w:top w:val="none" w:sz="0" w:space="0" w:color="auto"/>
        <w:left w:val="none" w:sz="0" w:space="0" w:color="auto"/>
        <w:bottom w:val="none" w:sz="0" w:space="0" w:color="auto"/>
        <w:right w:val="none" w:sz="0" w:space="0" w:color="auto"/>
      </w:divBdr>
      <w:divsChild>
        <w:div w:id="1540820306">
          <w:marLeft w:val="0"/>
          <w:marRight w:val="0"/>
          <w:marTop w:val="0"/>
          <w:marBottom w:val="0"/>
          <w:divBdr>
            <w:top w:val="none" w:sz="0" w:space="0" w:color="auto"/>
            <w:left w:val="none" w:sz="0" w:space="0" w:color="auto"/>
            <w:bottom w:val="none" w:sz="0" w:space="0" w:color="auto"/>
            <w:right w:val="none" w:sz="0" w:space="0" w:color="auto"/>
          </w:divBdr>
          <w:divsChild>
            <w:div w:id="712197768">
              <w:marLeft w:val="0"/>
              <w:marRight w:val="0"/>
              <w:marTop w:val="0"/>
              <w:marBottom w:val="0"/>
              <w:divBdr>
                <w:top w:val="none" w:sz="0" w:space="0" w:color="auto"/>
                <w:left w:val="none" w:sz="0" w:space="0" w:color="auto"/>
                <w:bottom w:val="none" w:sz="0" w:space="0" w:color="auto"/>
                <w:right w:val="none" w:sz="0" w:space="0" w:color="auto"/>
              </w:divBdr>
              <w:divsChild>
                <w:div w:id="7641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093687">
      <w:bodyDiv w:val="1"/>
      <w:marLeft w:val="0"/>
      <w:marRight w:val="0"/>
      <w:marTop w:val="0"/>
      <w:marBottom w:val="0"/>
      <w:divBdr>
        <w:top w:val="none" w:sz="0" w:space="0" w:color="auto"/>
        <w:left w:val="none" w:sz="0" w:space="0" w:color="auto"/>
        <w:bottom w:val="none" w:sz="0" w:space="0" w:color="auto"/>
        <w:right w:val="none" w:sz="0" w:space="0" w:color="auto"/>
      </w:divBdr>
    </w:div>
    <w:div w:id="652639633">
      <w:bodyDiv w:val="1"/>
      <w:marLeft w:val="0"/>
      <w:marRight w:val="0"/>
      <w:marTop w:val="0"/>
      <w:marBottom w:val="0"/>
      <w:divBdr>
        <w:top w:val="none" w:sz="0" w:space="0" w:color="auto"/>
        <w:left w:val="none" w:sz="0" w:space="0" w:color="auto"/>
        <w:bottom w:val="none" w:sz="0" w:space="0" w:color="auto"/>
        <w:right w:val="none" w:sz="0" w:space="0" w:color="auto"/>
      </w:divBdr>
      <w:divsChild>
        <w:div w:id="932781025">
          <w:marLeft w:val="0"/>
          <w:marRight w:val="0"/>
          <w:marTop w:val="0"/>
          <w:marBottom w:val="0"/>
          <w:divBdr>
            <w:top w:val="none" w:sz="0" w:space="0" w:color="auto"/>
            <w:left w:val="none" w:sz="0" w:space="0" w:color="auto"/>
            <w:bottom w:val="none" w:sz="0" w:space="0" w:color="auto"/>
            <w:right w:val="none" w:sz="0" w:space="0" w:color="auto"/>
          </w:divBdr>
          <w:divsChild>
            <w:div w:id="1852067723">
              <w:marLeft w:val="0"/>
              <w:marRight w:val="0"/>
              <w:marTop w:val="0"/>
              <w:marBottom w:val="0"/>
              <w:divBdr>
                <w:top w:val="none" w:sz="0" w:space="0" w:color="auto"/>
                <w:left w:val="none" w:sz="0" w:space="0" w:color="auto"/>
                <w:bottom w:val="none" w:sz="0" w:space="0" w:color="auto"/>
                <w:right w:val="none" w:sz="0" w:space="0" w:color="auto"/>
              </w:divBdr>
              <w:divsChild>
                <w:div w:id="11027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70185">
      <w:bodyDiv w:val="1"/>
      <w:marLeft w:val="0"/>
      <w:marRight w:val="0"/>
      <w:marTop w:val="0"/>
      <w:marBottom w:val="0"/>
      <w:divBdr>
        <w:top w:val="none" w:sz="0" w:space="0" w:color="auto"/>
        <w:left w:val="none" w:sz="0" w:space="0" w:color="auto"/>
        <w:bottom w:val="none" w:sz="0" w:space="0" w:color="auto"/>
        <w:right w:val="none" w:sz="0" w:space="0" w:color="auto"/>
      </w:divBdr>
      <w:divsChild>
        <w:div w:id="1555776568">
          <w:marLeft w:val="0"/>
          <w:marRight w:val="0"/>
          <w:marTop w:val="0"/>
          <w:marBottom w:val="0"/>
          <w:divBdr>
            <w:top w:val="none" w:sz="0" w:space="0" w:color="auto"/>
            <w:left w:val="none" w:sz="0" w:space="0" w:color="auto"/>
            <w:bottom w:val="none" w:sz="0" w:space="0" w:color="auto"/>
            <w:right w:val="none" w:sz="0" w:space="0" w:color="auto"/>
          </w:divBdr>
          <w:divsChild>
            <w:div w:id="1863473197">
              <w:marLeft w:val="0"/>
              <w:marRight w:val="0"/>
              <w:marTop w:val="0"/>
              <w:marBottom w:val="0"/>
              <w:divBdr>
                <w:top w:val="none" w:sz="0" w:space="0" w:color="auto"/>
                <w:left w:val="none" w:sz="0" w:space="0" w:color="auto"/>
                <w:bottom w:val="none" w:sz="0" w:space="0" w:color="auto"/>
                <w:right w:val="none" w:sz="0" w:space="0" w:color="auto"/>
              </w:divBdr>
              <w:divsChild>
                <w:div w:id="5880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140924">
      <w:bodyDiv w:val="1"/>
      <w:marLeft w:val="0"/>
      <w:marRight w:val="0"/>
      <w:marTop w:val="0"/>
      <w:marBottom w:val="0"/>
      <w:divBdr>
        <w:top w:val="none" w:sz="0" w:space="0" w:color="auto"/>
        <w:left w:val="none" w:sz="0" w:space="0" w:color="auto"/>
        <w:bottom w:val="none" w:sz="0" w:space="0" w:color="auto"/>
        <w:right w:val="none" w:sz="0" w:space="0" w:color="auto"/>
      </w:divBdr>
    </w:div>
    <w:div w:id="1048652966">
      <w:bodyDiv w:val="1"/>
      <w:marLeft w:val="0"/>
      <w:marRight w:val="0"/>
      <w:marTop w:val="0"/>
      <w:marBottom w:val="0"/>
      <w:divBdr>
        <w:top w:val="none" w:sz="0" w:space="0" w:color="auto"/>
        <w:left w:val="none" w:sz="0" w:space="0" w:color="auto"/>
        <w:bottom w:val="none" w:sz="0" w:space="0" w:color="auto"/>
        <w:right w:val="none" w:sz="0" w:space="0" w:color="auto"/>
      </w:divBdr>
    </w:div>
    <w:div w:id="1105926279">
      <w:bodyDiv w:val="1"/>
      <w:marLeft w:val="0"/>
      <w:marRight w:val="0"/>
      <w:marTop w:val="0"/>
      <w:marBottom w:val="0"/>
      <w:divBdr>
        <w:top w:val="none" w:sz="0" w:space="0" w:color="auto"/>
        <w:left w:val="none" w:sz="0" w:space="0" w:color="auto"/>
        <w:bottom w:val="none" w:sz="0" w:space="0" w:color="auto"/>
        <w:right w:val="none" w:sz="0" w:space="0" w:color="auto"/>
      </w:divBdr>
    </w:div>
    <w:div w:id="1475949241">
      <w:bodyDiv w:val="1"/>
      <w:marLeft w:val="0"/>
      <w:marRight w:val="0"/>
      <w:marTop w:val="0"/>
      <w:marBottom w:val="0"/>
      <w:divBdr>
        <w:top w:val="none" w:sz="0" w:space="0" w:color="auto"/>
        <w:left w:val="none" w:sz="0" w:space="0" w:color="auto"/>
        <w:bottom w:val="none" w:sz="0" w:space="0" w:color="auto"/>
        <w:right w:val="none" w:sz="0" w:space="0" w:color="auto"/>
      </w:divBdr>
    </w:div>
    <w:div w:id="197876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415</Words>
  <Characters>2367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Dakshesh</dc:creator>
  <cp:keywords/>
  <dc:description/>
  <cp:lastModifiedBy>Dakshesh</cp:lastModifiedBy>
  <cp:revision>2</cp:revision>
  <dcterms:created xsi:type="dcterms:W3CDTF">2020-05-11T09:20:00Z</dcterms:created>
  <dcterms:modified xsi:type="dcterms:W3CDTF">2020-05-11T15:28:00Z</dcterms:modified>
</cp:coreProperties>
</file>