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1A1D23"/>
          <w:sz w:val="40"/>
        </w:rPr>
        <w:t>ANTHONY ROMERO</w:t>
      </w:r>
    </w:p>
    <w:p>
      <w:pPr>
        <w:spacing w:before="0" w:after="200" w:line="240" w:lineRule="auto"/>
      </w:pPr>
      <w:r>
        <w:rPr>
          <w:color w:val="5A6472"/>
          <w:sz w:val="19"/>
        </w:rPr>
        <w:t>760-628-4244   |   anromero@proton.me   |   linkedin.com/in/anromerk   |   annromerk.github.io</w:t>
      </w:r>
    </w:p>
    <w:p>
      <w:pPr>
        <w:spacing w:before="0" w:after="240" w:line="276" w:lineRule="auto"/>
      </w:pPr>
      <w:r>
        <w:rPr>
          <w:color w:val="1A1D23"/>
          <w:sz w:val="20"/>
        </w:rPr>
        <w:t>Warehouse associate and former construction trades trainee pursuing a Mechatronics &amp; Robotics Apprenticeship. Self-taught PLC programming and ladder logic through two independent hardware/software projects modeling real scan-cycle timing and fault-interlock logic. Safety-first track record: 4 Safe and Secure awards, OSHA-10 certified, 25% above site average in production.</w:t>
      </w:r>
    </w:p>
    <w:p>
      <w:pPr>
        <w:spacing w:before="200" w:after="80" w:line="240" w:lineRule="auto"/>
        <w:pBdr>
          <w:bottom w:val="single" w:sz="6" w:space="2" w:color="1D5FD6"/>
        </w:pBdr>
      </w:pPr>
      <w:r>
        <w:rPr>
          <w:b/>
          <w:color w:val="14479F"/>
          <w:sz w:val="23"/>
        </w:rPr>
        <w:t>SKILLS</w:t>
      </w:r>
    </w:p>
    <w:p>
      <w:pPr>
        <w:spacing w:before="0" w:after="160" w:line="288" w:lineRule="auto"/>
      </w:pPr>
      <w:r>
        <w:rPr>
          <w:color w:val="1A1D23"/>
          <w:sz w:val="20"/>
        </w:rPr>
        <w:t>Mechanical &amp; Electrical Troubleshooting  •  Equipment Fault Diagnosis  •  Conveyor &amp; MHE Systems  •  Preventative &amp; Predictive Maintenance  •  PLC Programming &amp; Ladder Logic  •  Electrical Schematic Reading (Ladder Diagrams)  •  Blueprint Reading &amp; Measurement Interpretation  •  Construction Math  •  Tool &amp; Equipment Maintenance  •  Safety Hazard Identification &amp; Reporting  •  SOP Compliance &amp; Verification  •  Metrics Tracking &amp; Reporting  •  Cross-Functional Communication  •  Microsoft Office (Word, Excel, Outlook)  •  Flexible Scheduling &amp; Overtime Availability</w:t>
      </w:r>
    </w:p>
    <w:p>
      <w:pPr>
        <w:spacing w:before="200" w:after="80" w:line="240" w:lineRule="auto"/>
        <w:pBdr>
          <w:bottom w:val="single" w:sz="6" w:space="2" w:color="1D5FD6"/>
        </w:pBdr>
      </w:pPr>
      <w:r>
        <w:rPr>
          <w:b/>
          <w:color w:val="14479F"/>
          <w:sz w:val="23"/>
        </w:rPr>
        <w:t>EXPERIENCE</w:t>
      </w:r>
    </w:p>
    <w:p>
      <w:pPr>
        <w:tabs>
          <w:tab w:pos="9648" w:val="right"/>
        </w:tabs>
        <w:spacing w:before="120" w:after="20" w:line="240" w:lineRule="auto"/>
      </w:pPr>
      <w:r>
        <w:rPr>
          <w:b/>
          <w:color w:val="1A1D23"/>
          <w:sz w:val="21"/>
        </w:rPr>
        <w:t>Warehouse Associate (Seasonal to Regular)</w:t>
      </w:r>
      <w:r>
        <w:rPr>
          <w:color w:val="5A6472"/>
          <w:sz w:val="21"/>
        </w:rPr>
        <w:t xml:space="preserve">  |  Amazon.com Services LLC</w:t>
      </w:r>
      <w:r>
        <w:rPr>
          <w:i/>
          <w:color w:val="5A6472"/>
          <w:sz w:val="19"/>
        </w:rPr>
        <w:tab/>
        <w:t>Nov 2024 – Present</w:t>
      </w:r>
    </w:p>
    <w:p>
      <w:pPr>
        <w:pStyle w:val="ListBullet"/>
        <w:spacing w:before="0" w:after="60" w:line="269" w:lineRule="auto"/>
        <w:ind w:left="288"/>
      </w:pPr>
      <w:r>
        <w:rPr>
          <w:color w:val="1A1D23"/>
          <w:sz w:val="20"/>
        </w:rPr>
        <w:t>Identified and escalated a blocked fire extinguisher OSHA violation (29 CFR 1910.157(c)(1)); closed by WHS/RME, earning 4 Safe and Secure awards and a Bias for Action pin</w:t>
      </w:r>
    </w:p>
    <w:p>
      <w:pPr>
        <w:pStyle w:val="ListBullet"/>
        <w:spacing w:before="0" w:after="60" w:line="269" w:lineRule="auto"/>
        <w:ind w:left="288"/>
      </w:pPr>
      <w:r>
        <w:rPr>
          <w:color w:val="1A1D23"/>
          <w:sz w:val="20"/>
        </w:rPr>
        <w:t>Identified a warehouse-wide conveyor speed issue and reported the resulting mechanical wear before it caused equipment failure</w:t>
      </w:r>
    </w:p>
    <w:p>
      <w:pPr>
        <w:pStyle w:val="ListBullet"/>
        <w:spacing w:before="0" w:after="60" w:line="269" w:lineRule="auto"/>
        <w:ind w:left="288"/>
      </w:pPr>
      <w:r>
        <w:rPr>
          <w:color w:val="1A1D23"/>
          <w:sz w:val="20"/>
        </w:rPr>
        <w:t>Developed a U-boat pre-staging method that cut end-of-shift compaction from 10+ U-boats to zero, freeing 3 associates for other workflow</w:t>
      </w:r>
    </w:p>
    <w:p>
      <w:pPr>
        <w:pStyle w:val="ListBullet"/>
        <w:spacing w:before="0" w:after="60" w:line="269" w:lineRule="auto"/>
        <w:ind w:left="288"/>
      </w:pPr>
      <w:r>
        <w:rPr>
          <w:color w:val="1A1D23"/>
          <w:sz w:val="20"/>
        </w:rPr>
        <w:t>Verified scanners and handheld devices were functional before every shift, ensuring equipment availability and preventing workflow disruption</w:t>
      </w:r>
    </w:p>
    <w:p>
      <w:pPr>
        <w:pStyle w:val="ListBullet"/>
        <w:spacing w:before="0" w:after="60" w:line="269" w:lineRule="auto"/>
        <w:ind w:left="288"/>
      </w:pPr>
      <w:r>
        <w:rPr>
          <w:color w:val="1A1D23"/>
          <w:sz w:val="20"/>
        </w:rPr>
        <w:t>Sustained 500–550 units/hour in stow, 25% above site average, across flexible shifts including nights and weekends</w:t>
      </w:r>
    </w:p>
    <w:p>
      <w:pPr>
        <w:tabs>
          <w:tab w:pos="9648" w:val="right"/>
        </w:tabs>
        <w:spacing w:before="120" w:after="20" w:line="240" w:lineRule="auto"/>
      </w:pPr>
      <w:r>
        <w:rPr>
          <w:b/>
          <w:color w:val="1A1D23"/>
          <w:sz w:val="21"/>
        </w:rPr>
        <w:t>Construction Intern / Trade Trainee</w:t>
      </w:r>
      <w:r>
        <w:rPr>
          <w:color w:val="5A6472"/>
          <w:sz w:val="21"/>
        </w:rPr>
        <w:t xml:space="preserve">  |  Sun Country Builders</w:t>
      </w:r>
      <w:r>
        <w:rPr>
          <w:i/>
          <w:color w:val="5A6472"/>
          <w:sz w:val="19"/>
        </w:rPr>
        <w:tab/>
        <w:t>Aug 2024 – Nov 2024</w:t>
      </w:r>
    </w:p>
    <w:p>
      <w:pPr>
        <w:pStyle w:val="ListBullet"/>
        <w:spacing w:before="0" w:after="60" w:line="269" w:lineRule="auto"/>
        <w:ind w:left="288"/>
      </w:pPr>
      <w:r>
        <w:rPr>
          <w:color w:val="1A1D23"/>
          <w:sz w:val="20"/>
        </w:rPr>
        <w:t>Assisted with framing and drywall installation on Azure Apartments, an 87-unit affordable housing conversion in Anaheim</w:t>
      </w:r>
    </w:p>
    <w:p>
      <w:pPr>
        <w:pStyle w:val="ListBullet"/>
        <w:spacing w:before="0" w:after="60" w:line="269" w:lineRule="auto"/>
        <w:ind w:left="288"/>
      </w:pPr>
      <w:r>
        <w:rPr>
          <w:color w:val="1A1D23"/>
          <w:sz w:val="20"/>
        </w:rPr>
        <w:t>Read blueprints and took field measurements, flagging code and quality issues before sign-off during job site walkarounds with the superintendent</w:t>
      </w:r>
    </w:p>
    <w:p>
      <w:pPr>
        <w:pStyle w:val="ListBullet"/>
        <w:spacing w:before="0" w:after="60" w:line="269" w:lineRule="auto"/>
        <w:ind w:left="288"/>
      </w:pPr>
      <w:r>
        <w:rPr>
          <w:color w:val="1A1D23"/>
          <w:sz w:val="20"/>
        </w:rPr>
        <w:t>Inspected and maintained tools before each use, including blade changes and ladder/scaffolding checks, per site safety protocol</w:t>
      </w:r>
    </w:p>
    <w:p>
      <w:pPr>
        <w:tabs>
          <w:tab w:pos="9648" w:val="right"/>
        </w:tabs>
        <w:spacing w:before="120" w:after="20" w:line="240" w:lineRule="auto"/>
      </w:pPr>
      <w:r>
        <w:rPr>
          <w:b/>
          <w:color w:val="1A1D23"/>
          <w:sz w:val="21"/>
        </w:rPr>
        <w:t>Construction Trades Trainee (Vocational Coursework)</w:t>
      </w:r>
      <w:r>
        <w:rPr>
          <w:color w:val="5A6472"/>
          <w:sz w:val="21"/>
        </w:rPr>
        <w:t xml:space="preserve">  |  Hope Builders</w:t>
      </w:r>
      <w:r>
        <w:rPr>
          <w:i/>
          <w:color w:val="5A6472"/>
          <w:sz w:val="19"/>
        </w:rPr>
        <w:tab/>
        <w:t>Feb 2024 – May 2024</w:t>
      </w:r>
    </w:p>
    <w:p>
      <w:pPr>
        <w:pStyle w:val="ListBullet"/>
        <w:spacing w:before="0" w:after="60" w:line="269" w:lineRule="auto"/>
        <w:ind w:left="288"/>
      </w:pPr>
      <w:r>
        <w:rPr>
          <w:color w:val="1A1D23"/>
          <w:sz w:val="20"/>
        </w:rPr>
        <w:t>Completed full-time construction trades training covering carpentry, electrical basics, construction math, safety, and materials handling</w:t>
      </w:r>
    </w:p>
    <w:p>
      <w:pPr>
        <w:pStyle w:val="ListBullet"/>
        <w:spacing w:before="0" w:after="60" w:line="269" w:lineRule="auto"/>
        <w:ind w:left="288"/>
      </w:pPr>
      <w:r>
        <w:rPr>
          <w:color w:val="1A1D23"/>
          <w:sz w:val="20"/>
        </w:rPr>
        <w:t>Earned OSHA-10 and Heartsaver CPR/AED certifications</w:t>
      </w:r>
    </w:p>
    <w:p>
      <w:pPr>
        <w:pStyle w:val="ListBullet"/>
        <w:spacing w:before="0" w:after="60" w:line="269" w:lineRule="auto"/>
        <w:ind w:left="288"/>
      </w:pPr>
      <w:r>
        <w:rPr>
          <w:color w:val="1A1D23"/>
          <w:sz w:val="20"/>
        </w:rPr>
        <w:t>Served as team lead on a carpentry demolition project, directing task sequencing among trainees to stay on schedule</w:t>
      </w:r>
    </w:p>
    <w:p>
      <w:pPr>
        <w:tabs>
          <w:tab w:pos="9648" w:val="right"/>
        </w:tabs>
        <w:spacing w:before="120" w:after="20" w:line="240" w:lineRule="auto"/>
      </w:pPr>
      <w:r>
        <w:rPr>
          <w:b/>
          <w:color w:val="1A1D23"/>
          <w:sz w:val="21"/>
        </w:rPr>
        <w:t>Handyman Assistant (Residential Installation &amp; Repair)</w:t>
      </w:r>
      <w:r>
        <w:rPr>
          <w:color w:val="5A6472"/>
          <w:sz w:val="21"/>
        </w:rPr>
        <w:t xml:space="preserve">  |  Independent Residential Work</w:t>
      </w:r>
      <w:r>
        <w:rPr>
          <w:i/>
          <w:color w:val="5A6472"/>
          <w:sz w:val="19"/>
        </w:rPr>
        <w:tab/>
        <w:t>Aug 2023 – Jan 2024</w:t>
      </w:r>
    </w:p>
    <w:p>
      <w:pPr>
        <w:pStyle w:val="ListBullet"/>
        <w:spacing w:before="0" w:after="60" w:line="269" w:lineRule="auto"/>
        <w:ind w:left="288"/>
      </w:pPr>
      <w:r>
        <w:rPr>
          <w:color w:val="1A1D23"/>
          <w:sz w:val="20"/>
        </w:rPr>
        <w:t>Completed carpentry, repair, and installation jobs across multiple residential clients, managing scheduling and safety independently</w:t>
      </w:r>
    </w:p>
    <w:p>
      <w:pPr>
        <w:pStyle w:val="ListBullet"/>
        <w:spacing w:before="0" w:after="60" w:line="269" w:lineRule="auto"/>
        <w:ind w:left="288"/>
      </w:pPr>
      <w:r>
        <w:rPr>
          <w:color w:val="1A1D23"/>
          <w:sz w:val="20"/>
        </w:rPr>
        <w:t>Troubleshot and resolved issues with door hardware, light fixtures, and other household components</w:t>
      </w:r>
    </w:p>
    <w:p>
      <w:pPr>
        <w:spacing w:before="200" w:after="80" w:line="240" w:lineRule="auto"/>
        <w:pBdr>
          <w:bottom w:val="single" w:sz="6" w:space="2" w:color="1D5FD6"/>
        </w:pBdr>
      </w:pPr>
      <w:r>
        <w:rPr>
          <w:b/>
          <w:color w:val="14479F"/>
          <w:sz w:val="23"/>
        </w:rPr>
        <w:t>INDEPENDENT PROJECTS</w:t>
      </w:r>
    </w:p>
    <w:p>
      <w:pPr>
        <w:tabs>
          <w:tab w:pos="9648" w:val="right"/>
        </w:tabs>
        <w:spacing w:before="120" w:after="20" w:line="240" w:lineRule="auto"/>
      </w:pPr>
      <w:r>
        <w:rPr>
          <w:b/>
          <w:color w:val="1A1D23"/>
          <w:sz w:val="21"/>
        </w:rPr>
        <w:t>Ladder Logic Simulator</w:t>
      </w:r>
      <w:r>
        <w:rPr>
          <w:color w:val="5A6472"/>
          <w:sz w:val="21"/>
        </w:rPr>
        <w:t xml:space="preserve">  |  Self-Directed Learning Project</w:t>
      </w:r>
      <w:r>
        <w:rPr>
          <w:i/>
          <w:color w:val="5A6472"/>
          <w:sz w:val="19"/>
        </w:rPr>
        <w:tab/>
        <w:t>Aug 2026</w:t>
      </w:r>
    </w:p>
    <w:p>
      <w:pPr>
        <w:pStyle w:val="ListBullet"/>
        <w:spacing w:before="0" w:after="60" w:line="269" w:lineRule="auto"/>
        <w:ind w:left="288"/>
      </w:pPr>
      <w:r>
        <w:rPr>
          <w:color w:val="1A1D23"/>
          <w:sz w:val="20"/>
        </w:rPr>
        <w:t>Built an interactive browser-based simulator modeling real PLC scan-cycle timing (Input → Program → Output Scan) and correct NO/NC contact semantics in Allen-Bradley/RSLogix notation (XIC, XIO, OTE)</w:t>
      </w:r>
    </w:p>
    <w:p>
      <w:pPr>
        <w:pStyle w:val="ListBullet"/>
        <w:spacing w:before="0" w:after="60" w:line="269" w:lineRule="auto"/>
        <w:ind w:left="288"/>
      </w:pPr>
      <w:r>
        <w:rPr>
          <w:color w:val="1A1D23"/>
          <w:sz w:val="20"/>
        </w:rPr>
        <w:t>Translated the fault-interlock state machine from the Raspberry Pi Pico trainer below into a 3-rung Start/Stop motor-starter circuit with seal-in and fault interlock</w:t>
      </w:r>
    </w:p>
    <w:p>
      <w:pPr>
        <w:tabs>
          <w:tab w:pos="9648" w:val="right"/>
        </w:tabs>
        <w:spacing w:before="120" w:after="20" w:line="240" w:lineRule="auto"/>
      </w:pPr>
      <w:r>
        <w:rPr>
          <w:b/>
          <w:color w:val="1A1D23"/>
          <w:sz w:val="21"/>
        </w:rPr>
        <w:t>Raspberry Pi Pico Fault-Simulation Trainer</w:t>
      </w:r>
      <w:r>
        <w:rPr>
          <w:color w:val="5A6472"/>
          <w:sz w:val="21"/>
        </w:rPr>
        <w:t xml:space="preserve">  |  Self-Directed Technical Project</w:t>
      </w:r>
      <w:r>
        <w:rPr>
          <w:i/>
          <w:color w:val="5A6472"/>
          <w:sz w:val="19"/>
        </w:rPr>
        <w:tab/>
        <w:t>Jun – Jul 2026</w:t>
      </w:r>
    </w:p>
    <w:p>
      <w:pPr>
        <w:pStyle w:val="ListBullet"/>
        <w:spacing w:before="0" w:after="60" w:line="269" w:lineRule="auto"/>
        <w:ind w:left="288"/>
      </w:pPr>
      <w:r>
        <w:rPr>
          <w:color w:val="1A1D23"/>
          <w:sz w:val="20"/>
        </w:rPr>
        <w:t>Studied mechatronics fundamentals independently (electrical basics, sensors, control logic) and wired a Raspberry Pi Pico control panel with status LEDs, a buzzer alarm, and Start/Stop/Reset/Jam switches</w:t>
      </w:r>
    </w:p>
    <w:p>
      <w:pPr>
        <w:pStyle w:val="ListBullet"/>
        <w:spacing w:before="0" w:after="60" w:line="269" w:lineRule="auto"/>
        <w:ind w:left="288"/>
      </w:pPr>
      <w:r>
        <w:rPr>
          <w:color w:val="1A1D23"/>
          <w:sz w:val="20"/>
        </w:rPr>
        <w:t>Programmed fault-interlock state machine logic (Stopped → Running → Fault) mirroring real equipment lockout behavior, including a 2-second hold-to-trigger debounce</w:t>
      </w:r>
    </w:p>
    <w:p>
      <w:pPr>
        <w:spacing w:before="200" w:after="80" w:line="240" w:lineRule="auto"/>
        <w:pBdr>
          <w:bottom w:val="single" w:sz="6" w:space="2" w:color="1D5FD6"/>
        </w:pBdr>
      </w:pPr>
      <w:r>
        <w:rPr>
          <w:b/>
          <w:color w:val="14479F"/>
          <w:sz w:val="23"/>
        </w:rPr>
        <w:t>CERTIFICATIONS</w:t>
      </w:r>
    </w:p>
    <w:p>
      <w:pPr>
        <w:pStyle w:val="ListBullet"/>
        <w:spacing w:before="0" w:after="60" w:line="264" w:lineRule="auto"/>
        <w:ind w:left="288"/>
      </w:pPr>
      <w:r>
        <w:rPr>
          <w:b/>
          <w:color w:val="1A1D23"/>
          <w:sz w:val="20"/>
        </w:rPr>
        <w:t>Master PLC Programming</w:t>
      </w:r>
      <w:r>
        <w:rPr>
          <w:color w:val="5A6472"/>
          <w:sz w:val="20"/>
        </w:rPr>
        <w:t xml:space="preserve">  – Ladder logic and PLC programming fundamentals, Alison</w:t>
      </w:r>
    </w:p>
    <w:p>
      <w:pPr>
        <w:pStyle w:val="ListBullet"/>
        <w:spacing w:before="0" w:after="60" w:line="264" w:lineRule="auto"/>
        <w:ind w:left="288"/>
      </w:pPr>
      <w:r>
        <w:rPr>
          <w:b/>
          <w:color w:val="1A1D23"/>
          <w:sz w:val="20"/>
        </w:rPr>
        <w:t>Total Productive Maintenance (TPM)</w:t>
      </w:r>
      <w:r>
        <w:rPr>
          <w:color w:val="5A6472"/>
          <w:sz w:val="20"/>
        </w:rPr>
        <w:t xml:space="preserve">  – Preventive and reliability-centered maintenance strategies, Alison</w:t>
      </w:r>
    </w:p>
    <w:p>
      <w:pPr>
        <w:pStyle w:val="ListBullet"/>
        <w:spacing w:before="0" w:after="60" w:line="264" w:lineRule="auto"/>
        <w:ind w:left="288"/>
      </w:pPr>
      <w:r>
        <w:rPr>
          <w:b/>
          <w:color w:val="1A1D23"/>
          <w:sz w:val="20"/>
        </w:rPr>
        <w:t>OSHA-10 Construction Safety and Health</w:t>
      </w:r>
      <w:r>
        <w:rPr>
          <w:color w:val="5A6472"/>
          <w:sz w:val="20"/>
        </w:rPr>
        <w:t xml:space="preserve">  – Hope Builders</w:t>
      </w:r>
    </w:p>
    <w:p>
      <w:pPr>
        <w:pStyle w:val="ListBullet"/>
        <w:spacing w:before="0" w:after="60" w:line="264" w:lineRule="auto"/>
        <w:ind w:left="288"/>
      </w:pPr>
      <w:r>
        <w:rPr>
          <w:b/>
          <w:color w:val="1A1D23"/>
          <w:sz w:val="20"/>
        </w:rPr>
        <w:t>Heartsaver First Aid CPR AED</w:t>
      </w:r>
      <w:r>
        <w:rPr>
          <w:color w:val="5A6472"/>
          <w:sz w:val="20"/>
        </w:rPr>
        <w:t xml:space="preserve">  – American Heart Association, via CPR Training Center, Alhambra</w:t>
      </w:r>
    </w:p>
    <w:p>
      <w:pPr>
        <w:spacing w:before="200" w:after="80" w:line="240" w:lineRule="auto"/>
        <w:pBdr>
          <w:bottom w:val="single" w:sz="6" w:space="2" w:color="1D5FD6"/>
        </w:pBdr>
      </w:pPr>
      <w:r>
        <w:rPr>
          <w:b/>
          <w:color w:val="14479F"/>
          <w:sz w:val="23"/>
        </w:rPr>
        <w:t>EDUCATION</w:t>
      </w:r>
    </w:p>
    <w:p>
      <w:pPr>
        <w:spacing w:before="0" w:after="160" w:line="288" w:lineRule="auto"/>
      </w:pPr>
      <w:r>
        <w:rPr>
          <w:color w:val="1A1D23"/>
          <w:sz w:val="20"/>
        </w:rPr>
        <w:t>High School Diploma / GED – Completed 2026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A1D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