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4E01" w14:textId="72223F15" w:rsidR="004446A4" w:rsidRPr="007C0BA4" w:rsidRDefault="005F642C"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Isolation of DNA from Coconut Endosperm</w:t>
      </w:r>
    </w:p>
    <w:p w14:paraId="61E23128" w14:textId="10A8890D" w:rsidR="005F642C" w:rsidRPr="007C0BA4" w:rsidRDefault="005F642C"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Aim:</w:t>
      </w:r>
    </w:p>
    <w:p w14:paraId="53C59DBC" w14:textId="792351E9" w:rsidR="005F642C" w:rsidRPr="007C0BA4" w:rsidRDefault="005F642C"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To isolate and extract DNA from coconut endosperm by liquid DNA extraction method.</w:t>
      </w:r>
    </w:p>
    <w:p w14:paraId="336C3919" w14:textId="7A878AE9" w:rsidR="005F642C" w:rsidRPr="007C0BA4" w:rsidRDefault="005F642C"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Principle:</w:t>
      </w:r>
    </w:p>
    <w:p w14:paraId="54CF64DF" w14:textId="34BCEB49" w:rsidR="005F642C" w:rsidRPr="007C0BA4" w:rsidRDefault="005F642C"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The DNA is extracted using suitable extraction medium</w:t>
      </w:r>
      <w:r w:rsidR="009155EA" w:rsidRPr="007C0BA4">
        <w:rPr>
          <w:rFonts w:ascii="Times New Roman" w:hAnsi="Times New Roman" w:cs="Times New Roman"/>
          <w:sz w:val="22"/>
          <w:szCs w:val="22"/>
          <w:lang w:val="en-US"/>
        </w:rPr>
        <w:t>. Sodium acetate helps neutralize the negative charges on the DNA, which allows them to aggregate and precipitate when cold ethanol is added.</w:t>
      </w:r>
    </w:p>
    <w:p w14:paraId="3BD62530" w14:textId="77777777" w:rsidR="00780956" w:rsidRPr="007C0BA4" w:rsidRDefault="005F642C"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 xml:space="preserve">DNA is extracted by liquid DNA extraction method where organic solvents like phenol chloroform, and chloroform isopropyl mixtures are used. The main principle involved is the solubility where DNA is polar in nature with a net negative charge on its backbone, due to which, it </w:t>
      </w:r>
      <w:r w:rsidR="009155EA" w:rsidRPr="007C0BA4">
        <w:rPr>
          <w:rFonts w:ascii="Times New Roman" w:hAnsi="Times New Roman" w:cs="Times New Roman"/>
          <w:sz w:val="22"/>
          <w:szCs w:val="22"/>
          <w:lang w:val="en-US"/>
        </w:rPr>
        <w:t>remains in the upper aqueous layer</w:t>
      </w:r>
      <w:r w:rsidRPr="007C0BA4">
        <w:rPr>
          <w:rFonts w:ascii="Times New Roman" w:hAnsi="Times New Roman" w:cs="Times New Roman"/>
          <w:sz w:val="22"/>
          <w:szCs w:val="22"/>
          <w:lang w:val="en-US"/>
        </w:rPr>
        <w:t xml:space="preserve">. </w:t>
      </w:r>
      <w:r w:rsidR="009155EA" w:rsidRPr="007C0BA4">
        <w:rPr>
          <w:rFonts w:ascii="Times New Roman" w:hAnsi="Times New Roman" w:cs="Times New Roman"/>
          <w:sz w:val="22"/>
          <w:szCs w:val="22"/>
          <w:lang w:val="en-US"/>
        </w:rPr>
        <w:t>Phenol denatures the proteins, causing their hydrophobic parts to interact and collect at the bottom organic phase</w:t>
      </w:r>
      <w:r w:rsidRPr="007C0BA4">
        <w:rPr>
          <w:rFonts w:ascii="Times New Roman" w:hAnsi="Times New Roman" w:cs="Times New Roman"/>
          <w:sz w:val="22"/>
          <w:szCs w:val="22"/>
          <w:lang w:val="en-US"/>
        </w:rPr>
        <w:t xml:space="preserve"> </w:t>
      </w:r>
    </w:p>
    <w:p w14:paraId="7EF556B6" w14:textId="4C5A4C29" w:rsidR="005F642C" w:rsidRPr="007C0BA4" w:rsidRDefault="005F642C"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Th</w:t>
      </w:r>
      <w:r w:rsidR="009155EA" w:rsidRPr="007C0BA4">
        <w:rPr>
          <w:rFonts w:ascii="Times New Roman" w:hAnsi="Times New Roman" w:cs="Times New Roman"/>
          <w:sz w:val="22"/>
          <w:szCs w:val="22"/>
          <w:lang w:val="en-US"/>
        </w:rPr>
        <w:t>u</w:t>
      </w:r>
      <w:r w:rsidRPr="007C0BA4">
        <w:rPr>
          <w:rFonts w:ascii="Times New Roman" w:hAnsi="Times New Roman" w:cs="Times New Roman"/>
          <w:sz w:val="22"/>
          <w:szCs w:val="22"/>
          <w:lang w:val="en-US"/>
        </w:rPr>
        <w:t>s</w:t>
      </w:r>
      <w:r w:rsidR="00780956" w:rsidRPr="007C0BA4">
        <w:rPr>
          <w:rFonts w:ascii="Times New Roman" w:hAnsi="Times New Roman" w:cs="Times New Roman"/>
          <w:sz w:val="22"/>
          <w:szCs w:val="22"/>
          <w:lang w:val="en-US"/>
        </w:rPr>
        <w:t>,</w:t>
      </w:r>
      <w:r w:rsidRPr="007C0BA4">
        <w:rPr>
          <w:rFonts w:ascii="Times New Roman" w:hAnsi="Times New Roman" w:cs="Times New Roman"/>
          <w:sz w:val="22"/>
          <w:szCs w:val="22"/>
          <w:lang w:val="en-US"/>
        </w:rPr>
        <w:t xml:space="preserve"> two immiscible phases</w:t>
      </w:r>
      <w:r w:rsidR="00780956" w:rsidRPr="007C0BA4">
        <w:rPr>
          <w:rFonts w:ascii="Times New Roman" w:hAnsi="Times New Roman" w:cs="Times New Roman"/>
          <w:sz w:val="22"/>
          <w:szCs w:val="22"/>
          <w:lang w:val="en-US"/>
        </w:rPr>
        <w:t xml:space="preserve"> are formed</w:t>
      </w:r>
      <w:r w:rsidRPr="007C0BA4">
        <w:rPr>
          <w:rFonts w:ascii="Times New Roman" w:hAnsi="Times New Roman" w:cs="Times New Roman"/>
          <w:sz w:val="22"/>
          <w:szCs w:val="22"/>
          <w:lang w:val="en-US"/>
        </w:rPr>
        <w:t xml:space="preserve">. </w:t>
      </w:r>
      <w:r w:rsidR="00780956" w:rsidRPr="007C0BA4">
        <w:rPr>
          <w:rFonts w:ascii="Times New Roman" w:hAnsi="Times New Roman" w:cs="Times New Roman"/>
          <w:sz w:val="22"/>
          <w:szCs w:val="22"/>
          <w:lang w:val="en-US"/>
        </w:rPr>
        <w:t>The p</w:t>
      </w:r>
      <w:r w:rsidRPr="007C0BA4">
        <w:rPr>
          <w:rFonts w:ascii="Times New Roman" w:hAnsi="Times New Roman" w:cs="Times New Roman"/>
          <w:sz w:val="22"/>
          <w:szCs w:val="22"/>
          <w:lang w:val="en-US"/>
        </w:rPr>
        <w:t xml:space="preserve">henol </w:t>
      </w:r>
      <w:r w:rsidR="009155EA" w:rsidRPr="007C0BA4">
        <w:rPr>
          <w:rFonts w:ascii="Times New Roman" w:hAnsi="Times New Roman" w:cs="Times New Roman"/>
          <w:sz w:val="22"/>
          <w:szCs w:val="22"/>
          <w:lang w:val="en-US"/>
        </w:rPr>
        <w:t xml:space="preserve">containing protein component is denser than water and settles to the bottom, while the water containing DNA will be on top. Further, the DNA dissolved is precipitated out by adding ice cold absolute ethanol.  </w:t>
      </w:r>
    </w:p>
    <w:p w14:paraId="5A1F19B1" w14:textId="230A751F" w:rsidR="00B51970" w:rsidRPr="007C0BA4" w:rsidRDefault="00B51970"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Materials Required:</w:t>
      </w:r>
    </w:p>
    <w:p w14:paraId="0A87548D" w14:textId="6E055C6C" w:rsidR="00B51970" w:rsidRPr="007C0BA4" w:rsidRDefault="00B51970" w:rsidP="007C0BA4">
      <w:pPr>
        <w:pStyle w:val="ListParagraph"/>
        <w:numPr>
          <w:ilvl w:val="0"/>
          <w:numId w:val="1"/>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Coconut Endosperm</w:t>
      </w:r>
    </w:p>
    <w:p w14:paraId="201A1678" w14:textId="707C3520" w:rsidR="000816E4" w:rsidRPr="007C0BA4" w:rsidRDefault="000816E4" w:rsidP="007C0BA4">
      <w:pPr>
        <w:pStyle w:val="ListParagraph"/>
        <w:numPr>
          <w:ilvl w:val="0"/>
          <w:numId w:val="1"/>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Mortar and Pestle</w:t>
      </w:r>
    </w:p>
    <w:p w14:paraId="6ED90F54" w14:textId="38B92512" w:rsidR="00B51970" w:rsidRPr="007C0BA4" w:rsidRDefault="00B51970" w:rsidP="007C0BA4">
      <w:pPr>
        <w:pStyle w:val="ListParagraph"/>
        <w:numPr>
          <w:ilvl w:val="0"/>
          <w:numId w:val="1"/>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Lysis Buffer (2g TAB, 10 ml 1M Tris (pH 8.0), 4ml 0.5M EDTA (pH 8.0), 28 ml 5M NaCl</w:t>
      </w:r>
      <w:r w:rsidR="000816E4" w:rsidRPr="007C0BA4">
        <w:rPr>
          <w:rFonts w:ascii="Times New Roman" w:hAnsi="Times New Roman" w:cs="Times New Roman"/>
          <w:sz w:val="22"/>
          <w:szCs w:val="22"/>
          <w:lang w:val="en-US"/>
        </w:rPr>
        <w:t>, 40ml water, 1g PVP40. Adjust all pH to 5.0 and make up</w:t>
      </w:r>
      <w:r w:rsidR="007C0BA4" w:rsidRPr="007C0BA4">
        <w:rPr>
          <w:rFonts w:ascii="Times New Roman" w:hAnsi="Times New Roman" w:cs="Times New Roman"/>
          <w:sz w:val="22"/>
          <w:szCs w:val="22"/>
          <w:lang w:val="en-US"/>
        </w:rPr>
        <w:t xml:space="preserve"> </w:t>
      </w:r>
      <w:r w:rsidR="000816E4" w:rsidRPr="007C0BA4">
        <w:rPr>
          <w:rFonts w:ascii="Times New Roman" w:hAnsi="Times New Roman" w:cs="Times New Roman"/>
          <w:sz w:val="22"/>
          <w:szCs w:val="22"/>
          <w:lang w:val="en-US"/>
        </w:rPr>
        <w:t>to 100ml volume).</w:t>
      </w:r>
    </w:p>
    <w:p w14:paraId="3009E250" w14:textId="482973C5" w:rsidR="000816E4" w:rsidRPr="007C0BA4" w:rsidRDefault="000816E4" w:rsidP="007C0BA4">
      <w:pPr>
        <w:pStyle w:val="ListParagraph"/>
        <w:numPr>
          <w:ilvl w:val="0"/>
          <w:numId w:val="1"/>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Phenol: Chloroform (1:1)</w:t>
      </w:r>
    </w:p>
    <w:p w14:paraId="466D7626" w14:textId="6924F72B" w:rsidR="000816E4" w:rsidRPr="007C0BA4" w:rsidRDefault="000816E4" w:rsidP="007C0BA4">
      <w:pPr>
        <w:pStyle w:val="ListParagraph"/>
        <w:numPr>
          <w:ilvl w:val="0"/>
          <w:numId w:val="1"/>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Chloroform: Isopropanol (24:1)</w:t>
      </w:r>
    </w:p>
    <w:p w14:paraId="7058C664" w14:textId="563F347B" w:rsidR="000816E4" w:rsidRPr="007C0BA4" w:rsidRDefault="000816E4" w:rsidP="007C0BA4">
      <w:pPr>
        <w:pStyle w:val="ListParagraph"/>
        <w:numPr>
          <w:ilvl w:val="0"/>
          <w:numId w:val="1"/>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Sodium Acetate (7.5M)</w:t>
      </w:r>
    </w:p>
    <w:p w14:paraId="484B95AD" w14:textId="02219E69" w:rsidR="000816E4" w:rsidRPr="007C0BA4" w:rsidRDefault="000816E4" w:rsidP="007C0BA4">
      <w:pPr>
        <w:pStyle w:val="ListParagraph"/>
        <w:numPr>
          <w:ilvl w:val="0"/>
          <w:numId w:val="1"/>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Cold Absolute Ethanol</w:t>
      </w:r>
    </w:p>
    <w:p w14:paraId="0D4BA2F3" w14:textId="4983CB5B" w:rsidR="000816E4" w:rsidRPr="007C0BA4" w:rsidRDefault="000816E4"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Procedure:</w:t>
      </w:r>
    </w:p>
    <w:p w14:paraId="199792DF" w14:textId="77777777" w:rsidR="000816E4" w:rsidRPr="007C0BA4" w:rsidRDefault="000816E4" w:rsidP="007C0BA4">
      <w:pPr>
        <w:pStyle w:val="ListParagraph"/>
        <w:numPr>
          <w:ilvl w:val="0"/>
          <w:numId w:val="2"/>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 xml:space="preserve">Take about 250 mg of coconut endosperm and homogenize in mortar and pestle with lysis buffer. </w:t>
      </w:r>
    </w:p>
    <w:p w14:paraId="5C3F3BD9" w14:textId="3F059B89" w:rsidR="000816E4" w:rsidRPr="007C0BA4" w:rsidRDefault="000816E4" w:rsidP="007C0BA4">
      <w:pPr>
        <w:pStyle w:val="ListParagraph"/>
        <w:numPr>
          <w:ilvl w:val="0"/>
          <w:numId w:val="2"/>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Make up the volume to 10 ml and incubate at 50 degree Celsius for 5 mins.</w:t>
      </w:r>
    </w:p>
    <w:p w14:paraId="6F29435E" w14:textId="1C00DFB6" w:rsidR="000816E4" w:rsidRPr="007C0BA4" w:rsidRDefault="000816E4" w:rsidP="007C0BA4">
      <w:pPr>
        <w:pStyle w:val="ListParagraph"/>
        <w:numPr>
          <w:ilvl w:val="0"/>
          <w:numId w:val="2"/>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Add 5ml of Phenol Chloroform mixture and centrifuge at 3000rpm for 10 mins.</w:t>
      </w:r>
    </w:p>
    <w:p w14:paraId="6AA07D00" w14:textId="47232BD0" w:rsidR="000816E4" w:rsidRPr="007C0BA4" w:rsidRDefault="000816E4" w:rsidP="007C0BA4">
      <w:pPr>
        <w:pStyle w:val="ListParagraph"/>
        <w:numPr>
          <w:ilvl w:val="0"/>
          <w:numId w:val="2"/>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Take only the supernatant and add chloroform isopropyl mixture (24:1) and centrifuge at 5000 rpm for 3 mins.</w:t>
      </w:r>
    </w:p>
    <w:p w14:paraId="6B365DF0" w14:textId="4EC19AE6" w:rsidR="000816E4" w:rsidRPr="007C0BA4" w:rsidRDefault="000816E4" w:rsidP="007C0BA4">
      <w:pPr>
        <w:pStyle w:val="ListParagraph"/>
        <w:numPr>
          <w:ilvl w:val="0"/>
          <w:numId w:val="2"/>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Two phases are formed</w:t>
      </w:r>
      <w:r w:rsidR="00B42993">
        <w:rPr>
          <w:rFonts w:ascii="Times New Roman" w:hAnsi="Times New Roman" w:cs="Times New Roman"/>
          <w:sz w:val="22"/>
          <w:szCs w:val="22"/>
          <w:lang w:val="en-US"/>
        </w:rPr>
        <w:t xml:space="preserve"> as shown in Figure 2</w:t>
      </w:r>
      <w:r w:rsidRPr="007C0BA4">
        <w:rPr>
          <w:rFonts w:ascii="Times New Roman" w:hAnsi="Times New Roman" w:cs="Times New Roman"/>
          <w:sz w:val="22"/>
          <w:szCs w:val="22"/>
          <w:lang w:val="en-US"/>
        </w:rPr>
        <w:t>. The aqueous phase is taken and to this, add 0.1 ml of sodium acetate and 2 ml of cold absolute ethanol.</w:t>
      </w:r>
    </w:p>
    <w:p w14:paraId="08ACD63C" w14:textId="7EA4FA9E" w:rsidR="000816E4" w:rsidRPr="007C0BA4" w:rsidRDefault="000816E4" w:rsidP="007C0BA4">
      <w:pPr>
        <w:pStyle w:val="ListParagraph"/>
        <w:numPr>
          <w:ilvl w:val="0"/>
          <w:numId w:val="2"/>
        </w:num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lastRenderedPageBreak/>
        <w:t xml:space="preserve">The precipitated white DNA is extracted and </w:t>
      </w:r>
      <w:r w:rsidR="008F7DBF" w:rsidRPr="007C0BA4">
        <w:rPr>
          <w:rFonts w:ascii="Times New Roman" w:hAnsi="Times New Roman" w:cs="Times New Roman"/>
          <w:sz w:val="22"/>
          <w:szCs w:val="22"/>
          <w:lang w:val="en-US"/>
        </w:rPr>
        <w:t>dissolved in TE buffer for quantification.</w:t>
      </w:r>
    </w:p>
    <w:p w14:paraId="3F519BF1" w14:textId="77777777" w:rsidR="008F7DBF" w:rsidRPr="007C0BA4" w:rsidRDefault="008F7DBF" w:rsidP="007C0BA4">
      <w:pPr>
        <w:spacing w:line="360" w:lineRule="auto"/>
        <w:ind w:left="360"/>
        <w:jc w:val="both"/>
        <w:rPr>
          <w:rFonts w:ascii="Times New Roman" w:hAnsi="Times New Roman" w:cs="Times New Roman"/>
          <w:sz w:val="22"/>
          <w:szCs w:val="22"/>
          <w:lang w:val="en-US"/>
        </w:rPr>
      </w:pPr>
    </w:p>
    <w:p w14:paraId="57BE73DC" w14:textId="4E0BE185" w:rsidR="000816E4" w:rsidRPr="007C0BA4" w:rsidRDefault="000816E4"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Observations and Results:</w:t>
      </w:r>
    </w:p>
    <w:p w14:paraId="73658D4C" w14:textId="269CCD56" w:rsidR="008F7DBF" w:rsidRPr="007C0BA4" w:rsidRDefault="008F7DBF"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 xml:space="preserve">White, thread-like strands of DNA precipitated almost immediately after absolute ethanol was added as shown in the image below. This is spooled with a glass rod for the successful extraction. </w:t>
      </w:r>
    </w:p>
    <w:p w14:paraId="201C2597" w14:textId="664777E3" w:rsidR="00304008" w:rsidRDefault="006544F0" w:rsidP="00304008">
      <w:pPr>
        <w:spacing w:line="360" w:lineRule="auto"/>
        <w:jc w:val="center"/>
        <w:rPr>
          <w:noProof/>
        </w:rPr>
      </w:pPr>
      <w:r>
        <w:rPr>
          <w:noProof/>
        </w:rPr>
        <w:drawing>
          <wp:inline distT="0" distB="0" distL="0" distR="0" wp14:anchorId="5ECF3B18" wp14:editId="4F1AFCAE">
            <wp:extent cx="2580356" cy="3154680"/>
            <wp:effectExtent l="0" t="0" r="0" b="7620"/>
            <wp:docPr id="339140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9558" t="12358" b="13896"/>
                    <a:stretch>
                      <a:fillRect/>
                    </a:stretch>
                  </pic:blipFill>
                  <pic:spPr bwMode="auto">
                    <a:xfrm>
                      <a:off x="0" y="0"/>
                      <a:ext cx="2588871" cy="3165090"/>
                    </a:xfrm>
                    <a:prstGeom prst="rect">
                      <a:avLst/>
                    </a:prstGeom>
                    <a:noFill/>
                    <a:ln>
                      <a:noFill/>
                    </a:ln>
                    <a:extLst>
                      <a:ext uri="{53640926-AAD7-44D8-BBD7-CCE9431645EC}">
                        <a14:shadowObscured xmlns:a14="http://schemas.microsoft.com/office/drawing/2010/main"/>
                      </a:ext>
                    </a:extLst>
                  </pic:spPr>
                </pic:pic>
              </a:graphicData>
            </a:graphic>
          </wp:inline>
        </w:drawing>
      </w:r>
    </w:p>
    <w:p w14:paraId="0F94BAAD" w14:textId="5CD73189" w:rsidR="00304008" w:rsidRPr="006544F0" w:rsidRDefault="00304008" w:rsidP="006544F0">
      <w:pPr>
        <w:spacing w:line="360" w:lineRule="auto"/>
        <w:jc w:val="center"/>
        <w:rPr>
          <w:rFonts w:ascii="Times New Roman" w:hAnsi="Times New Roman" w:cs="Times New Roman"/>
          <w:i/>
          <w:iCs/>
          <w:sz w:val="22"/>
          <w:szCs w:val="22"/>
          <w:lang w:val="en-US"/>
        </w:rPr>
      </w:pPr>
      <w:r w:rsidRPr="006544F0">
        <w:rPr>
          <w:rFonts w:ascii="Times New Roman" w:hAnsi="Times New Roman" w:cs="Times New Roman"/>
          <w:i/>
          <w:iCs/>
          <w:sz w:val="22"/>
          <w:szCs w:val="22"/>
          <w:lang w:val="en-US"/>
        </w:rPr>
        <w:t xml:space="preserve">Figure 1: </w:t>
      </w:r>
      <w:r w:rsidR="006544F0" w:rsidRPr="006544F0">
        <w:rPr>
          <w:rFonts w:ascii="Times New Roman" w:hAnsi="Times New Roman" w:cs="Times New Roman"/>
          <w:i/>
          <w:iCs/>
          <w:sz w:val="22"/>
          <w:szCs w:val="22"/>
          <w:lang w:val="en-US"/>
        </w:rPr>
        <w:t xml:space="preserve">Sample after first </w:t>
      </w:r>
      <w:r w:rsidR="006544F0">
        <w:rPr>
          <w:rFonts w:ascii="Times New Roman" w:hAnsi="Times New Roman" w:cs="Times New Roman"/>
          <w:i/>
          <w:iCs/>
          <w:sz w:val="22"/>
          <w:szCs w:val="22"/>
          <w:lang w:val="en-US"/>
        </w:rPr>
        <w:t>c</w:t>
      </w:r>
      <w:r w:rsidR="006544F0" w:rsidRPr="006544F0">
        <w:rPr>
          <w:rFonts w:ascii="Times New Roman" w:hAnsi="Times New Roman" w:cs="Times New Roman"/>
          <w:i/>
          <w:iCs/>
          <w:sz w:val="22"/>
          <w:szCs w:val="22"/>
          <w:lang w:val="en-US"/>
        </w:rPr>
        <w:t>entrifugation</w:t>
      </w:r>
    </w:p>
    <w:p w14:paraId="2CFB4EF3" w14:textId="77777777" w:rsidR="00304008" w:rsidRPr="007C0BA4" w:rsidRDefault="00304008" w:rsidP="00304008">
      <w:pPr>
        <w:spacing w:line="360" w:lineRule="auto"/>
        <w:jc w:val="center"/>
        <w:rPr>
          <w:rFonts w:ascii="Times New Roman" w:hAnsi="Times New Roman" w:cs="Times New Roman"/>
          <w:i/>
          <w:iCs/>
          <w:sz w:val="22"/>
          <w:szCs w:val="22"/>
          <w:lang w:val="en-US"/>
        </w:rPr>
      </w:pPr>
      <w:r>
        <w:rPr>
          <w:noProof/>
        </w:rPr>
        <w:drawing>
          <wp:inline distT="0" distB="0" distL="0" distR="0" wp14:anchorId="52F33C40" wp14:editId="16F1C680">
            <wp:extent cx="2263140" cy="3093337"/>
            <wp:effectExtent l="0" t="0" r="3810" b="0"/>
            <wp:docPr id="780202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455" t="13907" r="18402" b="8096"/>
                    <a:stretch>
                      <a:fillRect/>
                    </a:stretch>
                  </pic:blipFill>
                  <pic:spPr bwMode="auto">
                    <a:xfrm>
                      <a:off x="0" y="0"/>
                      <a:ext cx="2299368" cy="3142855"/>
                    </a:xfrm>
                    <a:prstGeom prst="rect">
                      <a:avLst/>
                    </a:prstGeom>
                    <a:noFill/>
                    <a:ln>
                      <a:noFill/>
                    </a:ln>
                    <a:extLst>
                      <a:ext uri="{53640926-AAD7-44D8-BBD7-CCE9431645EC}">
                        <a14:shadowObscured xmlns:a14="http://schemas.microsoft.com/office/drawing/2010/main"/>
                      </a:ext>
                    </a:extLst>
                  </pic:spPr>
                </pic:pic>
              </a:graphicData>
            </a:graphic>
          </wp:inline>
        </w:drawing>
      </w:r>
    </w:p>
    <w:p w14:paraId="2080447A" w14:textId="082246AE" w:rsidR="00304008" w:rsidRPr="007C0BA4" w:rsidRDefault="00304008" w:rsidP="006544F0">
      <w:pPr>
        <w:spacing w:line="360" w:lineRule="auto"/>
        <w:jc w:val="center"/>
        <w:rPr>
          <w:rFonts w:ascii="Times New Roman" w:hAnsi="Times New Roman" w:cs="Times New Roman"/>
          <w:sz w:val="22"/>
          <w:szCs w:val="22"/>
          <w:lang w:val="en-US"/>
        </w:rPr>
      </w:pPr>
      <w:r w:rsidRPr="00E634AC">
        <w:rPr>
          <w:rFonts w:ascii="Times New Roman" w:hAnsi="Times New Roman" w:cs="Times New Roman"/>
          <w:i/>
          <w:iCs/>
          <w:sz w:val="22"/>
          <w:szCs w:val="22"/>
          <w:lang w:val="en-US"/>
        </w:rPr>
        <w:t xml:space="preserve">Figure </w:t>
      </w:r>
      <w:r>
        <w:rPr>
          <w:rFonts w:ascii="Times New Roman" w:hAnsi="Times New Roman" w:cs="Times New Roman"/>
          <w:i/>
          <w:iCs/>
          <w:sz w:val="22"/>
          <w:szCs w:val="22"/>
          <w:lang w:val="en-US"/>
        </w:rPr>
        <w:t>2</w:t>
      </w:r>
      <w:r w:rsidRPr="00E634AC">
        <w:rPr>
          <w:rFonts w:ascii="Times New Roman" w:hAnsi="Times New Roman" w:cs="Times New Roman"/>
          <w:i/>
          <w:iCs/>
          <w:sz w:val="22"/>
          <w:szCs w:val="22"/>
          <w:lang w:val="en-US"/>
        </w:rPr>
        <w:t>: Two immiscible phases after</w:t>
      </w:r>
      <w:r w:rsidR="006544F0">
        <w:rPr>
          <w:rFonts w:ascii="Times New Roman" w:hAnsi="Times New Roman" w:cs="Times New Roman"/>
          <w:i/>
          <w:iCs/>
          <w:sz w:val="22"/>
          <w:szCs w:val="22"/>
          <w:lang w:val="en-US"/>
        </w:rPr>
        <w:t xml:space="preserve"> second</w:t>
      </w:r>
      <w:r w:rsidRPr="00E634AC">
        <w:rPr>
          <w:rFonts w:ascii="Times New Roman" w:hAnsi="Times New Roman" w:cs="Times New Roman"/>
          <w:i/>
          <w:iCs/>
          <w:sz w:val="22"/>
          <w:szCs w:val="22"/>
          <w:lang w:val="en-US"/>
        </w:rPr>
        <w:t xml:space="preserve"> centrifugation</w:t>
      </w:r>
    </w:p>
    <w:p w14:paraId="58B3735C" w14:textId="78744F46" w:rsidR="008F7DBF" w:rsidRPr="007C0BA4" w:rsidRDefault="008F7DBF" w:rsidP="00E634AC">
      <w:pPr>
        <w:spacing w:line="360" w:lineRule="auto"/>
        <w:jc w:val="center"/>
        <w:rPr>
          <w:rFonts w:ascii="Times New Roman" w:hAnsi="Times New Roman" w:cs="Times New Roman"/>
          <w:sz w:val="22"/>
          <w:szCs w:val="22"/>
        </w:rPr>
      </w:pPr>
      <w:r w:rsidRPr="007C0BA4">
        <w:rPr>
          <w:rFonts w:ascii="Times New Roman" w:hAnsi="Times New Roman" w:cs="Times New Roman"/>
          <w:sz w:val="22"/>
          <w:szCs w:val="22"/>
        </w:rPr>
        <w:lastRenderedPageBreak/>
        <w:drawing>
          <wp:inline distT="0" distB="0" distL="0" distR="0" wp14:anchorId="6C6E25F7" wp14:editId="71CE89EA">
            <wp:extent cx="1903229" cy="3322320"/>
            <wp:effectExtent l="0" t="0" r="1905" b="0"/>
            <wp:docPr id="317777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1073" cy="3353469"/>
                    </a:xfrm>
                    <a:prstGeom prst="rect">
                      <a:avLst/>
                    </a:prstGeom>
                    <a:noFill/>
                    <a:ln>
                      <a:noFill/>
                    </a:ln>
                  </pic:spPr>
                </pic:pic>
              </a:graphicData>
            </a:graphic>
          </wp:inline>
        </w:drawing>
      </w:r>
    </w:p>
    <w:p w14:paraId="60E8BB09" w14:textId="5B38390E" w:rsidR="00E634AC" w:rsidRPr="006544F0" w:rsidRDefault="00E634AC" w:rsidP="006544F0">
      <w:pPr>
        <w:spacing w:line="360" w:lineRule="auto"/>
        <w:jc w:val="center"/>
        <w:rPr>
          <w:rFonts w:ascii="Times New Roman" w:hAnsi="Times New Roman" w:cs="Times New Roman"/>
          <w:i/>
          <w:iCs/>
          <w:sz w:val="22"/>
          <w:szCs w:val="22"/>
          <w:lang w:val="en-US"/>
        </w:rPr>
      </w:pPr>
      <w:r>
        <w:rPr>
          <w:rFonts w:ascii="Times New Roman" w:hAnsi="Times New Roman" w:cs="Times New Roman"/>
          <w:i/>
          <w:iCs/>
          <w:sz w:val="22"/>
          <w:szCs w:val="22"/>
          <w:lang w:val="en-US"/>
        </w:rPr>
        <w:t xml:space="preserve">Figure </w:t>
      </w:r>
      <w:r w:rsidR="00304008">
        <w:rPr>
          <w:rFonts w:ascii="Times New Roman" w:hAnsi="Times New Roman" w:cs="Times New Roman"/>
          <w:i/>
          <w:iCs/>
          <w:sz w:val="22"/>
          <w:szCs w:val="22"/>
          <w:lang w:val="en-US"/>
        </w:rPr>
        <w:t>3</w:t>
      </w:r>
      <w:r>
        <w:rPr>
          <w:rFonts w:ascii="Times New Roman" w:hAnsi="Times New Roman" w:cs="Times New Roman"/>
          <w:i/>
          <w:iCs/>
          <w:sz w:val="22"/>
          <w:szCs w:val="22"/>
          <w:lang w:val="en-US"/>
        </w:rPr>
        <w:t>:</w:t>
      </w:r>
      <w:r w:rsidR="00B42993">
        <w:rPr>
          <w:rFonts w:ascii="Times New Roman" w:hAnsi="Times New Roman" w:cs="Times New Roman"/>
          <w:i/>
          <w:iCs/>
          <w:sz w:val="22"/>
          <w:szCs w:val="22"/>
          <w:lang w:val="en-US"/>
        </w:rPr>
        <w:t xml:space="preserve"> </w:t>
      </w:r>
      <w:r w:rsidR="008F7DBF" w:rsidRPr="007C0BA4">
        <w:rPr>
          <w:rFonts w:ascii="Times New Roman" w:hAnsi="Times New Roman" w:cs="Times New Roman"/>
          <w:i/>
          <w:iCs/>
          <w:sz w:val="22"/>
          <w:szCs w:val="22"/>
          <w:lang w:val="en-US"/>
        </w:rPr>
        <w:t>DNA extracted from Coconut Endosperm</w:t>
      </w:r>
    </w:p>
    <w:p w14:paraId="36BFDA37" w14:textId="2DFF7194" w:rsidR="005F642C" w:rsidRPr="00E634AC" w:rsidRDefault="005F642C" w:rsidP="00E634AC">
      <w:pPr>
        <w:spacing w:line="360" w:lineRule="auto"/>
        <w:jc w:val="center"/>
        <w:rPr>
          <w:rFonts w:ascii="Times New Roman" w:hAnsi="Times New Roman" w:cs="Times New Roman"/>
          <w:i/>
          <w:iCs/>
          <w:sz w:val="22"/>
          <w:szCs w:val="22"/>
          <w:lang w:val="en-US"/>
        </w:rPr>
      </w:pPr>
    </w:p>
    <w:p w14:paraId="090E501F" w14:textId="0F336B20" w:rsidR="008F7DBF" w:rsidRPr="007C0BA4" w:rsidRDefault="008F7DBF"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Conclusion:</w:t>
      </w:r>
    </w:p>
    <w:p w14:paraId="47473337" w14:textId="25B37CFC" w:rsidR="008F7DBF" w:rsidRDefault="008F7DBF" w:rsidP="007C0BA4">
      <w:pPr>
        <w:spacing w:line="360" w:lineRule="auto"/>
        <w:jc w:val="both"/>
        <w:rPr>
          <w:rFonts w:ascii="Times New Roman" w:hAnsi="Times New Roman" w:cs="Times New Roman"/>
          <w:sz w:val="22"/>
          <w:szCs w:val="22"/>
          <w:lang w:val="en-US"/>
        </w:rPr>
      </w:pPr>
      <w:r w:rsidRPr="007C0BA4">
        <w:rPr>
          <w:rFonts w:ascii="Times New Roman" w:hAnsi="Times New Roman" w:cs="Times New Roman"/>
          <w:sz w:val="22"/>
          <w:szCs w:val="22"/>
          <w:lang w:val="en-US"/>
        </w:rPr>
        <w:t>DNA strands were successfully isolated from coconut endosperm using liquid-liquid extraction and was stored in the TE buffer.</w:t>
      </w:r>
    </w:p>
    <w:p w14:paraId="27A83323" w14:textId="77777777" w:rsidR="00304008" w:rsidRDefault="00304008" w:rsidP="00304008">
      <w:pPr>
        <w:spacing w:line="360" w:lineRule="auto"/>
        <w:jc w:val="both"/>
        <w:rPr>
          <w:rFonts w:ascii="Times New Roman" w:hAnsi="Times New Roman" w:cs="Times New Roman"/>
          <w:sz w:val="22"/>
          <w:szCs w:val="22"/>
        </w:rPr>
      </w:pPr>
    </w:p>
    <w:p w14:paraId="340764BB" w14:textId="77777777" w:rsidR="00304008" w:rsidRDefault="00304008" w:rsidP="00304008">
      <w:pPr>
        <w:spacing w:line="360" w:lineRule="auto"/>
        <w:jc w:val="both"/>
        <w:rPr>
          <w:rFonts w:ascii="Times New Roman" w:hAnsi="Times New Roman" w:cs="Times New Roman"/>
          <w:sz w:val="22"/>
          <w:szCs w:val="22"/>
        </w:rPr>
      </w:pPr>
    </w:p>
    <w:p w14:paraId="1128E462" w14:textId="55DC7628" w:rsidR="00304008" w:rsidRPr="00304008" w:rsidRDefault="00304008" w:rsidP="00304008">
      <w:pPr>
        <w:spacing w:line="360" w:lineRule="auto"/>
        <w:jc w:val="both"/>
        <w:rPr>
          <w:rFonts w:ascii="Times New Roman" w:hAnsi="Times New Roman" w:cs="Times New Roman"/>
          <w:sz w:val="22"/>
          <w:szCs w:val="22"/>
        </w:rPr>
      </w:pPr>
    </w:p>
    <w:p w14:paraId="397312D6" w14:textId="77777777" w:rsidR="00304008" w:rsidRPr="007C0BA4" w:rsidRDefault="00304008" w:rsidP="007C0BA4">
      <w:pPr>
        <w:spacing w:line="360" w:lineRule="auto"/>
        <w:jc w:val="both"/>
        <w:rPr>
          <w:rFonts w:ascii="Times New Roman" w:hAnsi="Times New Roman" w:cs="Times New Roman"/>
          <w:sz w:val="22"/>
          <w:szCs w:val="22"/>
          <w:lang w:val="en-US"/>
        </w:rPr>
      </w:pPr>
    </w:p>
    <w:sectPr w:rsidR="00304008" w:rsidRPr="007C0B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A05E9"/>
    <w:multiLevelType w:val="hybridMultilevel"/>
    <w:tmpl w:val="CC2C2D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493D2F"/>
    <w:multiLevelType w:val="hybridMultilevel"/>
    <w:tmpl w:val="0CC072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6272778">
    <w:abstractNumId w:val="0"/>
  </w:num>
  <w:num w:numId="2" w16cid:durableId="561185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2C"/>
    <w:rsid w:val="000816E4"/>
    <w:rsid w:val="002C3080"/>
    <w:rsid w:val="00304008"/>
    <w:rsid w:val="004446A4"/>
    <w:rsid w:val="005F642C"/>
    <w:rsid w:val="006544F0"/>
    <w:rsid w:val="00780956"/>
    <w:rsid w:val="007C0BA4"/>
    <w:rsid w:val="008F077C"/>
    <w:rsid w:val="008F7DBF"/>
    <w:rsid w:val="009155EA"/>
    <w:rsid w:val="00A26386"/>
    <w:rsid w:val="00B42993"/>
    <w:rsid w:val="00B51970"/>
    <w:rsid w:val="00E634AC"/>
    <w:rsid w:val="00FE4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75C3"/>
  <w15:chartTrackingRefBased/>
  <w15:docId w15:val="{8A0D02BE-89B0-42EC-A31C-BFE95DC1F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42C"/>
    <w:rPr>
      <w:rFonts w:eastAsiaTheme="majorEastAsia" w:cstheme="majorBidi"/>
      <w:color w:val="272727" w:themeColor="text1" w:themeTint="D8"/>
    </w:rPr>
  </w:style>
  <w:style w:type="paragraph" w:styleId="Title">
    <w:name w:val="Title"/>
    <w:basedOn w:val="Normal"/>
    <w:next w:val="Normal"/>
    <w:link w:val="TitleChar"/>
    <w:uiPriority w:val="10"/>
    <w:qFormat/>
    <w:rsid w:val="005F6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42C"/>
    <w:pPr>
      <w:spacing w:before="160"/>
      <w:jc w:val="center"/>
    </w:pPr>
    <w:rPr>
      <w:i/>
      <w:iCs/>
      <w:color w:val="404040" w:themeColor="text1" w:themeTint="BF"/>
    </w:rPr>
  </w:style>
  <w:style w:type="character" w:customStyle="1" w:styleId="QuoteChar">
    <w:name w:val="Quote Char"/>
    <w:basedOn w:val="DefaultParagraphFont"/>
    <w:link w:val="Quote"/>
    <w:uiPriority w:val="29"/>
    <w:rsid w:val="005F642C"/>
    <w:rPr>
      <w:i/>
      <w:iCs/>
      <w:color w:val="404040" w:themeColor="text1" w:themeTint="BF"/>
    </w:rPr>
  </w:style>
  <w:style w:type="paragraph" w:styleId="ListParagraph">
    <w:name w:val="List Paragraph"/>
    <w:basedOn w:val="Normal"/>
    <w:uiPriority w:val="34"/>
    <w:qFormat/>
    <w:rsid w:val="005F642C"/>
    <w:pPr>
      <w:ind w:left="720"/>
      <w:contextualSpacing/>
    </w:pPr>
  </w:style>
  <w:style w:type="character" w:styleId="IntenseEmphasis">
    <w:name w:val="Intense Emphasis"/>
    <w:basedOn w:val="DefaultParagraphFont"/>
    <w:uiPriority w:val="21"/>
    <w:qFormat/>
    <w:rsid w:val="005F642C"/>
    <w:rPr>
      <w:i/>
      <w:iCs/>
      <w:color w:val="0F4761" w:themeColor="accent1" w:themeShade="BF"/>
    </w:rPr>
  </w:style>
  <w:style w:type="paragraph" w:styleId="IntenseQuote">
    <w:name w:val="Intense Quote"/>
    <w:basedOn w:val="Normal"/>
    <w:next w:val="Normal"/>
    <w:link w:val="IntenseQuoteChar"/>
    <w:uiPriority w:val="30"/>
    <w:qFormat/>
    <w:rsid w:val="005F6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42C"/>
    <w:rPr>
      <w:i/>
      <w:iCs/>
      <w:color w:val="0F4761" w:themeColor="accent1" w:themeShade="BF"/>
    </w:rPr>
  </w:style>
  <w:style w:type="character" w:styleId="IntenseReference">
    <w:name w:val="Intense Reference"/>
    <w:basedOn w:val="DefaultParagraphFont"/>
    <w:uiPriority w:val="32"/>
    <w:qFormat/>
    <w:rsid w:val="005F6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1686B-2277-4981-8BB6-4A32A0C22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titusebastian@gmail.com</dc:creator>
  <cp:keywords/>
  <dc:description/>
  <cp:lastModifiedBy>titusebastian@gmail.com</cp:lastModifiedBy>
  <cp:revision>4</cp:revision>
  <dcterms:created xsi:type="dcterms:W3CDTF">2026-09-25T14:27:00Z</dcterms:created>
  <dcterms:modified xsi:type="dcterms:W3CDTF">2026-09-25T16:06:00Z</dcterms:modified>
</cp:coreProperties>
</file>