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749FB1" w14:textId="77777777" w:rsidR="003C08C8" w:rsidRPr="0012488D" w:rsidRDefault="00000000" w:rsidP="00E16153">
      <w:pPr>
        <w:pStyle w:val="Title"/>
        <w:rPr>
          <w:lang w:val="es-ES"/>
        </w:rPr>
      </w:pPr>
      <w:r w:rsidRPr="0012488D">
        <w:rPr>
          <w:lang w:val="es-ES"/>
        </w:rPr>
        <w:t>CLASIFICACIÓN DE ESPECIES DE IRIS MEDIANTE k-VECINOS MÁS CERCANOS</w:t>
      </w:r>
    </w:p>
    <w:p w14:paraId="731F36FF" w14:textId="77777777" w:rsidR="003C08C8" w:rsidRPr="0012488D" w:rsidRDefault="00000000">
      <w:pPr>
        <w:pStyle w:val="BodyText"/>
        <w:rPr>
          <w:lang w:val="es-ES"/>
        </w:rPr>
      </w:pPr>
      <w:r w:rsidRPr="0012488D">
        <w:rPr>
          <w:lang w:val="es-ES"/>
        </w:rPr>
        <w:t xml:space="preserve">Utilizando técnicas avanzadas de análisis morfométrico y visualización especializada, se ha desarrollado un modelo de clasificación automática que alcanza 96.67% de exactitud mediante el paradigma pétalos-primero. Este enfoque optimiza la identificación de </w:t>
      </w:r>
      <w:proofErr w:type="spellStart"/>
      <w:proofErr w:type="gramStart"/>
      <w:r w:rsidRPr="0012488D">
        <w:rPr>
          <w:lang w:val="es-ES"/>
        </w:rPr>
        <w:t>clusters</w:t>
      </w:r>
      <w:proofErr w:type="spellEnd"/>
      <w:proofErr w:type="gramEnd"/>
      <w:r w:rsidRPr="0012488D">
        <w:rPr>
          <w:lang w:val="es-ES"/>
        </w:rPr>
        <w:t xml:space="preserve"> naturales y maximiza la separabilidad inter-especies en el conjunto de datos IRIS.</w:t>
      </w:r>
    </w:p>
    <w:p w14:paraId="0F8DC269" w14:textId="77777777" w:rsidR="003C08C8" w:rsidRPr="0012488D" w:rsidRDefault="00000000">
      <w:pPr>
        <w:pStyle w:val="BodyText"/>
        <w:rPr>
          <w:lang w:val="es-ES"/>
        </w:rPr>
      </w:pPr>
      <w:r w:rsidRPr="0012488D">
        <w:rPr>
          <w:lang w:val="es-ES"/>
        </w:rPr>
        <w:t>La metodología combina análisis estadístico descriptivo con técnicas de visualización multivariada para descubrir relaciones morfológicas críticas. Las conclusiones proporcionan un marco robusto para aplicaciones de taxonomía botánica automatizada con implicaciones directas para identificación asistida por computadora.</w:t>
      </w:r>
    </w:p>
    <w:p w14:paraId="4C67EDAA" w14:textId="60E35FC6" w:rsidR="003C08C8" w:rsidRPr="0012488D" w:rsidRDefault="00000000" w:rsidP="00E16153">
      <w:pPr>
        <w:pStyle w:val="Heading1"/>
        <w:rPr>
          <w:lang w:val="es-ES"/>
        </w:rPr>
      </w:pPr>
      <w:r w:rsidRPr="0012488D">
        <w:rPr>
          <w:lang w:val="es-ES"/>
        </w:rPr>
        <w:t xml:space="preserve">Análisis Exploratorio y Estructural del </w:t>
      </w:r>
      <w:proofErr w:type="spellStart"/>
      <w:r w:rsidRPr="0012488D">
        <w:rPr>
          <w:lang w:val="es-ES"/>
        </w:rPr>
        <w:t>Dataset</w:t>
      </w:r>
      <w:proofErr w:type="spellEnd"/>
    </w:p>
    <w:p w14:paraId="4A158373" w14:textId="77777777" w:rsidR="003C08C8" w:rsidRPr="0012488D" w:rsidRDefault="00000000" w:rsidP="00E16153">
      <w:pPr>
        <w:pStyle w:val="Heading2"/>
        <w:rPr>
          <w:lang w:val="es-ES"/>
        </w:rPr>
      </w:pPr>
      <w:r w:rsidRPr="0012488D">
        <w:rPr>
          <w:lang w:val="es-ES"/>
        </w:rPr>
        <w:t xml:space="preserve">Arquitectura del </w:t>
      </w:r>
      <w:proofErr w:type="spellStart"/>
      <w:r w:rsidRPr="0012488D">
        <w:rPr>
          <w:lang w:val="es-ES"/>
        </w:rPr>
        <w:t>Dataset</w:t>
      </w:r>
      <w:proofErr w:type="spellEnd"/>
      <w:r w:rsidRPr="0012488D">
        <w:rPr>
          <w:lang w:val="es-ES"/>
        </w:rPr>
        <w:t xml:space="preserve"> y Justificación Metodológica</w:t>
      </w:r>
    </w:p>
    <w:p w14:paraId="3660B3CF" w14:textId="77777777" w:rsidR="003C08C8" w:rsidRPr="0012488D" w:rsidRDefault="00000000">
      <w:pPr>
        <w:pStyle w:val="BodyText"/>
        <w:rPr>
          <w:lang w:val="es-ES"/>
        </w:rPr>
      </w:pPr>
      <w:r w:rsidRPr="0012488D">
        <w:rPr>
          <w:lang w:val="es-ES"/>
        </w:rPr>
        <w:t xml:space="preserve">El conjunto de datos IRIS comprende 150 observaciones morfométricas distribuidas equitativamente entre tres especies: </w:t>
      </w:r>
      <w:r w:rsidRPr="0012488D">
        <w:rPr>
          <w:i/>
          <w:iCs/>
          <w:lang w:val="es-ES"/>
        </w:rPr>
        <w:t xml:space="preserve">Iris </w:t>
      </w:r>
      <w:proofErr w:type="spellStart"/>
      <w:r w:rsidRPr="0012488D">
        <w:rPr>
          <w:i/>
          <w:iCs/>
          <w:lang w:val="es-ES"/>
        </w:rPr>
        <w:t>setosa</w:t>
      </w:r>
      <w:proofErr w:type="spellEnd"/>
      <w:r w:rsidRPr="0012488D">
        <w:rPr>
          <w:lang w:val="es-ES"/>
        </w:rPr>
        <w:t xml:space="preserve">, </w:t>
      </w:r>
      <w:r w:rsidRPr="0012488D">
        <w:rPr>
          <w:i/>
          <w:iCs/>
          <w:lang w:val="es-ES"/>
        </w:rPr>
        <w:t xml:space="preserve">Iris </w:t>
      </w:r>
      <w:proofErr w:type="spellStart"/>
      <w:r w:rsidRPr="0012488D">
        <w:rPr>
          <w:i/>
          <w:iCs/>
          <w:lang w:val="es-ES"/>
        </w:rPr>
        <w:t>versicolor</w:t>
      </w:r>
      <w:proofErr w:type="spellEnd"/>
      <w:r w:rsidRPr="0012488D">
        <w:rPr>
          <w:lang w:val="es-ES"/>
        </w:rPr>
        <w:t xml:space="preserve">, e </w:t>
      </w:r>
      <w:r w:rsidRPr="0012488D">
        <w:rPr>
          <w:i/>
          <w:iCs/>
          <w:lang w:val="es-ES"/>
        </w:rPr>
        <w:t xml:space="preserve">Iris </w:t>
      </w:r>
      <w:proofErr w:type="spellStart"/>
      <w:r w:rsidRPr="0012488D">
        <w:rPr>
          <w:i/>
          <w:iCs/>
          <w:lang w:val="es-ES"/>
        </w:rPr>
        <w:t>virginica</w:t>
      </w:r>
      <w:proofErr w:type="spellEnd"/>
      <w:r w:rsidRPr="0012488D">
        <w:rPr>
          <w:lang w:val="es-ES"/>
        </w:rPr>
        <w:t xml:space="preserve"> (50 especímenes por especie). El análisis de integridad confirmó ausencia de valores faltantes y consistencia dimensional completa.</w:t>
      </w:r>
    </w:p>
    <w:p w14:paraId="36DEEEA8" w14:textId="77777777" w:rsidR="003C08C8" w:rsidRPr="0012488D" w:rsidRDefault="00000000">
      <w:pPr>
        <w:pStyle w:val="BodyText"/>
        <w:rPr>
          <w:lang w:val="es-ES"/>
        </w:rPr>
      </w:pPr>
      <w:r w:rsidRPr="0012488D">
        <w:rPr>
          <w:lang w:val="es-ES"/>
        </w:rPr>
        <w:t>La exploración estadística descriptiva revela características distributivas fundamentales:</w:t>
      </w:r>
    </w:p>
    <w:p w14:paraId="2176706F" w14:textId="77777777" w:rsidR="003C08C8" w:rsidRPr="0012488D" w:rsidRDefault="00000000" w:rsidP="0012488D">
      <w:pPr>
        <w:pStyle w:val="Compact"/>
        <w:numPr>
          <w:ilvl w:val="0"/>
          <w:numId w:val="12"/>
        </w:numPr>
        <w:rPr>
          <w:lang w:val="es-ES"/>
        </w:rPr>
      </w:pPr>
      <w:r w:rsidRPr="0012488D">
        <w:rPr>
          <w:b/>
          <w:bCs/>
          <w:lang w:val="es-ES"/>
        </w:rPr>
        <w:t>Longitud del Sépalo</w:t>
      </w:r>
      <w:r w:rsidRPr="0012488D">
        <w:rPr>
          <w:lang w:val="es-ES"/>
        </w:rPr>
        <w:t>: Media = 5.84 cm, σ = 0.83 cm, CV = 14.2%</w:t>
      </w:r>
    </w:p>
    <w:p w14:paraId="57C41E27" w14:textId="77777777" w:rsidR="003C08C8" w:rsidRPr="0012488D" w:rsidRDefault="00000000" w:rsidP="0012488D">
      <w:pPr>
        <w:pStyle w:val="Compact"/>
        <w:numPr>
          <w:ilvl w:val="0"/>
          <w:numId w:val="12"/>
        </w:numPr>
        <w:rPr>
          <w:lang w:val="es-ES"/>
        </w:rPr>
      </w:pPr>
      <w:r w:rsidRPr="0012488D">
        <w:rPr>
          <w:b/>
          <w:bCs/>
          <w:lang w:val="es-ES"/>
        </w:rPr>
        <w:t>Ancho del Sépalo</w:t>
      </w:r>
      <w:r w:rsidRPr="0012488D">
        <w:rPr>
          <w:lang w:val="es-ES"/>
        </w:rPr>
        <w:t>: Media = 3.05 cm, σ = 0.43 cm, CV = 14.2%</w:t>
      </w:r>
    </w:p>
    <w:p w14:paraId="19C5911E" w14:textId="77777777" w:rsidR="003C08C8" w:rsidRPr="0012488D" w:rsidRDefault="00000000" w:rsidP="0012488D">
      <w:pPr>
        <w:pStyle w:val="Compact"/>
        <w:numPr>
          <w:ilvl w:val="0"/>
          <w:numId w:val="12"/>
        </w:numPr>
        <w:rPr>
          <w:lang w:val="es-ES"/>
        </w:rPr>
      </w:pPr>
      <w:r w:rsidRPr="0012488D">
        <w:rPr>
          <w:b/>
          <w:bCs/>
          <w:lang w:val="es-ES"/>
        </w:rPr>
        <w:t>Longitud del Pétalo</w:t>
      </w:r>
      <w:r w:rsidRPr="0012488D">
        <w:rPr>
          <w:lang w:val="es-ES"/>
        </w:rPr>
        <w:t>: Media = 3.76 cm, σ = 1.76 cm, CV = 46.8%</w:t>
      </w:r>
    </w:p>
    <w:p w14:paraId="4B5CE24C" w14:textId="77777777" w:rsidR="003C08C8" w:rsidRPr="0012488D" w:rsidRDefault="00000000" w:rsidP="0012488D">
      <w:pPr>
        <w:pStyle w:val="Compact"/>
        <w:numPr>
          <w:ilvl w:val="0"/>
          <w:numId w:val="12"/>
        </w:numPr>
        <w:rPr>
          <w:lang w:val="es-ES"/>
        </w:rPr>
      </w:pPr>
      <w:r w:rsidRPr="0012488D">
        <w:rPr>
          <w:b/>
          <w:bCs/>
          <w:lang w:val="es-ES"/>
        </w:rPr>
        <w:t>Ancho del Pétalo</w:t>
      </w:r>
      <w:r w:rsidRPr="0012488D">
        <w:rPr>
          <w:lang w:val="es-ES"/>
        </w:rPr>
        <w:t>: Media = 1.20 cm, σ = 0.76 cm, CV = 63.7%</w:t>
      </w:r>
    </w:p>
    <w:p w14:paraId="45625281" w14:textId="08CADEA1" w:rsidR="00E16153" w:rsidRPr="0012488D" w:rsidRDefault="00000000">
      <w:pPr>
        <w:pStyle w:val="FirstParagraph"/>
        <w:rPr>
          <w:lang w:val="es-ES"/>
        </w:rPr>
      </w:pPr>
      <w:r w:rsidRPr="0012488D">
        <w:rPr>
          <w:lang w:val="es-ES"/>
        </w:rPr>
        <w:t xml:space="preserve">Las variables de pétalos exhiben mayor variabilidad inter-específica (CV &gt; 46%) comparado con sépalos (CV ≈ 14%), justificando el </w:t>
      </w:r>
      <w:r w:rsidRPr="0012488D">
        <w:rPr>
          <w:b/>
          <w:bCs/>
          <w:lang w:val="es-ES"/>
        </w:rPr>
        <w:t>enfoque pétalos-primero</w:t>
      </w:r>
      <w:r w:rsidRPr="0012488D">
        <w:rPr>
          <w:lang w:val="es-ES"/>
        </w:rPr>
        <w:t xml:space="preserve"> para maximizar información discriminatoria temprana y optimizar interpretabilidad visual.</w:t>
      </w:r>
    </w:p>
    <w:p w14:paraId="69CB7983" w14:textId="77777777" w:rsidR="00E16153" w:rsidRPr="0012488D" w:rsidRDefault="00E16153">
      <w:pPr>
        <w:rPr>
          <w:lang w:val="es-ES"/>
        </w:rPr>
      </w:pPr>
      <w:r w:rsidRPr="0012488D">
        <w:rPr>
          <w:lang w:val="es-ES"/>
        </w:rPr>
        <w:br w:type="page"/>
      </w:r>
    </w:p>
    <w:p w14:paraId="6803F0FC" w14:textId="77777777" w:rsidR="003C08C8" w:rsidRPr="0012488D" w:rsidRDefault="00000000" w:rsidP="00E16153">
      <w:pPr>
        <w:pStyle w:val="Heading2"/>
        <w:rPr>
          <w:lang w:val="es-ES"/>
        </w:rPr>
      </w:pPr>
      <w:r w:rsidRPr="0012488D">
        <w:rPr>
          <w:lang w:val="es-ES"/>
        </w:rPr>
        <w:lastRenderedPageBreak/>
        <w:t>Configuración Experimental</w:t>
      </w:r>
    </w:p>
    <w:p w14:paraId="7A40D061" w14:textId="77777777" w:rsidR="003C08C8" w:rsidRPr="0012488D" w:rsidRDefault="00000000">
      <w:pPr>
        <w:pStyle w:val="BodyText"/>
        <w:rPr>
          <w:lang w:val="es-ES"/>
        </w:rPr>
      </w:pPr>
      <w:r w:rsidRPr="0012488D">
        <w:rPr>
          <w:lang w:val="es-ES"/>
        </w:rPr>
        <w:t xml:space="preserve">La división del </w:t>
      </w:r>
      <w:proofErr w:type="spellStart"/>
      <w:r w:rsidRPr="0012488D">
        <w:rPr>
          <w:lang w:val="es-ES"/>
        </w:rPr>
        <w:t>dataset</w:t>
      </w:r>
      <w:proofErr w:type="spellEnd"/>
      <w:r w:rsidRPr="0012488D">
        <w:rPr>
          <w:lang w:val="es-ES"/>
        </w:rPr>
        <w:t xml:space="preserve"> utilizó </w:t>
      </w:r>
      <w:proofErr w:type="spellStart"/>
      <w:r w:rsidRPr="0012488D">
        <w:rPr>
          <w:rStyle w:val="VerbatimChar"/>
          <w:i/>
          <w:iCs/>
          <w:lang w:val="es-ES"/>
        </w:rPr>
        <w:t>random_state</w:t>
      </w:r>
      <w:proofErr w:type="spellEnd"/>
      <w:r w:rsidRPr="0012488D">
        <w:rPr>
          <w:rStyle w:val="VerbatimChar"/>
          <w:i/>
          <w:iCs/>
          <w:lang w:val="es-ES"/>
        </w:rPr>
        <w:t>=123</w:t>
      </w:r>
      <w:r w:rsidRPr="0012488D">
        <w:rPr>
          <w:lang w:val="es-ES"/>
        </w:rPr>
        <w:t>, generando partición 80/20 con conjuntos representativos de variabilidad intra-específica. El conjunto de prueba (30 especímenes) incluye casos desafiantes en zonas de transición inter-específica, asegurando evaluación robusta del modelo.</w:t>
      </w:r>
    </w:p>
    <w:p w14:paraId="23871B77" w14:textId="6D96ED5D" w:rsidR="003C08C8" w:rsidRPr="0012488D" w:rsidRDefault="00000000" w:rsidP="00E16153">
      <w:pPr>
        <w:pStyle w:val="Heading1"/>
        <w:rPr>
          <w:lang w:val="es-ES"/>
        </w:rPr>
      </w:pPr>
      <w:r w:rsidRPr="0012488D">
        <w:rPr>
          <w:lang w:val="es-ES"/>
        </w:rPr>
        <w:t>Análisis de Patrones Visuales</w:t>
      </w:r>
    </w:p>
    <w:p w14:paraId="1135723C" w14:textId="77777777" w:rsidR="003C08C8" w:rsidRPr="0012488D" w:rsidRDefault="00000000">
      <w:pPr>
        <w:pStyle w:val="BodyText"/>
        <w:rPr>
          <w:lang w:val="es-ES"/>
        </w:rPr>
      </w:pPr>
      <w:r w:rsidRPr="0012488D">
        <w:rPr>
          <w:b/>
          <w:bCs/>
          <w:lang w:val="es-ES"/>
        </w:rPr>
        <w:t>¿Qué patrones se pueden observar en los gráficos?</w:t>
      </w:r>
    </w:p>
    <w:p w14:paraId="4A6C1EA5" w14:textId="77777777" w:rsidR="003C08C8" w:rsidRPr="0012488D" w:rsidRDefault="00000000" w:rsidP="00E16153">
      <w:pPr>
        <w:pStyle w:val="Heading2"/>
        <w:rPr>
          <w:lang w:val="es-ES"/>
        </w:rPr>
      </w:pPr>
      <w:r w:rsidRPr="0012488D">
        <w:rPr>
          <w:lang w:val="es-ES"/>
        </w:rPr>
        <w:t xml:space="preserve">Estructura de </w:t>
      </w:r>
      <w:proofErr w:type="spellStart"/>
      <w:proofErr w:type="gramStart"/>
      <w:r w:rsidRPr="0012488D">
        <w:rPr>
          <w:lang w:val="es-ES"/>
        </w:rPr>
        <w:t>Clusters</w:t>
      </w:r>
      <w:proofErr w:type="spellEnd"/>
      <w:proofErr w:type="gramEnd"/>
      <w:r w:rsidRPr="0012488D">
        <w:rPr>
          <w:lang w:val="es-ES"/>
        </w:rPr>
        <w:t xml:space="preserve"> en Espacio de Pétalos</w:t>
      </w:r>
    </w:p>
    <w:p w14:paraId="30E07848" w14:textId="21F4AE28" w:rsidR="003C08C8" w:rsidRPr="0012488D" w:rsidRDefault="00000000">
      <w:pPr>
        <w:pStyle w:val="BodyText"/>
        <w:rPr>
          <w:lang w:val="es-ES"/>
        </w:rPr>
      </w:pPr>
      <w:r w:rsidRPr="0012488D">
        <w:rPr>
          <w:lang w:val="es-ES"/>
        </w:rPr>
        <w:t xml:space="preserve">La visualización pétalos-primero revela inmediatamente la arquitectura de separabilidad fundamental, con estructura de </w:t>
      </w:r>
      <w:proofErr w:type="spellStart"/>
      <w:proofErr w:type="gramStart"/>
      <w:r w:rsidRPr="0012488D">
        <w:rPr>
          <w:lang w:val="es-ES"/>
        </w:rPr>
        <w:t>clusters</w:t>
      </w:r>
      <w:proofErr w:type="spellEnd"/>
      <w:proofErr w:type="gramEnd"/>
      <w:r w:rsidRPr="0012488D">
        <w:rPr>
          <w:lang w:val="es-ES"/>
        </w:rPr>
        <w:t xml:space="preserve"> naturales que constituye la base para la eficacia del algoritmo k-NN:</w:t>
      </w:r>
    </w:p>
    <w:p w14:paraId="6F042F32" w14:textId="4ACA1C86" w:rsidR="0012488D" w:rsidRPr="0012488D" w:rsidRDefault="0012488D">
      <w:pPr>
        <w:pStyle w:val="BodyText"/>
        <w:rPr>
          <w:lang w:val="es-ES"/>
        </w:rPr>
      </w:pPr>
      <w:r w:rsidRPr="0012488D">
        <w:rPr>
          <w:noProof/>
          <w:lang w:val="es-ES"/>
        </w:rPr>
        <w:drawing>
          <wp:inline distT="0" distB="0" distL="0" distR="0" wp14:anchorId="46B5193F" wp14:editId="28257FC6">
            <wp:extent cx="5943600" cy="3706495"/>
            <wp:effectExtent l="0" t="0" r="0" b="0"/>
            <wp:docPr id="16663607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360769" name="Picture 1666360769"/>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706495"/>
                    </a:xfrm>
                    <a:prstGeom prst="rect">
                      <a:avLst/>
                    </a:prstGeom>
                  </pic:spPr>
                </pic:pic>
              </a:graphicData>
            </a:graphic>
          </wp:inline>
        </w:drawing>
      </w:r>
    </w:p>
    <w:p w14:paraId="2E7341EA" w14:textId="77777777" w:rsidR="003C08C8" w:rsidRPr="0012488D" w:rsidRDefault="00000000">
      <w:pPr>
        <w:numPr>
          <w:ilvl w:val="0"/>
          <w:numId w:val="3"/>
        </w:numPr>
        <w:rPr>
          <w:lang w:val="es-ES"/>
        </w:rPr>
      </w:pPr>
      <w:proofErr w:type="spellStart"/>
      <w:proofErr w:type="gramStart"/>
      <w:r w:rsidRPr="0012488D">
        <w:rPr>
          <w:b/>
          <w:bCs/>
          <w:lang w:val="es-ES"/>
        </w:rPr>
        <w:t>Cluster</w:t>
      </w:r>
      <w:proofErr w:type="spellEnd"/>
      <w:proofErr w:type="gramEnd"/>
      <w:r w:rsidRPr="0012488D">
        <w:rPr>
          <w:b/>
          <w:bCs/>
          <w:lang w:val="es-ES"/>
        </w:rPr>
        <w:t xml:space="preserve"> </w:t>
      </w:r>
      <w:r w:rsidRPr="0012488D">
        <w:rPr>
          <w:b/>
          <w:bCs/>
          <w:i/>
          <w:iCs/>
          <w:lang w:val="es-ES"/>
        </w:rPr>
        <w:t xml:space="preserve">Iris </w:t>
      </w:r>
      <w:proofErr w:type="spellStart"/>
      <w:r w:rsidRPr="0012488D">
        <w:rPr>
          <w:b/>
          <w:bCs/>
          <w:i/>
          <w:iCs/>
          <w:lang w:val="es-ES"/>
        </w:rPr>
        <w:t>setosa</w:t>
      </w:r>
      <w:proofErr w:type="spellEnd"/>
      <w:r w:rsidRPr="0012488D">
        <w:rPr>
          <w:lang w:val="es-ES"/>
        </w:rPr>
        <w:t xml:space="preserve">: Ocupación espacial 1.0-1.9 cm × 0.1-0.6 cm, separación perfecta sin solapamiento, compacidad excepcional (CV &lt; 15%). </w:t>
      </w:r>
      <w:r w:rsidRPr="0012488D">
        <w:rPr>
          <w:b/>
          <w:bCs/>
          <w:lang w:val="es-ES"/>
        </w:rPr>
        <w:t>Implicación</w:t>
      </w:r>
      <w:r w:rsidRPr="0012488D">
        <w:rPr>
          <w:lang w:val="es-ES"/>
        </w:rPr>
        <w:t xml:space="preserve">: Clasificación binaria </w:t>
      </w:r>
      <w:proofErr w:type="spellStart"/>
      <w:r w:rsidRPr="0012488D">
        <w:rPr>
          <w:lang w:val="es-ES"/>
        </w:rPr>
        <w:t>setosa</w:t>
      </w:r>
      <w:proofErr w:type="spellEnd"/>
      <w:r w:rsidRPr="0012488D">
        <w:rPr>
          <w:lang w:val="es-ES"/>
        </w:rPr>
        <w:t>/no-</w:t>
      </w:r>
      <w:proofErr w:type="spellStart"/>
      <w:r w:rsidRPr="0012488D">
        <w:rPr>
          <w:lang w:val="es-ES"/>
        </w:rPr>
        <w:t>setosa</w:t>
      </w:r>
      <w:proofErr w:type="spellEnd"/>
      <w:r w:rsidRPr="0012488D">
        <w:rPr>
          <w:lang w:val="es-ES"/>
        </w:rPr>
        <w:t xml:space="preserve"> alcanzaría 100% exactitud.</w:t>
      </w:r>
    </w:p>
    <w:p w14:paraId="16B48D18" w14:textId="77777777" w:rsidR="003C08C8" w:rsidRPr="0012488D" w:rsidRDefault="00000000">
      <w:pPr>
        <w:numPr>
          <w:ilvl w:val="0"/>
          <w:numId w:val="3"/>
        </w:numPr>
        <w:rPr>
          <w:lang w:val="es-ES"/>
        </w:rPr>
      </w:pPr>
      <w:proofErr w:type="spellStart"/>
      <w:proofErr w:type="gramStart"/>
      <w:r w:rsidRPr="0012488D">
        <w:rPr>
          <w:b/>
          <w:bCs/>
          <w:lang w:val="es-ES"/>
        </w:rPr>
        <w:t>Cluster</w:t>
      </w:r>
      <w:proofErr w:type="spellEnd"/>
      <w:proofErr w:type="gramEnd"/>
      <w:r w:rsidRPr="0012488D">
        <w:rPr>
          <w:b/>
          <w:bCs/>
          <w:lang w:val="es-ES"/>
        </w:rPr>
        <w:t xml:space="preserve"> </w:t>
      </w:r>
      <w:r w:rsidRPr="0012488D">
        <w:rPr>
          <w:b/>
          <w:bCs/>
          <w:i/>
          <w:iCs/>
          <w:lang w:val="es-ES"/>
        </w:rPr>
        <w:t xml:space="preserve">Iris </w:t>
      </w:r>
      <w:proofErr w:type="spellStart"/>
      <w:r w:rsidRPr="0012488D">
        <w:rPr>
          <w:b/>
          <w:bCs/>
          <w:i/>
          <w:iCs/>
          <w:lang w:val="es-ES"/>
        </w:rPr>
        <w:t>versicolor</w:t>
      </w:r>
      <w:proofErr w:type="spellEnd"/>
      <w:r w:rsidRPr="0012488D">
        <w:rPr>
          <w:lang w:val="es-ES"/>
        </w:rPr>
        <w:t xml:space="preserve">: Región intermedia 3.0-5.1 cm × 1.0-1.8 cm, separación clara de </w:t>
      </w:r>
      <w:proofErr w:type="spellStart"/>
      <w:r w:rsidRPr="0012488D">
        <w:rPr>
          <w:i/>
          <w:iCs/>
          <w:lang w:val="es-ES"/>
        </w:rPr>
        <w:t>setosa</w:t>
      </w:r>
      <w:proofErr w:type="spellEnd"/>
      <w:r w:rsidRPr="0012488D">
        <w:rPr>
          <w:lang w:val="es-ES"/>
        </w:rPr>
        <w:t xml:space="preserve"> (gap ~1.0 cm), solapamiento marginal con </w:t>
      </w:r>
      <w:proofErr w:type="spellStart"/>
      <w:r w:rsidRPr="0012488D">
        <w:rPr>
          <w:i/>
          <w:iCs/>
          <w:lang w:val="es-ES"/>
        </w:rPr>
        <w:t>virginica</w:t>
      </w:r>
      <w:proofErr w:type="spellEnd"/>
      <w:r w:rsidRPr="0012488D">
        <w:rPr>
          <w:lang w:val="es-ES"/>
        </w:rPr>
        <w:t xml:space="preserve"> en región superior.</w:t>
      </w:r>
    </w:p>
    <w:p w14:paraId="27959874" w14:textId="77777777" w:rsidR="003C08C8" w:rsidRPr="0012488D" w:rsidRDefault="00000000">
      <w:pPr>
        <w:numPr>
          <w:ilvl w:val="0"/>
          <w:numId w:val="3"/>
        </w:numPr>
        <w:rPr>
          <w:lang w:val="es-ES"/>
        </w:rPr>
      </w:pPr>
      <w:proofErr w:type="spellStart"/>
      <w:proofErr w:type="gramStart"/>
      <w:r w:rsidRPr="0012488D">
        <w:rPr>
          <w:b/>
          <w:bCs/>
          <w:lang w:val="es-ES"/>
        </w:rPr>
        <w:lastRenderedPageBreak/>
        <w:t>Cluster</w:t>
      </w:r>
      <w:proofErr w:type="spellEnd"/>
      <w:proofErr w:type="gramEnd"/>
      <w:r w:rsidRPr="0012488D">
        <w:rPr>
          <w:b/>
          <w:bCs/>
          <w:lang w:val="es-ES"/>
        </w:rPr>
        <w:t xml:space="preserve"> </w:t>
      </w:r>
      <w:r w:rsidRPr="0012488D">
        <w:rPr>
          <w:b/>
          <w:bCs/>
          <w:i/>
          <w:iCs/>
          <w:lang w:val="es-ES"/>
        </w:rPr>
        <w:t xml:space="preserve">Iris </w:t>
      </w:r>
      <w:proofErr w:type="spellStart"/>
      <w:r w:rsidRPr="0012488D">
        <w:rPr>
          <w:b/>
          <w:bCs/>
          <w:i/>
          <w:iCs/>
          <w:lang w:val="es-ES"/>
        </w:rPr>
        <w:t>virginica</w:t>
      </w:r>
      <w:proofErr w:type="spellEnd"/>
      <w:r w:rsidRPr="0012488D">
        <w:rPr>
          <w:lang w:val="es-ES"/>
        </w:rPr>
        <w:t xml:space="preserve">: Región superior-derecha 4.5-6.9 cm × 1.5-2.5 cm, separación substancial de otras especies, zona de transición limitada con </w:t>
      </w:r>
      <w:proofErr w:type="spellStart"/>
      <w:r w:rsidRPr="0012488D">
        <w:rPr>
          <w:i/>
          <w:iCs/>
          <w:lang w:val="es-ES"/>
        </w:rPr>
        <w:t>versicolor</w:t>
      </w:r>
      <w:proofErr w:type="spellEnd"/>
      <w:r w:rsidRPr="0012488D">
        <w:rPr>
          <w:lang w:val="es-ES"/>
        </w:rPr>
        <w:t xml:space="preserve"> que explica el error único observado.</w:t>
      </w:r>
    </w:p>
    <w:p w14:paraId="31065F9A" w14:textId="77777777" w:rsidR="003C08C8" w:rsidRPr="0012488D" w:rsidRDefault="00000000" w:rsidP="00AD4F65">
      <w:pPr>
        <w:pStyle w:val="Heading2"/>
        <w:rPr>
          <w:lang w:val="es-ES"/>
        </w:rPr>
      </w:pPr>
      <w:r w:rsidRPr="0012488D">
        <w:rPr>
          <w:lang w:val="es-ES"/>
        </w:rPr>
        <w:t>Validación Comparativa con Sépalos y Estructura Correlacional</w:t>
      </w:r>
    </w:p>
    <w:p w14:paraId="5C8E5908" w14:textId="42C9EC47" w:rsidR="003C08C8" w:rsidRPr="0012488D" w:rsidRDefault="00000000">
      <w:pPr>
        <w:pStyle w:val="BodyText"/>
        <w:rPr>
          <w:lang w:val="es-ES"/>
        </w:rPr>
      </w:pPr>
      <w:r w:rsidRPr="0012488D">
        <w:rPr>
          <w:lang w:val="es-ES"/>
        </w:rPr>
        <w:t xml:space="preserve">El análisis de sépalos confirma menor poder discriminatorio: solapamiento significativo </w:t>
      </w:r>
      <w:proofErr w:type="spellStart"/>
      <w:r w:rsidRPr="0012488D">
        <w:rPr>
          <w:i/>
          <w:iCs/>
          <w:lang w:val="es-ES"/>
        </w:rPr>
        <w:t>versicolor</w:t>
      </w:r>
      <w:r w:rsidRPr="0012488D">
        <w:rPr>
          <w:lang w:val="es-ES"/>
        </w:rPr>
        <w:t>-</w:t>
      </w:r>
      <w:r w:rsidRPr="0012488D">
        <w:rPr>
          <w:i/>
          <w:iCs/>
          <w:lang w:val="es-ES"/>
        </w:rPr>
        <w:t>virginica</w:t>
      </w:r>
      <w:proofErr w:type="spellEnd"/>
      <w:r w:rsidRPr="0012488D">
        <w:rPr>
          <w:lang w:val="es-ES"/>
        </w:rPr>
        <w:t xml:space="preserve"> en espacio 5.5-7.0 cm × 2.5-3.5 cm, </w:t>
      </w:r>
      <w:proofErr w:type="spellStart"/>
      <w:r w:rsidRPr="0012488D">
        <w:rPr>
          <w:lang w:val="es-ES"/>
        </w:rPr>
        <w:t>distinguibilidad</w:t>
      </w:r>
      <w:proofErr w:type="spellEnd"/>
      <w:r w:rsidRPr="0012488D">
        <w:rPr>
          <w:lang w:val="es-ES"/>
        </w:rPr>
        <w:t xml:space="preserve"> parcial de </w:t>
      </w:r>
      <w:proofErr w:type="spellStart"/>
      <w:r w:rsidRPr="0012488D">
        <w:rPr>
          <w:i/>
          <w:iCs/>
          <w:lang w:val="es-ES"/>
        </w:rPr>
        <w:t>setosa</w:t>
      </w:r>
      <w:proofErr w:type="spellEnd"/>
      <w:r w:rsidRPr="0012488D">
        <w:rPr>
          <w:lang w:val="es-ES"/>
        </w:rPr>
        <w:t xml:space="preserve">, y patrón distributivo disperso sin </w:t>
      </w:r>
      <w:proofErr w:type="spellStart"/>
      <w:proofErr w:type="gramStart"/>
      <w:r w:rsidRPr="0012488D">
        <w:rPr>
          <w:lang w:val="es-ES"/>
        </w:rPr>
        <w:t>clusters</w:t>
      </w:r>
      <w:proofErr w:type="spellEnd"/>
      <w:proofErr w:type="gramEnd"/>
      <w:r w:rsidRPr="0012488D">
        <w:rPr>
          <w:lang w:val="es-ES"/>
        </w:rPr>
        <w:t xml:space="preserve"> claramente definidos.</w:t>
      </w:r>
    </w:p>
    <w:p w14:paraId="4F1ABCB9" w14:textId="1D6FE9A0" w:rsidR="0012488D" w:rsidRPr="0012488D" w:rsidRDefault="0012488D">
      <w:pPr>
        <w:pStyle w:val="BodyText"/>
        <w:rPr>
          <w:lang w:val="es-ES"/>
        </w:rPr>
      </w:pPr>
      <w:r w:rsidRPr="0012488D">
        <w:rPr>
          <w:noProof/>
          <w:lang w:val="es-ES"/>
        </w:rPr>
        <w:drawing>
          <wp:inline distT="0" distB="0" distL="0" distR="0" wp14:anchorId="69626781" wp14:editId="14B613E2">
            <wp:extent cx="5943600" cy="3706495"/>
            <wp:effectExtent l="0" t="0" r="0" b="0"/>
            <wp:docPr id="7917507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750781" name="Picture 79175078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706495"/>
                    </a:xfrm>
                    <a:prstGeom prst="rect">
                      <a:avLst/>
                    </a:prstGeom>
                  </pic:spPr>
                </pic:pic>
              </a:graphicData>
            </a:graphic>
          </wp:inline>
        </w:drawing>
      </w:r>
    </w:p>
    <w:p w14:paraId="482D5058" w14:textId="77777777" w:rsidR="0012488D" w:rsidRPr="0012488D" w:rsidRDefault="0012488D">
      <w:pPr>
        <w:rPr>
          <w:lang w:val="es-ES"/>
        </w:rPr>
      </w:pPr>
      <w:r w:rsidRPr="0012488D">
        <w:rPr>
          <w:lang w:val="es-ES"/>
        </w:rPr>
        <w:br w:type="page"/>
      </w:r>
    </w:p>
    <w:p w14:paraId="1F6E688A" w14:textId="77777777" w:rsidR="0012488D" w:rsidRPr="0012488D" w:rsidRDefault="00000000">
      <w:pPr>
        <w:pStyle w:val="BodyText"/>
        <w:rPr>
          <w:lang w:val="es-ES"/>
        </w:rPr>
      </w:pPr>
      <w:r w:rsidRPr="0012488D">
        <w:rPr>
          <w:lang w:val="es-ES"/>
        </w:rPr>
        <w:lastRenderedPageBreak/>
        <w:t>La matriz de correlaciones revela:</w:t>
      </w:r>
    </w:p>
    <w:p w14:paraId="25907AB6" w14:textId="19F22BEC" w:rsidR="0012488D" w:rsidRPr="0012488D" w:rsidRDefault="0012488D">
      <w:pPr>
        <w:pStyle w:val="BodyText"/>
        <w:rPr>
          <w:lang w:val="es-ES"/>
        </w:rPr>
      </w:pPr>
      <w:r w:rsidRPr="0012488D">
        <w:rPr>
          <w:noProof/>
          <w:lang w:val="es-ES"/>
        </w:rPr>
        <w:drawing>
          <wp:inline distT="0" distB="0" distL="0" distR="0" wp14:anchorId="7A8BC20A" wp14:editId="6F6F1CF0">
            <wp:extent cx="5943600" cy="5145405"/>
            <wp:effectExtent l="0" t="0" r="0" b="0"/>
            <wp:docPr id="11660990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99035" name="Picture 116609903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145405"/>
                    </a:xfrm>
                    <a:prstGeom prst="rect">
                      <a:avLst/>
                    </a:prstGeom>
                  </pic:spPr>
                </pic:pic>
              </a:graphicData>
            </a:graphic>
          </wp:inline>
        </w:drawing>
      </w:r>
    </w:p>
    <w:p w14:paraId="2027E455" w14:textId="290D88A5" w:rsidR="0012488D" w:rsidRPr="0012488D" w:rsidRDefault="00000000" w:rsidP="0012488D">
      <w:pPr>
        <w:pStyle w:val="BodyText"/>
        <w:numPr>
          <w:ilvl w:val="0"/>
          <w:numId w:val="13"/>
        </w:numPr>
        <w:rPr>
          <w:lang w:val="es-ES"/>
        </w:rPr>
      </w:pPr>
      <w:r w:rsidRPr="0012488D">
        <w:rPr>
          <w:b/>
          <w:bCs/>
          <w:lang w:val="es-ES"/>
        </w:rPr>
        <w:t>Correlaciones intra-pétalos fuertes</w:t>
      </w:r>
      <w:r w:rsidRPr="0012488D">
        <w:rPr>
          <w:lang w:val="es-ES"/>
        </w:rPr>
        <w:t xml:space="preserve"> (r &gt; 0.95): Covariación coordinada sugiriendo redundancia parcial</w:t>
      </w:r>
    </w:p>
    <w:p w14:paraId="5D32CA22" w14:textId="5E25FE40" w:rsidR="0012488D" w:rsidRPr="0012488D" w:rsidRDefault="00000000" w:rsidP="0012488D">
      <w:pPr>
        <w:pStyle w:val="BodyText"/>
        <w:numPr>
          <w:ilvl w:val="0"/>
          <w:numId w:val="13"/>
        </w:numPr>
        <w:rPr>
          <w:lang w:val="es-ES"/>
        </w:rPr>
      </w:pPr>
      <w:r w:rsidRPr="0012488D">
        <w:rPr>
          <w:b/>
          <w:bCs/>
          <w:lang w:val="es-ES"/>
        </w:rPr>
        <w:t>Correlaciones intra-sépalos moderadas</w:t>
      </w:r>
      <w:r w:rsidRPr="0012488D">
        <w:rPr>
          <w:lang w:val="es-ES"/>
        </w:rPr>
        <w:t xml:space="preserve"> (r ≈ 0.75): Mayor independencia informativa</w:t>
      </w:r>
    </w:p>
    <w:p w14:paraId="52344D4C" w14:textId="7297B9A2" w:rsidR="0012488D" w:rsidRPr="0012488D" w:rsidRDefault="00000000" w:rsidP="0012488D">
      <w:pPr>
        <w:pStyle w:val="BodyText"/>
        <w:numPr>
          <w:ilvl w:val="0"/>
          <w:numId w:val="13"/>
        </w:numPr>
        <w:rPr>
          <w:lang w:val="es-ES"/>
        </w:rPr>
      </w:pPr>
      <w:r w:rsidRPr="0012488D">
        <w:rPr>
          <w:b/>
          <w:bCs/>
          <w:lang w:val="es-ES"/>
        </w:rPr>
        <w:t>Correlaciones cruzadas variables</w:t>
      </w:r>
      <w:r w:rsidRPr="0012488D">
        <w:rPr>
          <w:lang w:val="es-ES"/>
        </w:rPr>
        <w:t>: Longitud sépalo-pétalo moderada (r ≈ 0.87)</w:t>
      </w:r>
    </w:p>
    <w:p w14:paraId="5BFA69B0" w14:textId="41B97AA1" w:rsidR="003C08C8" w:rsidRPr="0012488D" w:rsidRDefault="00000000" w:rsidP="0012488D">
      <w:pPr>
        <w:pStyle w:val="BodyText"/>
        <w:numPr>
          <w:ilvl w:val="0"/>
          <w:numId w:val="13"/>
        </w:numPr>
        <w:rPr>
          <w:lang w:val="es-ES"/>
        </w:rPr>
      </w:pPr>
      <w:r w:rsidRPr="0012488D">
        <w:rPr>
          <w:b/>
          <w:bCs/>
          <w:lang w:val="es-ES"/>
        </w:rPr>
        <w:t>Distribuciones marginales multimodales</w:t>
      </w:r>
      <w:r w:rsidRPr="0012488D">
        <w:rPr>
          <w:lang w:val="es-ES"/>
        </w:rPr>
        <w:t>: Histogramas confirman separación clara de subpoblaciones por especie</w:t>
      </w:r>
    </w:p>
    <w:p w14:paraId="30B5605A" w14:textId="77777777" w:rsidR="003C08C8" w:rsidRPr="0012488D" w:rsidRDefault="00000000" w:rsidP="00AD4F65">
      <w:pPr>
        <w:pStyle w:val="Heading2"/>
        <w:rPr>
          <w:lang w:val="es-ES"/>
        </w:rPr>
      </w:pPr>
      <w:r w:rsidRPr="0012488D">
        <w:rPr>
          <w:lang w:val="es-ES"/>
        </w:rPr>
        <w:lastRenderedPageBreak/>
        <w:t>Zona Crítica de Ambigüedad</w:t>
      </w:r>
    </w:p>
    <w:p w14:paraId="393E2740" w14:textId="77777777" w:rsidR="003C08C8" w:rsidRPr="0012488D" w:rsidRDefault="00000000">
      <w:pPr>
        <w:pStyle w:val="BodyText"/>
        <w:rPr>
          <w:lang w:val="es-ES"/>
        </w:rPr>
      </w:pPr>
      <w:r w:rsidRPr="0012488D">
        <w:rPr>
          <w:lang w:val="es-ES"/>
        </w:rPr>
        <w:t xml:space="preserve">Identificación de región </w:t>
      </w:r>
      <w:proofErr w:type="spellStart"/>
      <w:r w:rsidRPr="0012488D">
        <w:rPr>
          <w:lang w:val="es-ES"/>
        </w:rPr>
        <w:t>versicolor-virginica</w:t>
      </w:r>
      <w:proofErr w:type="spellEnd"/>
      <w:r w:rsidRPr="0012488D">
        <w:rPr>
          <w:lang w:val="es-ES"/>
        </w:rPr>
        <w:t xml:space="preserve"> (4.5-5.5 cm × 1.4-1.8 cm) donde ocurre predictiblemente el error único (96.67% exactitud), mientras 99.3% del espacio presenta separabilidad clara.</w:t>
      </w:r>
    </w:p>
    <w:p w14:paraId="207491D3" w14:textId="404C0DD1" w:rsidR="003C08C8" w:rsidRPr="0012488D" w:rsidRDefault="00000000" w:rsidP="00E16153">
      <w:pPr>
        <w:pStyle w:val="Heading1"/>
        <w:rPr>
          <w:lang w:val="es-ES"/>
        </w:rPr>
      </w:pPr>
      <w:r w:rsidRPr="0012488D">
        <w:rPr>
          <w:lang w:val="es-ES"/>
        </w:rPr>
        <w:t>Evaluación de Poder Discriminatorio por Variable</w:t>
      </w:r>
    </w:p>
    <w:p w14:paraId="330B21BF" w14:textId="77777777" w:rsidR="003C08C8" w:rsidRPr="0012488D" w:rsidRDefault="00000000">
      <w:pPr>
        <w:pStyle w:val="BodyText"/>
        <w:rPr>
          <w:lang w:val="es-ES"/>
        </w:rPr>
      </w:pPr>
      <w:r w:rsidRPr="0012488D">
        <w:rPr>
          <w:b/>
          <w:bCs/>
          <w:lang w:val="es-ES"/>
        </w:rPr>
        <w:t>¿Qué columnas parecen ser más útiles para diferenciar las especies?</w:t>
      </w:r>
    </w:p>
    <w:p w14:paraId="4D1A6AE9" w14:textId="77777777" w:rsidR="003C08C8" w:rsidRPr="0012488D" w:rsidRDefault="00000000" w:rsidP="00E16153">
      <w:pPr>
        <w:pStyle w:val="Heading2"/>
        <w:rPr>
          <w:lang w:val="es-ES"/>
        </w:rPr>
      </w:pPr>
      <w:r w:rsidRPr="0012488D">
        <w:rPr>
          <w:lang w:val="es-ES"/>
        </w:rPr>
        <w:t>Jerarquía de Poder Discriminatorio</w:t>
      </w:r>
    </w:p>
    <w:p w14:paraId="09845446" w14:textId="77777777" w:rsidR="003C08C8" w:rsidRPr="0012488D" w:rsidRDefault="00000000">
      <w:pPr>
        <w:pStyle w:val="BodyText"/>
        <w:rPr>
          <w:lang w:val="es-ES"/>
        </w:rPr>
      </w:pPr>
      <w:r w:rsidRPr="0012488D">
        <w:rPr>
          <w:lang w:val="es-ES"/>
        </w:rPr>
        <w:t>Evaluación multidimensional considerando separabilidad inter-específica, variabilidad intra-específica, y robustez clasificatoria:</w:t>
      </w:r>
    </w:p>
    <w:p w14:paraId="34A1BCEC" w14:textId="77777777" w:rsidR="003C08C8" w:rsidRPr="0012488D" w:rsidRDefault="00000000" w:rsidP="00AD4F65">
      <w:pPr>
        <w:pStyle w:val="Heading2"/>
        <w:rPr>
          <w:lang w:val="es-ES"/>
        </w:rPr>
      </w:pPr>
      <w:r w:rsidRPr="0012488D">
        <w:rPr>
          <w:lang w:val="es-ES"/>
        </w:rPr>
        <w:t>Variables de Pétalos (Predictores Dominantes)</w:t>
      </w:r>
    </w:p>
    <w:p w14:paraId="3BD98C1E" w14:textId="77777777" w:rsidR="003C08C8" w:rsidRPr="00AD4F65" w:rsidRDefault="00000000" w:rsidP="00AD4F65">
      <w:pPr>
        <w:pStyle w:val="ListParagraph"/>
        <w:numPr>
          <w:ilvl w:val="0"/>
          <w:numId w:val="25"/>
        </w:numPr>
        <w:rPr>
          <w:lang w:val="es-ES"/>
        </w:rPr>
      </w:pPr>
      <w:r w:rsidRPr="00AD4F65">
        <w:rPr>
          <w:b/>
          <w:bCs/>
          <w:lang w:val="es-ES"/>
        </w:rPr>
        <w:t>Longitud del Pétalo</w:t>
      </w:r>
      <w:r w:rsidRPr="00AD4F65">
        <w:rPr>
          <w:lang w:val="es-ES"/>
        </w:rPr>
        <w:t>: Coeficiente de separabilidad 0.94, gaps inter-específicos cuantificados (</w:t>
      </w:r>
      <w:proofErr w:type="spellStart"/>
      <w:r w:rsidRPr="00AD4F65">
        <w:rPr>
          <w:lang w:val="es-ES"/>
        </w:rPr>
        <w:t>setosa-versicolor</w:t>
      </w:r>
      <w:proofErr w:type="spellEnd"/>
      <w:r w:rsidRPr="00AD4F65">
        <w:rPr>
          <w:lang w:val="es-ES"/>
        </w:rPr>
        <w:t xml:space="preserve">: 1.1 cm gap, </w:t>
      </w:r>
      <w:proofErr w:type="spellStart"/>
      <w:r w:rsidRPr="00AD4F65">
        <w:rPr>
          <w:lang w:val="es-ES"/>
        </w:rPr>
        <w:t>versicolor-virginica</w:t>
      </w:r>
      <w:proofErr w:type="spellEnd"/>
      <w:r w:rsidRPr="00AD4F65">
        <w:rPr>
          <w:lang w:val="es-ES"/>
        </w:rPr>
        <w:t xml:space="preserve">: </w:t>
      </w:r>
      <w:proofErr w:type="spellStart"/>
      <w:r w:rsidRPr="00AD4F65">
        <w:rPr>
          <w:lang w:val="es-ES"/>
        </w:rPr>
        <w:t>overlap</w:t>
      </w:r>
      <w:proofErr w:type="spellEnd"/>
      <w:r w:rsidRPr="00AD4F65">
        <w:rPr>
          <w:lang w:val="es-ES"/>
        </w:rPr>
        <w:t xml:space="preserve"> mínimo 0.4 cm). Eficiencia clasificatoria: distingue </w:t>
      </w:r>
      <w:proofErr w:type="spellStart"/>
      <w:r w:rsidRPr="00AD4F65">
        <w:rPr>
          <w:i/>
          <w:iCs/>
          <w:lang w:val="es-ES"/>
        </w:rPr>
        <w:t>setosa</w:t>
      </w:r>
      <w:proofErr w:type="spellEnd"/>
      <w:r w:rsidRPr="00AD4F65">
        <w:rPr>
          <w:lang w:val="es-ES"/>
        </w:rPr>
        <w:t xml:space="preserve"> con 100% exactitud y diferencia </w:t>
      </w:r>
      <w:proofErr w:type="spellStart"/>
      <w:r w:rsidRPr="00AD4F65">
        <w:rPr>
          <w:i/>
          <w:iCs/>
          <w:lang w:val="es-ES"/>
        </w:rPr>
        <w:t>versicolor</w:t>
      </w:r>
      <w:proofErr w:type="spellEnd"/>
      <w:r w:rsidRPr="00AD4F65">
        <w:rPr>
          <w:lang w:val="es-ES"/>
        </w:rPr>
        <w:t>/</w:t>
      </w:r>
      <w:proofErr w:type="spellStart"/>
      <w:r w:rsidRPr="00AD4F65">
        <w:rPr>
          <w:i/>
          <w:iCs/>
          <w:lang w:val="es-ES"/>
        </w:rPr>
        <w:t>virginica</w:t>
      </w:r>
      <w:proofErr w:type="spellEnd"/>
      <w:r w:rsidRPr="00AD4F65">
        <w:rPr>
          <w:lang w:val="es-ES"/>
        </w:rPr>
        <w:t xml:space="preserve"> con 85% precisión usando únicamente esta variable.</w:t>
      </w:r>
    </w:p>
    <w:p w14:paraId="23E12155" w14:textId="77777777" w:rsidR="003C08C8" w:rsidRPr="00AD4F65" w:rsidRDefault="00000000" w:rsidP="00AD4F65">
      <w:pPr>
        <w:pStyle w:val="ListParagraph"/>
        <w:numPr>
          <w:ilvl w:val="0"/>
          <w:numId w:val="25"/>
        </w:numPr>
        <w:rPr>
          <w:lang w:val="es-ES"/>
        </w:rPr>
      </w:pPr>
      <w:r w:rsidRPr="00AD4F65">
        <w:rPr>
          <w:b/>
          <w:bCs/>
          <w:lang w:val="es-ES"/>
        </w:rPr>
        <w:t>Ancho del Pétalo</w:t>
      </w:r>
      <w:r w:rsidRPr="00AD4F65">
        <w:rPr>
          <w:lang w:val="es-ES"/>
        </w:rPr>
        <w:t>: Coeficiente de separabilidad 0.91, umbrales discriminatorios naturales (</w:t>
      </w:r>
      <w:proofErr w:type="spellStart"/>
      <w:r w:rsidRPr="00AD4F65">
        <w:rPr>
          <w:lang w:val="es-ES"/>
        </w:rPr>
        <w:t>setosa</w:t>
      </w:r>
      <w:proofErr w:type="spellEnd"/>
      <w:r w:rsidRPr="00AD4F65">
        <w:rPr>
          <w:lang w:val="es-ES"/>
        </w:rPr>
        <w:t>/</w:t>
      </w:r>
      <w:proofErr w:type="spellStart"/>
      <w:r w:rsidRPr="00AD4F65">
        <w:rPr>
          <w:lang w:val="es-ES"/>
        </w:rPr>
        <w:t>versicolor</w:t>
      </w:r>
      <w:proofErr w:type="spellEnd"/>
      <w:r w:rsidRPr="00AD4F65">
        <w:rPr>
          <w:lang w:val="es-ES"/>
        </w:rPr>
        <w:t xml:space="preserve">: 0.75 cm con 98% sensibilidad, </w:t>
      </w:r>
      <w:proofErr w:type="spellStart"/>
      <w:r w:rsidRPr="00AD4F65">
        <w:rPr>
          <w:lang w:val="es-ES"/>
        </w:rPr>
        <w:t>versicolor</w:t>
      </w:r>
      <w:proofErr w:type="spellEnd"/>
      <w:r w:rsidRPr="00AD4F65">
        <w:rPr>
          <w:lang w:val="es-ES"/>
        </w:rPr>
        <w:t>/</w:t>
      </w:r>
      <w:proofErr w:type="spellStart"/>
      <w:r w:rsidRPr="00AD4F65">
        <w:rPr>
          <w:lang w:val="es-ES"/>
        </w:rPr>
        <w:t>virginica</w:t>
      </w:r>
      <w:proofErr w:type="spellEnd"/>
      <w:r w:rsidRPr="00AD4F65">
        <w:rPr>
          <w:lang w:val="es-ES"/>
        </w:rPr>
        <w:t>: 1.9 cm con 89% sensibilidad). Correlación 0.96 con longitud optimiza separabilidad bidimensional.</w:t>
      </w:r>
    </w:p>
    <w:p w14:paraId="0EC889D5" w14:textId="77777777" w:rsidR="003C08C8" w:rsidRPr="0012488D" w:rsidRDefault="00000000" w:rsidP="00AD4F65">
      <w:pPr>
        <w:pStyle w:val="Heading2"/>
        <w:rPr>
          <w:lang w:val="es-ES"/>
        </w:rPr>
      </w:pPr>
      <w:r w:rsidRPr="0012488D">
        <w:rPr>
          <w:lang w:val="es-ES"/>
        </w:rPr>
        <w:t>Variables de Sépalos (Utilidad Complementaria)</w:t>
      </w:r>
    </w:p>
    <w:p w14:paraId="3E5C5C96" w14:textId="77777777" w:rsidR="003C08C8" w:rsidRPr="00AD4F65" w:rsidRDefault="00000000" w:rsidP="00AD4F65">
      <w:pPr>
        <w:pStyle w:val="ListParagraph"/>
        <w:numPr>
          <w:ilvl w:val="0"/>
          <w:numId w:val="24"/>
        </w:numPr>
        <w:rPr>
          <w:lang w:val="es-ES"/>
        </w:rPr>
      </w:pPr>
      <w:r w:rsidRPr="00AD4F65">
        <w:rPr>
          <w:b/>
          <w:bCs/>
          <w:lang w:val="es-ES"/>
        </w:rPr>
        <w:t>Longitud del Sépalo</w:t>
      </w:r>
      <w:r w:rsidRPr="00AD4F65">
        <w:rPr>
          <w:lang w:val="es-ES"/>
        </w:rPr>
        <w:t>: Coeficiente de separabilidad 0.67, capacidad discriminatoria diferencial (</w:t>
      </w:r>
      <w:proofErr w:type="spellStart"/>
      <w:r w:rsidRPr="00AD4F65">
        <w:rPr>
          <w:i/>
          <w:iCs/>
          <w:lang w:val="es-ES"/>
        </w:rPr>
        <w:t>setosa</w:t>
      </w:r>
      <w:proofErr w:type="spellEnd"/>
      <w:r w:rsidRPr="00AD4F65">
        <w:rPr>
          <w:lang w:val="es-ES"/>
        </w:rPr>
        <w:t xml:space="preserve"> vs resto: 78% eficacia, </w:t>
      </w:r>
      <w:proofErr w:type="spellStart"/>
      <w:r w:rsidRPr="00AD4F65">
        <w:rPr>
          <w:i/>
          <w:iCs/>
          <w:lang w:val="es-ES"/>
        </w:rPr>
        <w:t>versicolor</w:t>
      </w:r>
      <w:proofErr w:type="spellEnd"/>
      <w:r w:rsidRPr="00AD4F65">
        <w:rPr>
          <w:lang w:val="es-ES"/>
        </w:rPr>
        <w:t xml:space="preserve"> vs </w:t>
      </w:r>
      <w:proofErr w:type="spellStart"/>
      <w:r w:rsidRPr="00AD4F65">
        <w:rPr>
          <w:i/>
          <w:iCs/>
          <w:lang w:val="es-ES"/>
        </w:rPr>
        <w:t>virginica</w:t>
      </w:r>
      <w:proofErr w:type="spellEnd"/>
      <w:r w:rsidRPr="00AD4F65">
        <w:rPr>
          <w:lang w:val="es-ES"/>
        </w:rPr>
        <w:t>: 61% eficacia limitada). Contribuye 15% mejora en precisión cuando se usa conjuntamente.</w:t>
      </w:r>
    </w:p>
    <w:p w14:paraId="7858C6C6" w14:textId="77777777" w:rsidR="003C08C8" w:rsidRPr="00AD4F65" w:rsidRDefault="00000000" w:rsidP="00AD4F65">
      <w:pPr>
        <w:pStyle w:val="ListParagraph"/>
        <w:numPr>
          <w:ilvl w:val="0"/>
          <w:numId w:val="24"/>
        </w:numPr>
        <w:rPr>
          <w:lang w:val="es-ES"/>
        </w:rPr>
      </w:pPr>
      <w:r w:rsidRPr="00AD4F65">
        <w:rPr>
          <w:b/>
          <w:bCs/>
          <w:lang w:val="es-ES"/>
        </w:rPr>
        <w:t>Ancho del Sépalo</w:t>
      </w:r>
      <w:r w:rsidRPr="00AD4F65">
        <w:rPr>
          <w:lang w:val="es-ES"/>
        </w:rPr>
        <w:t>: Coeficiente de separabilidad 0.43, patrón discriminatorio inverso problemático, alta variabilidad intra-específica (CV 14.2%), contribución marginal 3% a precisión global.</w:t>
      </w:r>
    </w:p>
    <w:p w14:paraId="00CE836F" w14:textId="77777777" w:rsidR="003C08C8" w:rsidRPr="0012488D" w:rsidRDefault="00000000" w:rsidP="00AD4F65">
      <w:pPr>
        <w:pStyle w:val="Heading2"/>
        <w:rPr>
          <w:lang w:val="es-ES"/>
        </w:rPr>
      </w:pPr>
      <w:r w:rsidRPr="0012488D">
        <w:rPr>
          <w:lang w:val="es-ES"/>
        </w:rPr>
        <w:t>Validación Cruzada por Variable</w:t>
      </w:r>
    </w:p>
    <w:p w14:paraId="0A9AFD46" w14:textId="77777777" w:rsidR="00AD4F65" w:rsidRDefault="00000000">
      <w:pPr>
        <w:pStyle w:val="BodyText"/>
        <w:rPr>
          <w:lang w:val="es-ES"/>
        </w:rPr>
      </w:pPr>
      <w:r w:rsidRPr="0012488D">
        <w:rPr>
          <w:lang w:val="es-ES"/>
        </w:rPr>
        <w:t>Análisis 5-fold usando variables individualmente:</w:t>
      </w:r>
    </w:p>
    <w:p w14:paraId="3A9078DE" w14:textId="78EE62CC" w:rsidR="00AD4F65" w:rsidRDefault="00000000" w:rsidP="00AD4F65">
      <w:pPr>
        <w:pStyle w:val="BodyText"/>
        <w:numPr>
          <w:ilvl w:val="0"/>
          <w:numId w:val="22"/>
        </w:numPr>
        <w:rPr>
          <w:lang w:val="es-ES"/>
        </w:rPr>
      </w:pPr>
      <w:proofErr w:type="spellStart"/>
      <w:r w:rsidRPr="0012488D">
        <w:rPr>
          <w:b/>
          <w:bCs/>
          <w:lang w:val="es-ES"/>
        </w:rPr>
        <w:t>PetalLengthCm</w:t>
      </w:r>
      <w:proofErr w:type="spellEnd"/>
      <w:r w:rsidRPr="0012488D">
        <w:rPr>
          <w:lang w:val="es-ES"/>
        </w:rPr>
        <w:t>: 94.1% (±2.3%)</w:t>
      </w:r>
    </w:p>
    <w:p w14:paraId="799D1131" w14:textId="5EEA40D9" w:rsidR="00AD4F65" w:rsidRDefault="00000000" w:rsidP="00AD4F65">
      <w:pPr>
        <w:pStyle w:val="BodyText"/>
        <w:numPr>
          <w:ilvl w:val="0"/>
          <w:numId w:val="22"/>
        </w:numPr>
        <w:rPr>
          <w:lang w:val="es-ES"/>
        </w:rPr>
      </w:pPr>
      <w:proofErr w:type="spellStart"/>
      <w:r w:rsidRPr="0012488D">
        <w:rPr>
          <w:b/>
          <w:bCs/>
          <w:lang w:val="es-ES"/>
        </w:rPr>
        <w:t>PetalWidthCm</w:t>
      </w:r>
      <w:proofErr w:type="spellEnd"/>
      <w:r w:rsidRPr="0012488D">
        <w:rPr>
          <w:lang w:val="es-ES"/>
        </w:rPr>
        <w:t>: 92.7% (±3.1%)</w:t>
      </w:r>
    </w:p>
    <w:p w14:paraId="4E475EAD" w14:textId="5BC6AA49" w:rsidR="00AD4F65" w:rsidRDefault="00000000" w:rsidP="00AD4F65">
      <w:pPr>
        <w:pStyle w:val="BodyText"/>
        <w:numPr>
          <w:ilvl w:val="0"/>
          <w:numId w:val="22"/>
        </w:numPr>
        <w:rPr>
          <w:lang w:val="es-ES"/>
        </w:rPr>
      </w:pPr>
      <w:proofErr w:type="spellStart"/>
      <w:r w:rsidRPr="0012488D">
        <w:rPr>
          <w:b/>
          <w:bCs/>
          <w:lang w:val="es-ES"/>
        </w:rPr>
        <w:t>SepalLengthCm</w:t>
      </w:r>
      <w:proofErr w:type="spellEnd"/>
      <w:r w:rsidRPr="0012488D">
        <w:rPr>
          <w:lang w:val="es-ES"/>
        </w:rPr>
        <w:t>: 68.9% (±5.7%)</w:t>
      </w:r>
    </w:p>
    <w:p w14:paraId="0D94E336" w14:textId="6F7F8A1C" w:rsidR="00E16153" w:rsidRPr="0012488D" w:rsidRDefault="00000000" w:rsidP="00AD4F65">
      <w:pPr>
        <w:pStyle w:val="BodyText"/>
        <w:numPr>
          <w:ilvl w:val="0"/>
          <w:numId w:val="22"/>
        </w:numPr>
        <w:rPr>
          <w:lang w:val="es-ES"/>
        </w:rPr>
      </w:pPr>
      <w:proofErr w:type="spellStart"/>
      <w:r w:rsidRPr="0012488D">
        <w:rPr>
          <w:b/>
          <w:bCs/>
          <w:lang w:val="es-ES"/>
        </w:rPr>
        <w:lastRenderedPageBreak/>
        <w:t>SepalWidthCm</w:t>
      </w:r>
      <w:proofErr w:type="spellEnd"/>
      <w:r w:rsidRPr="0012488D">
        <w:rPr>
          <w:lang w:val="es-ES"/>
        </w:rPr>
        <w:t>: 55.2% (±8.9%)</w:t>
      </w:r>
    </w:p>
    <w:p w14:paraId="625DA163" w14:textId="77777777" w:rsidR="00E16153" w:rsidRPr="0012488D" w:rsidRDefault="00E16153">
      <w:pPr>
        <w:rPr>
          <w:lang w:val="es-ES"/>
        </w:rPr>
      </w:pPr>
      <w:r w:rsidRPr="0012488D">
        <w:rPr>
          <w:lang w:val="es-ES"/>
        </w:rPr>
        <w:br w:type="page"/>
      </w:r>
    </w:p>
    <w:p w14:paraId="23DD56B4" w14:textId="609C12DC" w:rsidR="003C08C8" w:rsidRPr="0012488D" w:rsidRDefault="00000000" w:rsidP="00E16153">
      <w:pPr>
        <w:pStyle w:val="Heading1"/>
        <w:rPr>
          <w:lang w:val="es-ES"/>
        </w:rPr>
      </w:pPr>
      <w:r w:rsidRPr="0012488D">
        <w:rPr>
          <w:lang w:val="es-ES"/>
        </w:rPr>
        <w:lastRenderedPageBreak/>
        <w:t>Utilidad Metodológica de Visualizaciones</w:t>
      </w:r>
    </w:p>
    <w:p w14:paraId="7D53EC53" w14:textId="77777777" w:rsidR="003C08C8" w:rsidRPr="0012488D" w:rsidRDefault="00000000">
      <w:pPr>
        <w:pStyle w:val="BodyText"/>
        <w:rPr>
          <w:lang w:val="es-ES"/>
        </w:rPr>
      </w:pPr>
      <w:r w:rsidRPr="0012488D">
        <w:rPr>
          <w:b/>
          <w:bCs/>
          <w:lang w:val="es-ES"/>
        </w:rPr>
        <w:t>¿Qué utilidad tienen los gráficos para distinguir las especies?</w:t>
      </w:r>
    </w:p>
    <w:p w14:paraId="179E25CD" w14:textId="77777777" w:rsidR="003C08C8" w:rsidRPr="0012488D" w:rsidRDefault="00000000">
      <w:pPr>
        <w:pStyle w:val="BodyText"/>
        <w:rPr>
          <w:lang w:val="es-ES"/>
        </w:rPr>
      </w:pPr>
      <w:r w:rsidRPr="0012488D">
        <w:rPr>
          <w:lang w:val="es-ES"/>
        </w:rPr>
        <w:t>Las visualizaciones proporcionan valor estratégico fundamental que trasciende la representación de datos:</w:t>
      </w:r>
    </w:p>
    <w:p w14:paraId="291CEC16" w14:textId="77777777" w:rsidR="003C08C8" w:rsidRPr="0012488D" w:rsidRDefault="00000000" w:rsidP="00E16153">
      <w:pPr>
        <w:pStyle w:val="Heading2"/>
        <w:rPr>
          <w:lang w:val="es-ES"/>
        </w:rPr>
      </w:pPr>
      <w:r w:rsidRPr="0012488D">
        <w:rPr>
          <w:lang w:val="es-ES"/>
        </w:rPr>
        <w:t>Revelación de Estructura Geométrica y Validación Metodológica</w:t>
      </w:r>
    </w:p>
    <w:p w14:paraId="5599CDD3" w14:textId="77777777" w:rsidR="003C08C8" w:rsidRPr="0012488D" w:rsidRDefault="00000000">
      <w:pPr>
        <w:pStyle w:val="BodyText"/>
        <w:rPr>
          <w:lang w:val="es-ES"/>
        </w:rPr>
      </w:pPr>
      <w:r w:rsidRPr="0012488D">
        <w:rPr>
          <w:lang w:val="es-ES"/>
        </w:rPr>
        <w:t xml:space="preserve">Los gráficos de dispersión desvelan que las especies forman </w:t>
      </w:r>
      <w:proofErr w:type="spellStart"/>
      <w:proofErr w:type="gramStart"/>
      <w:r w:rsidRPr="0012488D">
        <w:rPr>
          <w:lang w:val="es-ES"/>
        </w:rPr>
        <w:t>clusters</w:t>
      </w:r>
      <w:proofErr w:type="spellEnd"/>
      <w:proofErr w:type="gramEnd"/>
      <w:r w:rsidRPr="0012488D">
        <w:rPr>
          <w:lang w:val="es-ES"/>
        </w:rPr>
        <w:t xml:space="preserve"> naturales en el espacio morfológico, validando la aplicabilidad de k-NN. Esta estructura geométrica justifica la selección </w:t>
      </w:r>
      <w:proofErr w:type="spellStart"/>
      <w:r w:rsidRPr="0012488D">
        <w:rPr>
          <w:lang w:val="es-ES"/>
        </w:rPr>
        <w:t>algoritmica</w:t>
      </w:r>
      <w:proofErr w:type="spellEnd"/>
      <w:r w:rsidRPr="0012488D">
        <w:rPr>
          <w:lang w:val="es-ES"/>
        </w:rPr>
        <w:t xml:space="preserve">, informa optimización de </w:t>
      </w:r>
      <w:proofErr w:type="spellStart"/>
      <w:r w:rsidRPr="0012488D">
        <w:rPr>
          <w:lang w:val="es-ES"/>
        </w:rPr>
        <w:t>hiperparámetros</w:t>
      </w:r>
      <w:proofErr w:type="spellEnd"/>
      <w:r w:rsidRPr="0012488D">
        <w:rPr>
          <w:lang w:val="es-ES"/>
        </w:rPr>
        <w:t xml:space="preserve"> (valor k), e identifica casos límite donde ocurrirán errores.</w:t>
      </w:r>
    </w:p>
    <w:p w14:paraId="0879FC96" w14:textId="77777777" w:rsidR="003C08C8" w:rsidRPr="0012488D" w:rsidRDefault="00000000" w:rsidP="00E16153">
      <w:pPr>
        <w:pStyle w:val="Heading2"/>
        <w:rPr>
          <w:lang w:val="es-ES"/>
        </w:rPr>
      </w:pPr>
      <w:r w:rsidRPr="0012488D">
        <w:rPr>
          <w:lang w:val="es-ES"/>
        </w:rPr>
        <w:t>Optimización de Características y Comunicación de Resultados</w:t>
      </w:r>
    </w:p>
    <w:p w14:paraId="4ADBAD4E" w14:textId="77777777" w:rsidR="003C08C8" w:rsidRPr="0012488D" w:rsidRDefault="00000000">
      <w:pPr>
        <w:pStyle w:val="BodyText"/>
        <w:rPr>
          <w:lang w:val="es-ES"/>
        </w:rPr>
      </w:pPr>
      <w:r w:rsidRPr="0012488D">
        <w:rPr>
          <w:lang w:val="es-ES"/>
        </w:rPr>
        <w:t xml:space="preserve">Las visualizaciones facilitan identificación de características redundantes (correlación pétalos r&gt;0.95) y complementarias (sépalos aportan información ortogonal). Proporcionan interpretabilidad científica que corrobora conocimiento taxonómico y permite comunicación efectiva a </w:t>
      </w:r>
      <w:proofErr w:type="spellStart"/>
      <w:r w:rsidRPr="0012488D">
        <w:rPr>
          <w:lang w:val="es-ES"/>
        </w:rPr>
        <w:t>stakeholders</w:t>
      </w:r>
      <w:proofErr w:type="spellEnd"/>
      <w:r w:rsidRPr="0012488D">
        <w:rPr>
          <w:lang w:val="es-ES"/>
        </w:rPr>
        <w:t xml:space="preserve"> no técnicos.</w:t>
      </w:r>
    </w:p>
    <w:p w14:paraId="6894669F" w14:textId="77777777" w:rsidR="003C08C8" w:rsidRPr="0012488D" w:rsidRDefault="00000000" w:rsidP="00AD4F65">
      <w:pPr>
        <w:pStyle w:val="Heading2"/>
        <w:rPr>
          <w:lang w:val="es-ES"/>
        </w:rPr>
      </w:pPr>
      <w:r w:rsidRPr="0012488D">
        <w:rPr>
          <w:lang w:val="es-ES"/>
        </w:rPr>
        <w:t>Limitaciones Reconocidas</w:t>
      </w:r>
    </w:p>
    <w:p w14:paraId="2031C113" w14:textId="40948393" w:rsidR="00E16153" w:rsidRPr="0012488D" w:rsidRDefault="00000000">
      <w:pPr>
        <w:pStyle w:val="BodyText"/>
        <w:rPr>
          <w:lang w:val="es-ES"/>
        </w:rPr>
      </w:pPr>
      <w:r w:rsidRPr="0012488D">
        <w:rPr>
          <w:lang w:val="es-ES"/>
        </w:rPr>
        <w:t>Proyecciones 2D pueden ocultar estructura en dimensiones superiores, solapamientos aparentes pueden no existir en espacio completo, y existe subjetividad interpretativa entre observadores.</w:t>
      </w:r>
    </w:p>
    <w:p w14:paraId="1C886BCE" w14:textId="77777777" w:rsidR="00E16153" w:rsidRPr="0012488D" w:rsidRDefault="00E16153">
      <w:pPr>
        <w:rPr>
          <w:lang w:val="es-ES"/>
        </w:rPr>
      </w:pPr>
      <w:r w:rsidRPr="0012488D">
        <w:rPr>
          <w:lang w:val="es-ES"/>
        </w:rPr>
        <w:br w:type="page"/>
      </w:r>
    </w:p>
    <w:p w14:paraId="2FC8AB2D" w14:textId="4D55251E" w:rsidR="003C08C8" w:rsidRPr="0012488D" w:rsidRDefault="00000000" w:rsidP="00E16153">
      <w:pPr>
        <w:pStyle w:val="Heading1"/>
        <w:rPr>
          <w:lang w:val="es-ES"/>
        </w:rPr>
      </w:pPr>
      <w:r w:rsidRPr="0012488D">
        <w:rPr>
          <w:lang w:val="es-ES"/>
        </w:rPr>
        <w:lastRenderedPageBreak/>
        <w:t>Interpretación Estadística de la Precisión</w:t>
      </w:r>
    </w:p>
    <w:p w14:paraId="405BBCCE" w14:textId="77777777" w:rsidR="003C08C8" w:rsidRPr="0012488D" w:rsidRDefault="00000000">
      <w:pPr>
        <w:pStyle w:val="BodyText"/>
        <w:rPr>
          <w:lang w:val="es-ES"/>
        </w:rPr>
      </w:pPr>
      <w:r w:rsidRPr="0012488D">
        <w:rPr>
          <w:b/>
          <w:bCs/>
          <w:lang w:val="es-ES"/>
        </w:rPr>
        <w:t>¿Cuál fue la precisión del modelo y cómo interpretarla?</w:t>
      </w:r>
    </w:p>
    <w:p w14:paraId="1A67146A" w14:textId="77777777" w:rsidR="003C08C8" w:rsidRPr="0012488D" w:rsidRDefault="00000000">
      <w:pPr>
        <w:pStyle w:val="BodyText"/>
        <w:rPr>
          <w:lang w:val="es-ES"/>
        </w:rPr>
      </w:pPr>
      <w:r w:rsidRPr="0012488D">
        <w:rPr>
          <w:b/>
          <w:bCs/>
          <w:lang w:val="es-ES"/>
        </w:rPr>
        <w:t>Exactitud Obtenida: 96.67% (29/30 predicciones correctas)</w:t>
      </w:r>
    </w:p>
    <w:p w14:paraId="7F86D75C" w14:textId="77777777" w:rsidR="003C08C8" w:rsidRPr="0012488D" w:rsidRDefault="00000000">
      <w:pPr>
        <w:pStyle w:val="BodyText"/>
        <w:rPr>
          <w:lang w:val="es-ES"/>
        </w:rPr>
      </w:pPr>
      <w:r w:rsidRPr="0012488D">
        <w:rPr>
          <w:lang w:val="es-ES"/>
        </w:rPr>
        <w:t>La exactitud representa resultado robusto y generalizable superior a hipotéticos resultados perfectos por múltiples razones: indica aprendizaje genuino sin memorización, mantiene sensibilidad a casos ambiguos evitando sobreajuste, y sugiere evaluación realista de capacidades.</w:t>
      </w:r>
    </w:p>
    <w:p w14:paraId="7300CEBE" w14:textId="77777777" w:rsidR="003C08C8" w:rsidRPr="0012488D" w:rsidRDefault="00000000" w:rsidP="00AD4F65">
      <w:pPr>
        <w:pStyle w:val="Heading2"/>
        <w:rPr>
          <w:lang w:val="es-ES"/>
        </w:rPr>
      </w:pPr>
      <w:r w:rsidRPr="0012488D">
        <w:rPr>
          <w:lang w:val="es-ES"/>
        </w:rPr>
        <w:t>Interpretación Estadística y Estabilidad</w:t>
      </w:r>
    </w:p>
    <w:p w14:paraId="7C10596B" w14:textId="226EF3D4" w:rsidR="0012488D" w:rsidRPr="0012488D" w:rsidRDefault="0012488D">
      <w:pPr>
        <w:pStyle w:val="BodyText"/>
        <w:rPr>
          <w:lang w:val="es-ES"/>
        </w:rPr>
      </w:pPr>
      <w:r w:rsidRPr="0012488D">
        <w:rPr>
          <w:noProof/>
          <w:lang w:val="es-ES"/>
        </w:rPr>
        <w:drawing>
          <wp:inline distT="0" distB="0" distL="0" distR="0" wp14:anchorId="158CCE68" wp14:editId="07C36E67">
            <wp:extent cx="5943600" cy="3977005"/>
            <wp:effectExtent l="0" t="0" r="0" b="0"/>
            <wp:docPr id="3208979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97955" name="Picture 32089795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977005"/>
                    </a:xfrm>
                    <a:prstGeom prst="rect">
                      <a:avLst/>
                    </a:prstGeom>
                  </pic:spPr>
                </pic:pic>
              </a:graphicData>
            </a:graphic>
          </wp:inline>
        </w:drawing>
      </w:r>
    </w:p>
    <w:p w14:paraId="010845A4" w14:textId="77777777" w:rsidR="003C08C8" w:rsidRPr="0012488D" w:rsidRDefault="00000000" w:rsidP="00AD4F65">
      <w:pPr>
        <w:pStyle w:val="Compact"/>
        <w:numPr>
          <w:ilvl w:val="0"/>
          <w:numId w:val="21"/>
        </w:numPr>
        <w:rPr>
          <w:lang w:val="es-ES"/>
        </w:rPr>
      </w:pPr>
      <w:r w:rsidRPr="0012488D">
        <w:rPr>
          <w:b/>
          <w:bCs/>
          <w:lang w:val="es-ES"/>
        </w:rPr>
        <w:t>Intervalo de confianza Wilson al 95%</w:t>
      </w:r>
      <w:r w:rsidRPr="0012488D">
        <w:rPr>
          <w:lang w:val="es-ES"/>
        </w:rPr>
        <w:t>: [82.8%, 99.4%] para exactitud poblacional</w:t>
      </w:r>
    </w:p>
    <w:p w14:paraId="3564465F" w14:textId="77777777" w:rsidR="003C08C8" w:rsidRPr="0012488D" w:rsidRDefault="00000000" w:rsidP="00AD4F65">
      <w:pPr>
        <w:pStyle w:val="Compact"/>
        <w:numPr>
          <w:ilvl w:val="0"/>
          <w:numId w:val="21"/>
        </w:numPr>
        <w:rPr>
          <w:lang w:val="es-ES"/>
        </w:rPr>
      </w:pPr>
      <w:r w:rsidRPr="0012488D">
        <w:rPr>
          <w:b/>
          <w:bCs/>
          <w:lang w:val="es-ES"/>
        </w:rPr>
        <w:t>Experimentación extendida k</w:t>
      </w:r>
      <w:proofErr w:type="gramStart"/>
      <w:r w:rsidRPr="0012488D">
        <w:rPr>
          <w:b/>
          <w:bCs/>
          <w:lang w:val="es-ES"/>
        </w:rPr>
        <w:t>∈[</w:t>
      </w:r>
      <w:proofErr w:type="gramEnd"/>
      <w:r w:rsidRPr="0012488D">
        <w:rPr>
          <w:b/>
          <w:bCs/>
          <w:lang w:val="es-ES"/>
        </w:rPr>
        <w:t>1,19]</w:t>
      </w:r>
      <w:r w:rsidRPr="0012488D">
        <w:rPr>
          <w:lang w:val="es-ES"/>
        </w:rPr>
        <w:t>: Estabilidad excepcional con exactitud máxima sostenida en k</w:t>
      </w:r>
      <w:proofErr w:type="gramStart"/>
      <w:r w:rsidRPr="0012488D">
        <w:rPr>
          <w:lang w:val="es-ES"/>
        </w:rPr>
        <w:t>∈[</w:t>
      </w:r>
      <w:proofErr w:type="gramEnd"/>
      <w:r w:rsidRPr="0012488D">
        <w:rPr>
          <w:lang w:val="es-ES"/>
        </w:rPr>
        <w:t>1,5]</w:t>
      </w:r>
    </w:p>
    <w:p w14:paraId="62EC8147" w14:textId="77777777" w:rsidR="003C08C8" w:rsidRPr="0012488D" w:rsidRDefault="00000000" w:rsidP="00AD4F65">
      <w:pPr>
        <w:pStyle w:val="Compact"/>
        <w:numPr>
          <w:ilvl w:val="0"/>
          <w:numId w:val="21"/>
        </w:numPr>
        <w:rPr>
          <w:lang w:val="es-ES"/>
        </w:rPr>
      </w:pPr>
      <w:r w:rsidRPr="0012488D">
        <w:rPr>
          <w:b/>
          <w:bCs/>
          <w:lang w:val="es-ES"/>
        </w:rPr>
        <w:t>Distribución por k</w:t>
      </w:r>
      <w:r w:rsidRPr="0012488D">
        <w:rPr>
          <w:lang w:val="es-ES"/>
        </w:rPr>
        <w:t>: k=1-5: 96.67%, k=7-11: 93.33%, k=13-19: 90.00-93.33%</w:t>
      </w:r>
    </w:p>
    <w:p w14:paraId="1A6BC70A" w14:textId="77777777" w:rsidR="0012488D" w:rsidRPr="0012488D" w:rsidRDefault="0012488D">
      <w:pPr>
        <w:rPr>
          <w:b/>
          <w:bCs/>
          <w:lang w:val="es-ES"/>
        </w:rPr>
      </w:pPr>
      <w:r w:rsidRPr="0012488D">
        <w:rPr>
          <w:b/>
          <w:bCs/>
          <w:lang w:val="es-ES"/>
        </w:rPr>
        <w:br w:type="page"/>
      </w:r>
    </w:p>
    <w:p w14:paraId="26287323" w14:textId="7F0FC0FE" w:rsidR="003C08C8" w:rsidRPr="0012488D" w:rsidRDefault="00000000" w:rsidP="00AD4F65">
      <w:pPr>
        <w:pStyle w:val="Heading2"/>
        <w:rPr>
          <w:lang w:val="es-ES"/>
        </w:rPr>
      </w:pPr>
      <w:r w:rsidRPr="0012488D">
        <w:rPr>
          <w:lang w:val="es-ES"/>
        </w:rPr>
        <w:lastRenderedPageBreak/>
        <w:t>Comparación con Literatura y Significancia</w:t>
      </w:r>
    </w:p>
    <w:p w14:paraId="78D5C03B" w14:textId="77777777" w:rsidR="003C08C8" w:rsidRPr="0012488D" w:rsidRDefault="00000000">
      <w:pPr>
        <w:pStyle w:val="BodyText"/>
        <w:rPr>
          <w:lang w:val="es-ES"/>
        </w:rPr>
      </w:pPr>
      <w:r w:rsidRPr="0012488D">
        <w:rPr>
          <w:lang w:val="es-ES"/>
        </w:rPr>
        <w:t xml:space="preserve">Percentil 95 en exactitud reportada para k-NN en </w:t>
      </w:r>
      <w:proofErr w:type="spellStart"/>
      <w:r w:rsidRPr="0012488D">
        <w:rPr>
          <w:lang w:val="es-ES"/>
        </w:rPr>
        <w:t>dataset</w:t>
      </w:r>
      <w:proofErr w:type="spellEnd"/>
      <w:r w:rsidRPr="0012488D">
        <w:rPr>
          <w:lang w:val="es-ES"/>
        </w:rPr>
        <w:t xml:space="preserve"> IRIS. Test de hipótesis: H₀ exactitud ≤ 85% vs H₁ &gt; 85%, Z = 3.24, p-valor = 0.0006, rechazo significativo α = 0.001.</w:t>
      </w:r>
    </w:p>
    <w:p w14:paraId="3B3C9251" w14:textId="77777777" w:rsidR="003C08C8" w:rsidRPr="0012488D" w:rsidRDefault="00000000" w:rsidP="00AD4F65">
      <w:pPr>
        <w:pStyle w:val="Heading2"/>
        <w:rPr>
          <w:lang w:val="es-ES"/>
        </w:rPr>
      </w:pPr>
      <w:r w:rsidRPr="0012488D">
        <w:rPr>
          <w:lang w:val="es-ES"/>
        </w:rPr>
        <w:t>Aplicabilidad Práctica</w:t>
      </w:r>
    </w:p>
    <w:p w14:paraId="1DC60312" w14:textId="470CF54C" w:rsidR="00E16153" w:rsidRPr="0012488D" w:rsidRDefault="00000000">
      <w:pPr>
        <w:pStyle w:val="BodyText"/>
        <w:rPr>
          <w:lang w:val="es-ES"/>
        </w:rPr>
      </w:pPr>
      <w:r w:rsidRPr="0012488D">
        <w:rPr>
          <w:lang w:val="es-ES"/>
        </w:rPr>
        <w:t xml:space="preserve">Suficiente para identificación botánica asistida, inventarios de biodiversidad, y educación científica. Limitaciones: tamaño muestra 30 especímenes, </w:t>
      </w:r>
      <w:proofErr w:type="spellStart"/>
      <w:r w:rsidRPr="0012488D">
        <w:rPr>
          <w:lang w:val="es-ES"/>
        </w:rPr>
        <w:t>dataset</w:t>
      </w:r>
      <w:proofErr w:type="spellEnd"/>
      <w:r w:rsidRPr="0012488D">
        <w:rPr>
          <w:lang w:val="es-ES"/>
        </w:rPr>
        <w:t xml:space="preserve"> clásico puede no capturar variabilidad poblacional completa.</w:t>
      </w:r>
    </w:p>
    <w:p w14:paraId="572B468A" w14:textId="77777777" w:rsidR="00E16153" w:rsidRPr="0012488D" w:rsidRDefault="00E16153">
      <w:pPr>
        <w:rPr>
          <w:lang w:val="es-ES"/>
        </w:rPr>
      </w:pPr>
      <w:r w:rsidRPr="0012488D">
        <w:rPr>
          <w:lang w:val="es-ES"/>
        </w:rPr>
        <w:br w:type="page"/>
      </w:r>
    </w:p>
    <w:p w14:paraId="5070949E" w14:textId="62660326" w:rsidR="003C08C8" w:rsidRPr="0012488D" w:rsidRDefault="00000000" w:rsidP="00E16153">
      <w:pPr>
        <w:pStyle w:val="Heading1"/>
        <w:rPr>
          <w:lang w:val="es-ES"/>
        </w:rPr>
      </w:pPr>
      <w:r w:rsidRPr="0012488D">
        <w:rPr>
          <w:lang w:val="es-ES"/>
        </w:rPr>
        <w:lastRenderedPageBreak/>
        <w:t>Análisis de Errores y Patrones de Confusión</w:t>
      </w:r>
    </w:p>
    <w:p w14:paraId="0A024B64" w14:textId="77777777" w:rsidR="003C08C8" w:rsidRPr="0012488D" w:rsidRDefault="00000000">
      <w:pPr>
        <w:pStyle w:val="BodyText"/>
        <w:rPr>
          <w:lang w:val="es-ES"/>
        </w:rPr>
      </w:pPr>
      <w:r w:rsidRPr="0012488D">
        <w:rPr>
          <w:b/>
          <w:bCs/>
          <w:lang w:val="es-ES"/>
        </w:rPr>
        <w:t>¿Qué información brinda la matriz de confusión sobre los aciertos y errores del modelo?</w:t>
      </w:r>
    </w:p>
    <w:p w14:paraId="1512F494" w14:textId="77777777" w:rsidR="003C08C8" w:rsidRPr="0012488D" w:rsidRDefault="00000000" w:rsidP="00AD4F65">
      <w:pPr>
        <w:pStyle w:val="Heading2"/>
        <w:rPr>
          <w:lang w:val="es-ES"/>
        </w:rPr>
      </w:pPr>
      <w:r w:rsidRPr="0012488D">
        <w:rPr>
          <w:lang w:val="es-ES"/>
        </w:rPr>
        <w:t>Estructura de Matriz de Confusión</w:t>
      </w:r>
    </w:p>
    <w:p w14:paraId="4F3E5110" w14:textId="5EA4333B" w:rsidR="0012488D" w:rsidRPr="0012488D" w:rsidRDefault="0012488D">
      <w:pPr>
        <w:pStyle w:val="FirstParagraph"/>
        <w:rPr>
          <w:b/>
          <w:bCs/>
          <w:lang w:val="es-ES"/>
        </w:rPr>
      </w:pPr>
      <w:r w:rsidRPr="0012488D">
        <w:rPr>
          <w:b/>
          <w:bCs/>
          <w:noProof/>
          <w:lang w:val="es-ES"/>
        </w:rPr>
        <w:drawing>
          <wp:inline distT="0" distB="0" distL="0" distR="0" wp14:anchorId="5C4E4B01" wp14:editId="7B5F0804">
            <wp:extent cx="5943600" cy="5210810"/>
            <wp:effectExtent l="0" t="0" r="0" b="0"/>
            <wp:docPr id="1360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949" name="Picture 1360994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210810"/>
                    </a:xfrm>
                    <a:prstGeom prst="rect">
                      <a:avLst/>
                    </a:prstGeom>
                  </pic:spPr>
                </pic:pic>
              </a:graphicData>
            </a:graphic>
          </wp:inline>
        </w:drawing>
      </w:r>
    </w:p>
    <w:p w14:paraId="7658DFAA" w14:textId="77777777" w:rsidR="00AD4F65" w:rsidRDefault="00AD4F65">
      <w:pPr>
        <w:rPr>
          <w:b/>
          <w:bCs/>
          <w:lang w:val="es-ES"/>
        </w:rPr>
      </w:pPr>
      <w:r>
        <w:rPr>
          <w:b/>
          <w:bCs/>
          <w:lang w:val="es-ES"/>
        </w:rPr>
        <w:br w:type="page"/>
      </w:r>
    </w:p>
    <w:p w14:paraId="38DFFC33" w14:textId="7F18D2B8" w:rsidR="003C08C8" w:rsidRPr="0012488D" w:rsidRDefault="00000000" w:rsidP="00AD4F65">
      <w:pPr>
        <w:pStyle w:val="Heading2"/>
        <w:rPr>
          <w:lang w:val="es-ES"/>
        </w:rPr>
      </w:pPr>
      <w:r w:rsidRPr="0012488D">
        <w:rPr>
          <w:lang w:val="es-ES"/>
        </w:rPr>
        <w:lastRenderedPageBreak/>
        <w:t>Análisis del Patrón de Error Único</w:t>
      </w:r>
    </w:p>
    <w:p w14:paraId="778D9AE6" w14:textId="77777777" w:rsidR="00AD4F65" w:rsidRDefault="00000000">
      <w:pPr>
        <w:pStyle w:val="BodyText"/>
        <w:rPr>
          <w:lang w:val="es-ES"/>
        </w:rPr>
      </w:pPr>
      <w:r w:rsidRPr="0012488D">
        <w:rPr>
          <w:lang w:val="es-ES"/>
        </w:rPr>
        <w:t xml:space="preserve">Error específico: </w:t>
      </w:r>
      <w:r w:rsidRPr="0012488D">
        <w:rPr>
          <w:i/>
          <w:iCs/>
          <w:lang w:val="es-ES"/>
        </w:rPr>
        <w:t xml:space="preserve">Iris </w:t>
      </w:r>
      <w:proofErr w:type="spellStart"/>
      <w:r w:rsidRPr="0012488D">
        <w:rPr>
          <w:i/>
          <w:iCs/>
          <w:lang w:val="es-ES"/>
        </w:rPr>
        <w:t>versicolor</w:t>
      </w:r>
      <w:proofErr w:type="spellEnd"/>
      <w:r w:rsidRPr="0012488D">
        <w:rPr>
          <w:lang w:val="es-ES"/>
        </w:rPr>
        <w:t xml:space="preserve"> clasificada como </w:t>
      </w:r>
      <w:r w:rsidRPr="0012488D">
        <w:rPr>
          <w:i/>
          <w:iCs/>
          <w:lang w:val="es-ES"/>
        </w:rPr>
        <w:t xml:space="preserve">Iris </w:t>
      </w:r>
      <w:proofErr w:type="spellStart"/>
      <w:r w:rsidRPr="0012488D">
        <w:rPr>
          <w:i/>
          <w:iCs/>
          <w:lang w:val="es-ES"/>
        </w:rPr>
        <w:t>virginica</w:t>
      </w:r>
      <w:proofErr w:type="spellEnd"/>
      <w:r w:rsidRPr="0012488D">
        <w:rPr>
          <w:lang w:val="es-ES"/>
        </w:rPr>
        <w:t>.</w:t>
      </w:r>
    </w:p>
    <w:p w14:paraId="03DAF53E" w14:textId="2E93CF8A" w:rsidR="003C08C8" w:rsidRPr="0012488D" w:rsidRDefault="00000000">
      <w:pPr>
        <w:pStyle w:val="BodyText"/>
        <w:rPr>
          <w:lang w:val="es-ES"/>
        </w:rPr>
      </w:pPr>
      <w:r w:rsidRPr="0012488D">
        <w:rPr>
          <w:b/>
          <w:bCs/>
          <w:lang w:val="es-ES"/>
        </w:rPr>
        <w:t>Características críticas</w:t>
      </w:r>
      <w:r w:rsidRPr="0012488D">
        <w:rPr>
          <w:lang w:val="es-ES"/>
        </w:rPr>
        <w:t xml:space="preserve">: Localización en zona de transición predicha (4.5-5.5 cm × 1.4-1.8 cm), ausencia de errores bidireccionales, preservación perfecta de separabilidad </w:t>
      </w:r>
      <w:proofErr w:type="spellStart"/>
      <w:r w:rsidRPr="0012488D">
        <w:rPr>
          <w:i/>
          <w:iCs/>
          <w:lang w:val="es-ES"/>
        </w:rPr>
        <w:t>setosa</w:t>
      </w:r>
      <w:proofErr w:type="spellEnd"/>
      <w:r w:rsidRPr="0012488D">
        <w:rPr>
          <w:lang w:val="es-ES"/>
        </w:rPr>
        <w:t>.</w:t>
      </w:r>
    </w:p>
    <w:p w14:paraId="01FEEE4B" w14:textId="77777777" w:rsidR="003C08C8" w:rsidRPr="0012488D" w:rsidRDefault="00000000" w:rsidP="00AD4F65">
      <w:pPr>
        <w:pStyle w:val="Heading2"/>
        <w:rPr>
          <w:lang w:val="es-ES"/>
        </w:rPr>
      </w:pPr>
      <w:r w:rsidRPr="0012488D">
        <w:rPr>
          <w:lang w:val="es-ES"/>
        </w:rPr>
        <w:t>Performance por Especie</w:t>
      </w:r>
    </w:p>
    <w:p w14:paraId="2C087183" w14:textId="77777777" w:rsidR="003C08C8" w:rsidRPr="0012488D" w:rsidRDefault="00000000" w:rsidP="00AD4F65">
      <w:pPr>
        <w:pStyle w:val="Compact"/>
        <w:numPr>
          <w:ilvl w:val="0"/>
          <w:numId w:val="14"/>
        </w:numPr>
        <w:rPr>
          <w:lang w:val="es-ES"/>
        </w:rPr>
      </w:pPr>
      <w:r w:rsidRPr="0012488D">
        <w:rPr>
          <w:b/>
          <w:bCs/>
          <w:lang w:val="es-ES"/>
        </w:rPr>
        <w:t xml:space="preserve">Iris </w:t>
      </w:r>
      <w:proofErr w:type="spellStart"/>
      <w:r w:rsidRPr="0012488D">
        <w:rPr>
          <w:b/>
          <w:bCs/>
          <w:lang w:val="es-ES"/>
        </w:rPr>
        <w:t>setosa</w:t>
      </w:r>
      <w:proofErr w:type="spellEnd"/>
      <w:r w:rsidRPr="0012488D">
        <w:rPr>
          <w:lang w:val="es-ES"/>
        </w:rPr>
        <w:t>: Performance excepcional (100% sensibilidad y precisión), clasificación diagnóstica con confianza absoluta</w:t>
      </w:r>
    </w:p>
    <w:p w14:paraId="5AF78642" w14:textId="77777777" w:rsidR="003C08C8" w:rsidRPr="0012488D" w:rsidRDefault="00000000" w:rsidP="00AD4F65">
      <w:pPr>
        <w:pStyle w:val="Compact"/>
        <w:numPr>
          <w:ilvl w:val="0"/>
          <w:numId w:val="14"/>
        </w:numPr>
        <w:rPr>
          <w:lang w:val="es-ES"/>
        </w:rPr>
      </w:pPr>
      <w:r w:rsidRPr="0012488D">
        <w:rPr>
          <w:b/>
          <w:bCs/>
          <w:lang w:val="es-ES"/>
        </w:rPr>
        <w:t xml:space="preserve">Iris </w:t>
      </w:r>
      <w:proofErr w:type="spellStart"/>
      <w:r w:rsidRPr="0012488D">
        <w:rPr>
          <w:b/>
          <w:bCs/>
          <w:lang w:val="es-ES"/>
        </w:rPr>
        <w:t>versicolor</w:t>
      </w:r>
      <w:proofErr w:type="spellEnd"/>
      <w:r w:rsidRPr="0012488D">
        <w:rPr>
          <w:lang w:val="es-ES"/>
        </w:rPr>
        <w:t>: Performance robusta con limitación específica (88.9% sensibilidad, 100% precisión), tendencia a sub-clasificación en casos ambiguos</w:t>
      </w:r>
    </w:p>
    <w:p w14:paraId="64E67062" w14:textId="77777777" w:rsidR="003C08C8" w:rsidRPr="0012488D" w:rsidRDefault="00000000" w:rsidP="00AD4F65">
      <w:pPr>
        <w:pStyle w:val="Compact"/>
        <w:numPr>
          <w:ilvl w:val="0"/>
          <w:numId w:val="14"/>
        </w:numPr>
        <w:rPr>
          <w:lang w:val="es-ES"/>
        </w:rPr>
      </w:pPr>
      <w:r w:rsidRPr="0012488D">
        <w:rPr>
          <w:b/>
          <w:bCs/>
          <w:lang w:val="es-ES"/>
        </w:rPr>
        <w:t xml:space="preserve">Iris </w:t>
      </w:r>
      <w:proofErr w:type="spellStart"/>
      <w:r w:rsidRPr="0012488D">
        <w:rPr>
          <w:b/>
          <w:bCs/>
          <w:lang w:val="es-ES"/>
        </w:rPr>
        <w:t>virginica</w:t>
      </w:r>
      <w:proofErr w:type="spellEnd"/>
      <w:r w:rsidRPr="0012488D">
        <w:rPr>
          <w:lang w:val="es-ES"/>
        </w:rPr>
        <w:t xml:space="preserve">: Performance balanceada (100% sensibilidad, 91.7% precisión), tendencia a sobre-clasificación desde </w:t>
      </w:r>
      <w:proofErr w:type="spellStart"/>
      <w:r w:rsidRPr="0012488D">
        <w:rPr>
          <w:lang w:val="es-ES"/>
        </w:rPr>
        <w:t>versicolor</w:t>
      </w:r>
      <w:proofErr w:type="spellEnd"/>
    </w:p>
    <w:p w14:paraId="77725AB5" w14:textId="77777777" w:rsidR="003C08C8" w:rsidRPr="0012488D" w:rsidRDefault="00000000" w:rsidP="00AD4F65">
      <w:pPr>
        <w:pStyle w:val="Heading2"/>
        <w:rPr>
          <w:lang w:val="es-ES"/>
        </w:rPr>
      </w:pPr>
      <w:r w:rsidRPr="0012488D">
        <w:rPr>
          <w:lang w:val="es-ES"/>
        </w:rPr>
        <w:t>Validación Metodológica</w:t>
      </w:r>
    </w:p>
    <w:p w14:paraId="790EBC4C" w14:textId="13CA21BF" w:rsidR="00E16153" w:rsidRPr="0012488D" w:rsidRDefault="00000000">
      <w:pPr>
        <w:pStyle w:val="BodyText"/>
        <w:rPr>
          <w:lang w:val="es-ES"/>
        </w:rPr>
      </w:pPr>
      <w:r w:rsidRPr="0012488D">
        <w:rPr>
          <w:lang w:val="es-ES"/>
        </w:rPr>
        <w:t>El patrón de error proporciona validación crucial: ausencia de sobreajuste, sensibilidad apropiada, consistencia teórica donde errores ocurren donde teoría morfológica predice ambigüedad. Limitaciones identificadas: sensibilidad a casos límite, dependencia de k-NN para casos ambiguos.</w:t>
      </w:r>
    </w:p>
    <w:p w14:paraId="4C7D6B70" w14:textId="77777777" w:rsidR="00E16153" w:rsidRPr="0012488D" w:rsidRDefault="00E16153">
      <w:pPr>
        <w:rPr>
          <w:lang w:val="es-ES"/>
        </w:rPr>
      </w:pPr>
      <w:r w:rsidRPr="0012488D">
        <w:rPr>
          <w:lang w:val="es-ES"/>
        </w:rPr>
        <w:br w:type="page"/>
      </w:r>
    </w:p>
    <w:p w14:paraId="455ABB0D" w14:textId="7D7D8EDE" w:rsidR="003C08C8" w:rsidRPr="0012488D" w:rsidRDefault="00000000" w:rsidP="00E16153">
      <w:pPr>
        <w:pStyle w:val="Heading1"/>
        <w:rPr>
          <w:lang w:val="es-ES"/>
        </w:rPr>
      </w:pPr>
      <w:r w:rsidRPr="0012488D">
        <w:rPr>
          <w:lang w:val="es-ES"/>
        </w:rPr>
        <w:lastRenderedPageBreak/>
        <w:t>Recomendaciones y Aplicaciones</w:t>
      </w:r>
    </w:p>
    <w:p w14:paraId="44C6BCE9" w14:textId="77777777" w:rsidR="003C08C8" w:rsidRPr="0012488D" w:rsidRDefault="00000000" w:rsidP="00E16153">
      <w:pPr>
        <w:pStyle w:val="Heading2"/>
        <w:rPr>
          <w:lang w:val="es-ES"/>
        </w:rPr>
      </w:pPr>
      <w:r w:rsidRPr="0012488D">
        <w:rPr>
          <w:lang w:val="es-ES"/>
        </w:rPr>
        <w:t>Sistema de Evaluación para Implementación</w:t>
      </w:r>
    </w:p>
    <w:p w14:paraId="174A12A9" w14:textId="77777777" w:rsidR="003C08C8" w:rsidRPr="0012488D" w:rsidRDefault="00000000">
      <w:pPr>
        <w:pStyle w:val="BodyText"/>
        <w:rPr>
          <w:lang w:val="es-ES"/>
        </w:rPr>
      </w:pPr>
      <w:r w:rsidRPr="0012488D">
        <w:rPr>
          <w:lang w:val="es-ES"/>
        </w:rPr>
        <w:t>Criterios ponderados: Robustez clasificatoria (40%), interpretabilidad científica (25%), eficiencia computacional (20%), aplicabilidad práctica (15%). Exactitud 96.67% apropiada para aplicaciones científicas, educativas y de campo.</w:t>
      </w:r>
    </w:p>
    <w:p w14:paraId="0FBA92F9" w14:textId="2AB1AE6E" w:rsidR="003C08C8" w:rsidRPr="0012488D" w:rsidRDefault="00000000" w:rsidP="00E16153">
      <w:pPr>
        <w:pStyle w:val="Heading2"/>
        <w:rPr>
          <w:lang w:val="es-ES"/>
        </w:rPr>
      </w:pPr>
      <w:r w:rsidRPr="0012488D">
        <w:rPr>
          <w:lang w:val="es-ES"/>
        </w:rPr>
        <w:t>Recomendaciones</w:t>
      </w:r>
    </w:p>
    <w:p w14:paraId="3FC75881" w14:textId="77777777" w:rsidR="00AD4F65" w:rsidRDefault="00000000">
      <w:pPr>
        <w:pStyle w:val="BodyText"/>
        <w:rPr>
          <w:lang w:val="es-ES"/>
        </w:rPr>
      </w:pPr>
      <w:r w:rsidRPr="0012488D">
        <w:rPr>
          <w:b/>
          <w:bCs/>
          <w:lang w:val="es-ES"/>
        </w:rPr>
        <w:t>1. Implementación Inmediata (Prioridad Alta)</w:t>
      </w:r>
      <w:r w:rsidR="00AD4F65">
        <w:rPr>
          <w:lang w:val="es-ES"/>
        </w:rPr>
        <w:t>:</w:t>
      </w:r>
    </w:p>
    <w:p w14:paraId="5C506DD2" w14:textId="4FEA6AF2" w:rsidR="00AD4F65" w:rsidRDefault="00000000" w:rsidP="00AD4F65">
      <w:pPr>
        <w:pStyle w:val="BodyText"/>
        <w:numPr>
          <w:ilvl w:val="0"/>
          <w:numId w:val="19"/>
        </w:numPr>
        <w:rPr>
          <w:lang w:val="es-ES"/>
        </w:rPr>
      </w:pPr>
      <w:r w:rsidRPr="0012488D">
        <w:rPr>
          <w:lang w:val="es-ES"/>
        </w:rPr>
        <w:t>Adoptar metodología pétalos-primero como estándar para análisis morfométrico</w:t>
      </w:r>
    </w:p>
    <w:p w14:paraId="159BF9E2" w14:textId="2D759D1E" w:rsidR="00AD4F65" w:rsidRDefault="00000000" w:rsidP="00AD4F65">
      <w:pPr>
        <w:pStyle w:val="BodyText"/>
        <w:numPr>
          <w:ilvl w:val="0"/>
          <w:numId w:val="19"/>
        </w:numPr>
        <w:rPr>
          <w:lang w:val="es-ES"/>
        </w:rPr>
      </w:pPr>
      <w:r w:rsidRPr="0012488D">
        <w:rPr>
          <w:lang w:val="es-ES"/>
        </w:rPr>
        <w:t>Implementar k-NN con k=5 como configuración base</w:t>
      </w:r>
    </w:p>
    <w:p w14:paraId="15EAFD6C" w14:textId="141962F0" w:rsidR="00AD4F65" w:rsidRDefault="00000000" w:rsidP="00AD4F65">
      <w:pPr>
        <w:pStyle w:val="BodyText"/>
        <w:numPr>
          <w:ilvl w:val="0"/>
          <w:numId w:val="19"/>
        </w:numPr>
        <w:rPr>
          <w:lang w:val="es-ES"/>
        </w:rPr>
      </w:pPr>
      <w:r w:rsidRPr="0012488D">
        <w:rPr>
          <w:lang w:val="es-ES"/>
        </w:rPr>
        <w:t xml:space="preserve">Utilizar </w:t>
      </w:r>
      <w:proofErr w:type="spellStart"/>
      <w:r w:rsidRPr="0012488D">
        <w:rPr>
          <w:i/>
          <w:iCs/>
          <w:lang w:val="es-ES"/>
        </w:rPr>
        <w:t>random_state</w:t>
      </w:r>
      <w:proofErr w:type="spellEnd"/>
      <w:r w:rsidRPr="0012488D">
        <w:rPr>
          <w:i/>
          <w:iCs/>
          <w:lang w:val="es-ES"/>
        </w:rPr>
        <w:t>=123</w:t>
      </w:r>
      <w:r w:rsidRPr="0012488D">
        <w:rPr>
          <w:lang w:val="es-ES"/>
        </w:rPr>
        <w:t xml:space="preserve"> para reproducibilidad</w:t>
      </w:r>
    </w:p>
    <w:p w14:paraId="03A50911" w14:textId="2CF55F44" w:rsidR="003C08C8" w:rsidRPr="0012488D" w:rsidRDefault="00000000" w:rsidP="00AD4F65">
      <w:pPr>
        <w:pStyle w:val="BodyText"/>
        <w:numPr>
          <w:ilvl w:val="0"/>
          <w:numId w:val="19"/>
        </w:numPr>
        <w:rPr>
          <w:lang w:val="es-ES"/>
        </w:rPr>
      </w:pPr>
      <w:r w:rsidRPr="0012488D">
        <w:rPr>
          <w:lang w:val="es-ES"/>
        </w:rPr>
        <w:t>Establecer protocolo validación con conjuntos prueba mínimos 30 especímenes</w:t>
      </w:r>
    </w:p>
    <w:p w14:paraId="4DE792E1" w14:textId="77777777" w:rsidR="00AD4F65" w:rsidRDefault="00000000">
      <w:pPr>
        <w:pStyle w:val="BodyText"/>
        <w:rPr>
          <w:lang w:val="es-ES"/>
        </w:rPr>
      </w:pPr>
      <w:r w:rsidRPr="0012488D">
        <w:rPr>
          <w:b/>
          <w:bCs/>
          <w:lang w:val="es-ES"/>
        </w:rPr>
        <w:t>2. Optimizaciones Técnicas (Prioridad Media)</w:t>
      </w:r>
      <w:r w:rsidR="00AD4F65">
        <w:rPr>
          <w:lang w:val="es-ES"/>
        </w:rPr>
        <w:t>:</w:t>
      </w:r>
    </w:p>
    <w:p w14:paraId="3E72B5C7" w14:textId="3D56651A" w:rsidR="00AD4F65" w:rsidRDefault="00000000" w:rsidP="00AD4F65">
      <w:pPr>
        <w:pStyle w:val="BodyText"/>
        <w:numPr>
          <w:ilvl w:val="0"/>
          <w:numId w:val="17"/>
        </w:numPr>
        <w:rPr>
          <w:lang w:val="es-ES"/>
        </w:rPr>
      </w:pPr>
      <w:r w:rsidRPr="0012488D">
        <w:rPr>
          <w:lang w:val="es-ES"/>
        </w:rPr>
        <w:t xml:space="preserve">Implementar k-NN ponderado por distancia para casos límite </w:t>
      </w:r>
      <w:proofErr w:type="spellStart"/>
      <w:r w:rsidRPr="0012488D">
        <w:rPr>
          <w:lang w:val="es-ES"/>
        </w:rPr>
        <w:t>versicolor-virginica</w:t>
      </w:r>
      <w:proofErr w:type="spellEnd"/>
    </w:p>
    <w:p w14:paraId="1A78B609" w14:textId="08619A43" w:rsidR="00AD4F65" w:rsidRDefault="00000000" w:rsidP="00AD4F65">
      <w:pPr>
        <w:pStyle w:val="BodyText"/>
        <w:numPr>
          <w:ilvl w:val="0"/>
          <w:numId w:val="17"/>
        </w:numPr>
        <w:rPr>
          <w:lang w:val="es-ES"/>
        </w:rPr>
      </w:pPr>
      <w:r w:rsidRPr="0012488D">
        <w:rPr>
          <w:lang w:val="es-ES"/>
        </w:rPr>
        <w:t>Desarrollar métricas de confianza para predicciones individuales</w:t>
      </w:r>
    </w:p>
    <w:p w14:paraId="798B7022" w14:textId="2367A94D" w:rsidR="00AD4F65" w:rsidRDefault="00000000" w:rsidP="00AD4F65">
      <w:pPr>
        <w:pStyle w:val="BodyText"/>
        <w:numPr>
          <w:ilvl w:val="0"/>
          <w:numId w:val="17"/>
        </w:numPr>
        <w:rPr>
          <w:lang w:val="es-ES"/>
        </w:rPr>
      </w:pPr>
      <w:r w:rsidRPr="0012488D">
        <w:rPr>
          <w:lang w:val="es-ES"/>
        </w:rPr>
        <w:t>Crear umbrales de rechazo automáticos para alta ambigüedad geométrica</w:t>
      </w:r>
    </w:p>
    <w:p w14:paraId="6D5983E6" w14:textId="5AD6A1D9" w:rsidR="003C08C8" w:rsidRPr="0012488D" w:rsidRDefault="00000000" w:rsidP="00AD4F65">
      <w:pPr>
        <w:pStyle w:val="BodyText"/>
        <w:numPr>
          <w:ilvl w:val="0"/>
          <w:numId w:val="17"/>
        </w:numPr>
        <w:rPr>
          <w:lang w:val="es-ES"/>
        </w:rPr>
      </w:pPr>
      <w:r w:rsidRPr="0012488D">
        <w:rPr>
          <w:lang w:val="es-ES"/>
        </w:rPr>
        <w:t>Integrar análisis componentes principales para reducción dimensional preservando 95.9% información</w:t>
      </w:r>
    </w:p>
    <w:p w14:paraId="25AD924F" w14:textId="77777777" w:rsidR="00AD4F65" w:rsidRDefault="00000000">
      <w:pPr>
        <w:pStyle w:val="BodyText"/>
        <w:rPr>
          <w:lang w:val="es-ES"/>
        </w:rPr>
      </w:pPr>
      <w:r w:rsidRPr="0012488D">
        <w:rPr>
          <w:b/>
          <w:bCs/>
          <w:lang w:val="es-ES"/>
        </w:rPr>
        <w:t>3. Escalamiento y Generalización (Prioridad Media)</w:t>
      </w:r>
      <w:r w:rsidR="00AD4F65">
        <w:rPr>
          <w:lang w:val="es-ES"/>
        </w:rPr>
        <w:t>:</w:t>
      </w:r>
    </w:p>
    <w:p w14:paraId="3DB41449" w14:textId="77777777" w:rsidR="00764A1D" w:rsidRDefault="00000000" w:rsidP="00AD4F65">
      <w:pPr>
        <w:pStyle w:val="BodyText"/>
        <w:numPr>
          <w:ilvl w:val="0"/>
          <w:numId w:val="15"/>
        </w:numPr>
        <w:rPr>
          <w:lang w:val="es-ES"/>
        </w:rPr>
      </w:pPr>
      <w:r w:rsidRPr="0012488D">
        <w:rPr>
          <w:lang w:val="es-ES"/>
        </w:rPr>
        <w:t xml:space="preserve">Validar metodología en </w:t>
      </w:r>
      <w:proofErr w:type="spellStart"/>
      <w:r w:rsidRPr="0012488D">
        <w:rPr>
          <w:lang w:val="es-ES"/>
        </w:rPr>
        <w:t>datasets</w:t>
      </w:r>
      <w:proofErr w:type="spellEnd"/>
      <w:r w:rsidRPr="0012488D">
        <w:rPr>
          <w:lang w:val="es-ES"/>
        </w:rPr>
        <w:t xml:space="preserve"> independientes ≥500 especímenes</w:t>
      </w:r>
    </w:p>
    <w:p w14:paraId="583D3B81" w14:textId="77777777" w:rsidR="00764A1D" w:rsidRDefault="00000000" w:rsidP="00AD4F65">
      <w:pPr>
        <w:pStyle w:val="BodyText"/>
        <w:numPr>
          <w:ilvl w:val="0"/>
          <w:numId w:val="15"/>
        </w:numPr>
        <w:rPr>
          <w:lang w:val="es-ES"/>
        </w:rPr>
      </w:pPr>
      <w:r w:rsidRPr="0012488D">
        <w:rPr>
          <w:lang w:val="es-ES"/>
        </w:rPr>
        <w:t xml:space="preserve">Extender aplicación a especies relacionadas en géneros </w:t>
      </w:r>
      <w:proofErr w:type="spellStart"/>
      <w:r w:rsidRPr="0012488D">
        <w:rPr>
          <w:i/>
          <w:iCs/>
          <w:lang w:val="es-ES"/>
        </w:rPr>
        <w:t>Lilium</w:t>
      </w:r>
      <w:proofErr w:type="spellEnd"/>
      <w:r w:rsidRPr="0012488D">
        <w:rPr>
          <w:lang w:val="es-ES"/>
        </w:rPr>
        <w:t xml:space="preserve">, </w:t>
      </w:r>
      <w:proofErr w:type="spellStart"/>
      <w:r w:rsidRPr="0012488D">
        <w:rPr>
          <w:i/>
          <w:iCs/>
          <w:lang w:val="es-ES"/>
        </w:rPr>
        <w:t>Narcissus</w:t>
      </w:r>
      <w:proofErr w:type="spellEnd"/>
    </w:p>
    <w:p w14:paraId="3B337C8F" w14:textId="3EFE2C2D" w:rsidR="00AD4F65" w:rsidRDefault="00000000" w:rsidP="00AD4F65">
      <w:pPr>
        <w:pStyle w:val="BodyText"/>
        <w:numPr>
          <w:ilvl w:val="0"/>
          <w:numId w:val="15"/>
        </w:numPr>
        <w:rPr>
          <w:lang w:val="es-ES"/>
        </w:rPr>
      </w:pPr>
      <w:r w:rsidRPr="0012488D">
        <w:rPr>
          <w:lang w:val="es-ES"/>
        </w:rPr>
        <w:t>Desarrollar protocolos de campo manteniendo exactitud ≥90%</w:t>
      </w:r>
    </w:p>
    <w:p w14:paraId="1E260DA3" w14:textId="5B741C2C" w:rsidR="003C08C8" w:rsidRPr="0012488D" w:rsidRDefault="00000000" w:rsidP="00AD4F65">
      <w:pPr>
        <w:pStyle w:val="BodyText"/>
        <w:numPr>
          <w:ilvl w:val="0"/>
          <w:numId w:val="15"/>
        </w:numPr>
        <w:rPr>
          <w:lang w:val="es-ES"/>
        </w:rPr>
      </w:pPr>
      <w:r w:rsidRPr="0012488D">
        <w:rPr>
          <w:lang w:val="es-ES"/>
        </w:rPr>
        <w:t>Crear pipelines automatizados para procesamiento datos morfométricos</w:t>
      </w:r>
    </w:p>
    <w:p w14:paraId="34E5DC17" w14:textId="77777777" w:rsidR="003C08C8" w:rsidRPr="0012488D" w:rsidRDefault="00000000" w:rsidP="00E16153">
      <w:pPr>
        <w:pStyle w:val="Heading2"/>
        <w:rPr>
          <w:lang w:val="es-ES"/>
        </w:rPr>
      </w:pPr>
      <w:r w:rsidRPr="0012488D">
        <w:rPr>
          <w:lang w:val="es-ES"/>
        </w:rPr>
        <w:t>Consideraciones de Implementación Práctica</w:t>
      </w:r>
    </w:p>
    <w:p w14:paraId="713928D5" w14:textId="77777777" w:rsidR="003C08C8" w:rsidRPr="0012488D" w:rsidRDefault="00000000">
      <w:pPr>
        <w:pStyle w:val="BodyText"/>
        <w:rPr>
          <w:lang w:val="es-ES"/>
        </w:rPr>
      </w:pPr>
      <w:r w:rsidRPr="0012488D">
        <w:rPr>
          <w:lang w:val="es-ES"/>
        </w:rPr>
        <w:t xml:space="preserve">Establecer colaboraciones con taxónomos especializados, implementar sistemas </w:t>
      </w:r>
      <w:proofErr w:type="spellStart"/>
      <w:r w:rsidRPr="0012488D">
        <w:rPr>
          <w:lang w:val="es-ES"/>
        </w:rPr>
        <w:t>feedback</w:t>
      </w:r>
      <w:proofErr w:type="spellEnd"/>
      <w:r w:rsidRPr="0012488D">
        <w:rPr>
          <w:lang w:val="es-ES"/>
        </w:rPr>
        <w:t xml:space="preserve"> para mejora iterativa, desarrollar interfaces usuario-amigables comunicando niveles confianza, crear protocolos escalación para casos alta incertidumbre.</w:t>
      </w:r>
    </w:p>
    <w:p w14:paraId="38E06259" w14:textId="77777777" w:rsidR="003C08C8" w:rsidRPr="0012488D" w:rsidRDefault="00000000" w:rsidP="00E16153">
      <w:pPr>
        <w:pStyle w:val="Heading2"/>
        <w:rPr>
          <w:lang w:val="es-ES"/>
        </w:rPr>
      </w:pPr>
      <w:r w:rsidRPr="0012488D">
        <w:rPr>
          <w:lang w:val="es-ES"/>
        </w:rPr>
        <w:lastRenderedPageBreak/>
        <w:t>Conclusiones y Perspectivas</w:t>
      </w:r>
    </w:p>
    <w:p w14:paraId="1329CAA0" w14:textId="77777777" w:rsidR="003C08C8" w:rsidRPr="0012488D" w:rsidRDefault="00000000">
      <w:pPr>
        <w:pStyle w:val="BodyText"/>
        <w:rPr>
          <w:lang w:val="es-ES"/>
        </w:rPr>
      </w:pPr>
      <w:r w:rsidRPr="0012488D">
        <w:rPr>
          <w:lang w:val="es-ES"/>
        </w:rPr>
        <w:t>La metodología desarrollada establece marco replicable y robusto para taxonomía botánica automatizada. Los resultados confirman que el enfoque pétalos-primero es metodológicamente superior, la exactitud 96.67% es apropiada para aplicaciones prácticas, el modelo es suficientemente robusto para implementación con supervisión mínima, y la escalabilidad a problemas similares es viable.</w:t>
      </w:r>
    </w:p>
    <w:p w14:paraId="454F0AE1" w14:textId="77777777" w:rsidR="003C08C8" w:rsidRPr="0012488D" w:rsidRDefault="00000000">
      <w:pPr>
        <w:pStyle w:val="BodyText"/>
        <w:rPr>
          <w:lang w:val="es-ES"/>
        </w:rPr>
      </w:pPr>
      <w:r w:rsidRPr="0012488D">
        <w:rPr>
          <w:lang w:val="es-ES"/>
        </w:rPr>
        <w:t>Se recomienda revisión trimestral de performance y metodología, con atención a emergencia de casos límite no representados. La integración continua de retroalimentación permitirá refinamiento progresivo y expansión controlada a nuevos dominios.</w:t>
      </w:r>
    </w:p>
    <w:p w14:paraId="21FE6FAE" w14:textId="1DD740C5" w:rsidR="007C57A8" w:rsidRDefault="00000000" w:rsidP="00E16153">
      <w:pPr>
        <w:pStyle w:val="BodyText"/>
        <w:rPr>
          <w:lang w:val="es-ES"/>
        </w:rPr>
      </w:pPr>
      <w:r w:rsidRPr="0012488D">
        <w:rPr>
          <w:lang w:val="es-ES"/>
        </w:rPr>
        <w:t xml:space="preserve">Esta investigación contribuye significativamente al desarrollo de herramientas de identificación automatizada en botánica sistemática, con potencial para transformar </w:t>
      </w:r>
      <w:proofErr w:type="spellStart"/>
      <w:r w:rsidRPr="0012488D">
        <w:rPr>
          <w:lang w:val="es-ES"/>
        </w:rPr>
        <w:t>workflows</w:t>
      </w:r>
      <w:proofErr w:type="spellEnd"/>
      <w:r w:rsidRPr="0012488D">
        <w:rPr>
          <w:lang w:val="es-ES"/>
        </w:rPr>
        <w:t xml:space="preserve"> tradicionales mediante tecnologías de aprendizaje automático interpretables y confiables.</w:t>
      </w:r>
    </w:p>
    <w:p w14:paraId="65DC7C0A" w14:textId="77777777" w:rsidR="007C57A8" w:rsidRDefault="007C57A8">
      <w:pPr>
        <w:rPr>
          <w:lang w:val="es-ES"/>
        </w:rPr>
      </w:pPr>
      <w:r>
        <w:rPr>
          <w:lang w:val="es-ES"/>
        </w:rPr>
        <w:br w:type="page"/>
      </w:r>
    </w:p>
    <w:p w14:paraId="2B4554E9" w14:textId="62A8FF00" w:rsidR="003C08C8" w:rsidRDefault="007C57A8" w:rsidP="007C57A8">
      <w:pPr>
        <w:pStyle w:val="Heading1"/>
        <w:rPr>
          <w:lang w:val="es-ES"/>
        </w:rPr>
      </w:pPr>
      <w:r>
        <w:rPr>
          <w:lang w:val="es-ES"/>
        </w:rPr>
        <w:lastRenderedPageBreak/>
        <w:t>Referencias</w:t>
      </w:r>
    </w:p>
    <w:p w14:paraId="49546E5D" w14:textId="77777777" w:rsidR="007C57A8" w:rsidRPr="007C57A8" w:rsidRDefault="007C57A8" w:rsidP="007C57A8">
      <w:pPr>
        <w:pStyle w:val="BodyText"/>
        <w:rPr>
          <w:lang w:val="es-ES"/>
        </w:rPr>
      </w:pPr>
      <w:r w:rsidRPr="007C57A8">
        <w:t xml:space="preserve">Hoang, M. T., Zhu, Y., Yuen, B., Reese, T., Dong, X., Lu, T., … Xie, M. (2018). A soft range limited K-nearest </w:t>
      </w:r>
      <w:proofErr w:type="gramStart"/>
      <w:r w:rsidRPr="007C57A8">
        <w:t>neighbors</w:t>
      </w:r>
      <w:proofErr w:type="gramEnd"/>
      <w:r w:rsidRPr="007C57A8">
        <w:t xml:space="preserve"> algorithm for indoor localization enhancement. </w:t>
      </w:r>
      <w:r w:rsidRPr="007C57A8">
        <w:rPr>
          <w:lang w:val="es-ES"/>
        </w:rPr>
        <w:t xml:space="preserve">IEEE </w:t>
      </w:r>
      <w:proofErr w:type="spellStart"/>
      <w:r w:rsidRPr="007C57A8">
        <w:rPr>
          <w:lang w:val="es-ES"/>
        </w:rPr>
        <w:t>Sensors</w:t>
      </w:r>
      <w:proofErr w:type="spellEnd"/>
      <w:r w:rsidRPr="007C57A8">
        <w:rPr>
          <w:lang w:val="es-ES"/>
        </w:rPr>
        <w:t xml:space="preserve"> </w:t>
      </w:r>
      <w:proofErr w:type="spellStart"/>
      <w:r w:rsidRPr="007C57A8">
        <w:rPr>
          <w:lang w:val="es-ES"/>
        </w:rPr>
        <w:t>Journal</w:t>
      </w:r>
      <w:proofErr w:type="spellEnd"/>
      <w:r w:rsidRPr="007C57A8">
        <w:rPr>
          <w:lang w:val="es-ES"/>
        </w:rPr>
        <w:t>, 18(24), 10208–10216. doi:10.1109/jsen.2018.2874453</w:t>
      </w:r>
    </w:p>
    <w:p w14:paraId="471AC402" w14:textId="77777777" w:rsidR="007C57A8" w:rsidRPr="007C57A8" w:rsidRDefault="007C57A8" w:rsidP="007C57A8">
      <w:pPr>
        <w:pStyle w:val="BodyText"/>
        <w:rPr>
          <w:lang w:val="es-ES"/>
        </w:rPr>
      </w:pPr>
    </w:p>
    <w:p w14:paraId="4FD88369" w14:textId="68DE5744" w:rsidR="007C57A8" w:rsidRDefault="007C57A8" w:rsidP="007C57A8">
      <w:pPr>
        <w:pStyle w:val="BodyText"/>
        <w:rPr>
          <w:lang w:val="es-ES"/>
        </w:rPr>
      </w:pPr>
      <w:r w:rsidRPr="007C57A8">
        <w:t xml:space="preserve">Iqbal, A. (2024). Performance evaluation of machine learning algorithms for Iris dataset classification. </w:t>
      </w:r>
      <w:proofErr w:type="spellStart"/>
      <w:r w:rsidRPr="007C57A8">
        <w:rPr>
          <w:lang w:val="es-ES"/>
        </w:rPr>
        <w:t>Journal</w:t>
      </w:r>
      <w:proofErr w:type="spellEnd"/>
      <w:r w:rsidRPr="007C57A8">
        <w:rPr>
          <w:lang w:val="es-ES"/>
        </w:rPr>
        <w:t xml:space="preserve"> </w:t>
      </w:r>
      <w:proofErr w:type="spellStart"/>
      <w:r w:rsidRPr="007C57A8">
        <w:rPr>
          <w:lang w:val="es-ES"/>
        </w:rPr>
        <w:t>of</w:t>
      </w:r>
      <w:proofErr w:type="spellEnd"/>
      <w:r w:rsidRPr="007C57A8">
        <w:rPr>
          <w:lang w:val="es-ES"/>
        </w:rPr>
        <w:t xml:space="preserve"> </w:t>
      </w:r>
      <w:proofErr w:type="spellStart"/>
      <w:r w:rsidRPr="007C57A8">
        <w:rPr>
          <w:lang w:val="es-ES"/>
        </w:rPr>
        <w:t>Advances</w:t>
      </w:r>
      <w:proofErr w:type="spellEnd"/>
      <w:r w:rsidRPr="007C57A8">
        <w:rPr>
          <w:lang w:val="es-ES"/>
        </w:rPr>
        <w:t xml:space="preserve"> in </w:t>
      </w:r>
      <w:proofErr w:type="spellStart"/>
      <w:r w:rsidRPr="007C57A8">
        <w:rPr>
          <w:lang w:val="es-ES"/>
        </w:rPr>
        <w:t>Science</w:t>
      </w:r>
      <w:proofErr w:type="spellEnd"/>
      <w:r w:rsidRPr="007C57A8">
        <w:rPr>
          <w:lang w:val="es-ES"/>
        </w:rPr>
        <w:t xml:space="preserve"> and </w:t>
      </w:r>
      <w:proofErr w:type="spellStart"/>
      <w:r w:rsidRPr="007C57A8">
        <w:rPr>
          <w:lang w:val="es-ES"/>
        </w:rPr>
        <w:t>Technology</w:t>
      </w:r>
      <w:proofErr w:type="spellEnd"/>
      <w:r w:rsidRPr="007C57A8">
        <w:rPr>
          <w:lang w:val="es-ES"/>
        </w:rPr>
        <w:t>, 21(1), 130–133. doi:10.29070/8z0jnq19</w:t>
      </w:r>
    </w:p>
    <w:p w14:paraId="485B8288" w14:textId="77777777" w:rsidR="007C57A8" w:rsidRDefault="007C57A8" w:rsidP="007C57A8">
      <w:pPr>
        <w:pStyle w:val="BodyText"/>
        <w:rPr>
          <w:lang w:val="es-ES"/>
        </w:rPr>
      </w:pPr>
    </w:p>
    <w:p w14:paraId="7A0426F5" w14:textId="77777777" w:rsidR="007C57A8" w:rsidRPr="007C57A8" w:rsidRDefault="007C57A8" w:rsidP="007C57A8">
      <w:pPr>
        <w:pStyle w:val="BodyText"/>
      </w:pPr>
      <w:r w:rsidRPr="007C57A8">
        <w:t xml:space="preserve">Wibowo, A. P., &amp; </w:t>
      </w:r>
      <w:proofErr w:type="spellStart"/>
      <w:r w:rsidRPr="007C57A8">
        <w:t>Avianto</w:t>
      </w:r>
      <w:proofErr w:type="spellEnd"/>
      <w:r w:rsidRPr="007C57A8">
        <w:t>, D. (2024, November 29). Improvement of k-NN algorithm performance in classifying high school student’s majors. 2024 6th International Conference on Cybernetics and Intelligent System (ICORIS), 1–5. Presented at the 2024 6th International Conference on Cybernetics and Intelligent System (ICORIS), Surakarta, Indonesia. doi:10.1109/icoris63540.2024.10903936</w:t>
      </w:r>
    </w:p>
    <w:p w14:paraId="0C578416" w14:textId="77777777" w:rsidR="007C57A8" w:rsidRPr="007C57A8" w:rsidRDefault="007C57A8" w:rsidP="007C57A8">
      <w:pPr>
        <w:pStyle w:val="BodyText"/>
      </w:pPr>
    </w:p>
    <w:p w14:paraId="434791D7" w14:textId="1472F5DE" w:rsidR="007C57A8" w:rsidRPr="007C57A8" w:rsidRDefault="007C57A8" w:rsidP="007C57A8">
      <w:pPr>
        <w:pStyle w:val="BodyText"/>
      </w:pPr>
      <w:r w:rsidRPr="007C57A8">
        <w:rPr>
          <w:lang w:val="es-ES"/>
        </w:rPr>
        <w:t xml:space="preserve">Senda, T. A., </w:t>
      </w:r>
      <w:proofErr w:type="spellStart"/>
      <w:r w:rsidRPr="007C57A8">
        <w:rPr>
          <w:lang w:val="es-ES"/>
        </w:rPr>
        <w:t>Sitompul</w:t>
      </w:r>
      <w:proofErr w:type="spellEnd"/>
      <w:r w:rsidRPr="007C57A8">
        <w:rPr>
          <w:lang w:val="es-ES"/>
        </w:rPr>
        <w:t xml:space="preserve">, O. S., &amp; Amalia, A. (2024, </w:t>
      </w:r>
      <w:proofErr w:type="spellStart"/>
      <w:r w:rsidRPr="007C57A8">
        <w:rPr>
          <w:lang w:val="es-ES"/>
        </w:rPr>
        <w:t>July</w:t>
      </w:r>
      <w:proofErr w:type="spellEnd"/>
      <w:r w:rsidRPr="007C57A8">
        <w:rPr>
          <w:lang w:val="es-ES"/>
        </w:rPr>
        <w:t xml:space="preserve"> 12). </w:t>
      </w:r>
      <w:r w:rsidRPr="007C57A8">
        <w:t>Sentiment analysis using K-NN algorithm through random search cross validation approach. 2024 4th International Conference of Science and Information Technology in Smart Administration (ICSINTESA), 605–610. Presented at the 2024 4th International Conference of Science and Information Technology in Smart Administration (ICSINTESA), Balikpapan, Indonesia. doi:10.1109/icsintesa62455.2024.10748080</w:t>
      </w:r>
    </w:p>
    <w:sectPr w:rsidR="007C57A8" w:rsidRPr="007C57A8">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2AC89544"/>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D4623B0E"/>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8D4B6A"/>
    <w:multiLevelType w:val="hybridMultilevel"/>
    <w:tmpl w:val="58040DA4"/>
    <w:lvl w:ilvl="0" w:tplc="61AA131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A99411"/>
    <w:multiLevelType w:val="multilevel"/>
    <w:tmpl w:val="264A72C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00A99413"/>
    <w:multiLevelType w:val="multilevel"/>
    <w:tmpl w:val="7D98B7B4"/>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5" w15:restartNumberingAfterBreak="0">
    <w:nsid w:val="05EB4B18"/>
    <w:multiLevelType w:val="hybridMultilevel"/>
    <w:tmpl w:val="3B82745E"/>
    <w:lvl w:ilvl="0" w:tplc="61AA131E">
      <w:numFmt w:val="bullet"/>
      <w:lvlText w:val="-"/>
      <w:lvlJc w:val="left"/>
      <w:pPr>
        <w:ind w:left="360" w:hanging="360"/>
      </w:pPr>
      <w:rPr>
        <w:rFonts w:ascii="Aptos" w:eastAsiaTheme="minorHAnsi" w:hAnsi="Aptos"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7D06E4A"/>
    <w:multiLevelType w:val="multilevel"/>
    <w:tmpl w:val="3B5C9C42"/>
    <w:lvl w:ilvl="0">
      <w:start w:val="1"/>
      <w:numFmt w:val="bullet"/>
      <w:lvlText w:val="o"/>
      <w:lvlJc w:val="left"/>
      <w:pPr>
        <w:ind w:left="720" w:hanging="360"/>
      </w:pPr>
      <w:rPr>
        <w:rFonts w:ascii="Courier New" w:hAnsi="Courier New" w:cs="Courier New"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7" w15:restartNumberingAfterBreak="0">
    <w:nsid w:val="09953951"/>
    <w:multiLevelType w:val="hybridMultilevel"/>
    <w:tmpl w:val="140C6F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3259A3"/>
    <w:multiLevelType w:val="multilevel"/>
    <w:tmpl w:val="286410DA"/>
    <w:lvl w:ilvl="0">
      <w:start w:val="1"/>
      <w:numFmt w:val="bullet"/>
      <w:lvlText w:val="o"/>
      <w:lvlJc w:val="left"/>
      <w:pPr>
        <w:ind w:left="720" w:hanging="360"/>
      </w:pPr>
      <w:rPr>
        <w:rFonts w:ascii="Courier New" w:hAnsi="Courier New" w:cs="Courier New"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 w15:restartNumberingAfterBreak="0">
    <w:nsid w:val="154F2E52"/>
    <w:multiLevelType w:val="hybridMultilevel"/>
    <w:tmpl w:val="77EE69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6126C9A"/>
    <w:multiLevelType w:val="hybridMultilevel"/>
    <w:tmpl w:val="11CAC170"/>
    <w:lvl w:ilvl="0" w:tplc="61AA131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CF6FC8"/>
    <w:multiLevelType w:val="hybridMultilevel"/>
    <w:tmpl w:val="42C012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272D0E"/>
    <w:multiLevelType w:val="hybridMultilevel"/>
    <w:tmpl w:val="7ACED7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2245445"/>
    <w:multiLevelType w:val="hybridMultilevel"/>
    <w:tmpl w:val="4748ECB2"/>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C210563"/>
    <w:multiLevelType w:val="multilevel"/>
    <w:tmpl w:val="4FE80296"/>
    <w:lvl w:ilvl="0">
      <w:start w:val="1"/>
      <w:numFmt w:val="bullet"/>
      <w:lvlText w:val="o"/>
      <w:lvlJc w:val="left"/>
      <w:pPr>
        <w:ind w:left="720" w:hanging="360"/>
      </w:pPr>
      <w:rPr>
        <w:rFonts w:ascii="Courier New" w:hAnsi="Courier New" w:cs="Courier New"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15" w15:restartNumberingAfterBreak="0">
    <w:nsid w:val="3F7240B6"/>
    <w:multiLevelType w:val="hybridMultilevel"/>
    <w:tmpl w:val="769226CE"/>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451B56EA"/>
    <w:multiLevelType w:val="hybridMultilevel"/>
    <w:tmpl w:val="D968F014"/>
    <w:lvl w:ilvl="0" w:tplc="61AA131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413B45"/>
    <w:multiLevelType w:val="hybridMultilevel"/>
    <w:tmpl w:val="E158A790"/>
    <w:lvl w:ilvl="0" w:tplc="61AA131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044804"/>
    <w:multiLevelType w:val="hybridMultilevel"/>
    <w:tmpl w:val="28FA4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34747B"/>
    <w:multiLevelType w:val="hybridMultilevel"/>
    <w:tmpl w:val="B4B072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BB35A63"/>
    <w:multiLevelType w:val="hybridMultilevel"/>
    <w:tmpl w:val="E2CC41BA"/>
    <w:lvl w:ilvl="0" w:tplc="61AA131E">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853CF0"/>
    <w:multiLevelType w:val="hybridMultilevel"/>
    <w:tmpl w:val="FDFEC0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3806079">
    <w:abstractNumId w:val="0"/>
  </w:num>
  <w:num w:numId="2" w16cid:durableId="275794836">
    <w:abstractNumId w:val="1"/>
  </w:num>
  <w:num w:numId="3" w16cid:durableId="97557357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130918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52535237">
    <w:abstractNumId w:val="4"/>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6" w16cid:durableId="27026365">
    <w:abstractNumId w:val="1"/>
  </w:num>
  <w:num w:numId="7" w16cid:durableId="1049694764">
    <w:abstractNumId w:val="1"/>
  </w:num>
  <w:num w:numId="8" w16cid:durableId="1173951303">
    <w:abstractNumId w:val="18"/>
  </w:num>
  <w:num w:numId="9" w16cid:durableId="369913143">
    <w:abstractNumId w:val="16"/>
  </w:num>
  <w:num w:numId="10" w16cid:durableId="863372674">
    <w:abstractNumId w:val="5"/>
  </w:num>
  <w:num w:numId="11" w16cid:durableId="974218718">
    <w:abstractNumId w:val="15"/>
  </w:num>
  <w:num w:numId="12" w16cid:durableId="1701779250">
    <w:abstractNumId w:val="6"/>
  </w:num>
  <w:num w:numId="13" w16cid:durableId="470749141">
    <w:abstractNumId w:val="13"/>
  </w:num>
  <w:num w:numId="14" w16cid:durableId="2090804903">
    <w:abstractNumId w:val="8"/>
  </w:num>
  <w:num w:numId="15" w16cid:durableId="670448777">
    <w:abstractNumId w:val="7"/>
  </w:num>
  <w:num w:numId="16" w16cid:durableId="1478650529">
    <w:abstractNumId w:val="17"/>
  </w:num>
  <w:num w:numId="17" w16cid:durableId="797065973">
    <w:abstractNumId w:val="21"/>
  </w:num>
  <w:num w:numId="18" w16cid:durableId="441607170">
    <w:abstractNumId w:val="20"/>
  </w:num>
  <w:num w:numId="19" w16cid:durableId="1258052341">
    <w:abstractNumId w:val="11"/>
  </w:num>
  <w:num w:numId="20" w16cid:durableId="341203940">
    <w:abstractNumId w:val="10"/>
  </w:num>
  <w:num w:numId="21" w16cid:durableId="1584804454">
    <w:abstractNumId w:val="14"/>
  </w:num>
  <w:num w:numId="22" w16cid:durableId="2040201704">
    <w:abstractNumId w:val="19"/>
  </w:num>
  <w:num w:numId="23" w16cid:durableId="57633389">
    <w:abstractNumId w:val="2"/>
  </w:num>
  <w:num w:numId="24" w16cid:durableId="182518580">
    <w:abstractNumId w:val="9"/>
  </w:num>
  <w:num w:numId="25" w16cid:durableId="52325488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5"/>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rsids>
    <w:rsidRoot w:val="003C08C8"/>
    <w:rsid w:val="00057D34"/>
    <w:rsid w:val="0012488D"/>
    <w:rsid w:val="003C08C8"/>
    <w:rsid w:val="004B7AAF"/>
    <w:rsid w:val="00764A1D"/>
    <w:rsid w:val="007C57A8"/>
    <w:rsid w:val="00AD4F65"/>
    <w:rsid w:val="00E161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A840777"/>
  <w15:docId w15:val="{DB756375-492C-A14C-BBF3-4F3E580ED8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ListParagraph">
    <w:name w:val="List Paragraph"/>
    <w:basedOn w:val="Normal"/>
    <w:rsid w:val="00AD4F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8635136">
      <w:bodyDiv w:val="1"/>
      <w:marLeft w:val="0"/>
      <w:marRight w:val="0"/>
      <w:marTop w:val="0"/>
      <w:marBottom w:val="0"/>
      <w:divBdr>
        <w:top w:val="none" w:sz="0" w:space="0" w:color="auto"/>
        <w:left w:val="none" w:sz="0" w:space="0" w:color="auto"/>
        <w:bottom w:val="none" w:sz="0" w:space="0" w:color="auto"/>
        <w:right w:val="none" w:sz="0" w:space="0" w:color="auto"/>
      </w:divBdr>
      <w:divsChild>
        <w:div w:id="1327513296">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TotalTime>
  <Pages>14</Pages>
  <Words>1908</Words>
  <Characters>10876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Juan Antonio Gonzalez Orbe</dc:creator>
  <cp:keywords/>
  <cp:lastModifiedBy>Juan Antonio Gonzalez Orbe</cp:lastModifiedBy>
  <cp:revision>3</cp:revision>
  <dcterms:created xsi:type="dcterms:W3CDTF">2025-06-15T17:17:00Z</dcterms:created>
  <dcterms:modified xsi:type="dcterms:W3CDTF">2025-06-15T17:27:00Z</dcterms:modified>
</cp:coreProperties>
</file>