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10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55"/>
        <w:gridCol w:w="7760"/>
        <w:tblGridChange w:id="0">
          <w:tblGrid>
            <w:gridCol w:w="2055"/>
            <w:gridCol w:w="776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 / Legajo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Identifique y numere TODAS las hojas que utilice.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Condiciones de aprobación nota ≥ 6;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Sintetice un cuadripolo cuya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transimpedancia </w:t>
      </w:r>
      <w:r w:rsidDel="00000000" w:rsidR="00000000" w:rsidRPr="00000000">
        <w:rPr>
          <w:sz w:val="20"/>
          <w:szCs w:val="20"/>
          <w:rtl w:val="0"/>
        </w:rPr>
        <w:t xml:space="preserve">sea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Z</m:t>
            </m:r>
          </m:e>
          <m:sub>
            <m:r>
              <w:rPr>
                <w:sz w:val="30"/>
                <w:szCs w:val="30"/>
              </w:rPr>
              <m:t xml:space="preserve">(s)</m:t>
            </m:r>
          </m:sub>
        </m:sSub>
        <m:r>
          <w:rPr>
            <w:sz w:val="30"/>
            <w:szCs w:val="30"/>
          </w:rPr>
          <m:t xml:space="preserve">= 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I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k.s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  <m:r>
              <w:rPr>
                <w:sz w:val="30"/>
                <w:szCs w:val="30"/>
              </w:rPr>
              <m:t xml:space="preserve">+3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+s+1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al ser cargado en su salida con un resistor de 50 Ω. 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punto) </w:t>
      </w:r>
      <w:r w:rsidDel="00000000" w:rsidR="00000000" w:rsidRPr="00000000">
        <w:rPr>
          <w:sz w:val="20"/>
          <w:szCs w:val="20"/>
          <w:rtl w:val="0"/>
        </w:rPr>
        <w:t xml:space="preserve">Realizar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síntesis gráfica</w:t>
      </w:r>
      <w:r w:rsidDel="00000000" w:rsidR="00000000" w:rsidRPr="00000000">
        <w:rPr>
          <w:sz w:val="20"/>
          <w:szCs w:val="20"/>
          <w:rtl w:val="0"/>
        </w:rPr>
        <w:t xml:space="preserve"> para obtener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topología circuital sin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Obtener</w:t>
      </w:r>
      <w:r w:rsidDel="00000000" w:rsidR="00000000" w:rsidRPr="00000000">
        <w:rPr>
          <w:sz w:val="20"/>
          <w:szCs w:val="20"/>
          <w:rtl w:val="0"/>
        </w:rPr>
        <w:t xml:space="preserve"> el valor de los componentes para satisfacer la respuesta pedida, si el filtro deberá operar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628 kHz y 50 Ω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Verificar</w:t>
      </w:r>
      <w:r w:rsidDel="00000000" w:rsidR="00000000" w:rsidRPr="00000000">
        <w:rPr>
          <w:sz w:val="20"/>
          <w:szCs w:val="20"/>
          <w:rtl w:val="0"/>
        </w:rPr>
        <w:t xml:space="preserve"> la síntesis por el método que considere más conveniente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(1 punto) </w:t>
      </w:r>
      <w:r w:rsidDel="00000000" w:rsidR="00000000" w:rsidRPr="00000000">
        <w:rPr>
          <w:sz w:val="20"/>
          <w:szCs w:val="20"/>
          <w:rtl w:val="0"/>
        </w:rPr>
        <w:t xml:space="preserve">Para el siguiente circuito obtener las impedancias: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2557463</wp:posOffset>
            </wp:positionH>
            <wp:positionV relativeFrom="paragraph">
              <wp:posOffset>230568</wp:posOffset>
            </wp:positionV>
            <wp:extent cx="1452563" cy="72193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721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iterativas,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característica.</w:t>
      </w:r>
    </w:p>
    <w:p w:rsidR="00000000" w:rsidDel="00000000" w:rsidP="00000000" w:rsidRDefault="00000000" w:rsidRPr="00000000" w14:paraId="00000019">
      <w:pPr>
        <w:spacing w:after="140" w:before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red indicada deberá ser utilizada como filtro pasabajos insertado en un sistema de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Z</m:t>
            </m:r>
          </m:e>
          <m:sub>
            <m:r>
              <w:rPr>
                <w:sz w:val="20"/>
                <w:szCs w:val="20"/>
              </w:rPr>
              <m:t xml:space="preserve">O</m:t>
            </m:r>
          </m:sub>
        </m:sSub>
        <m:r>
          <w:rPr>
            <w:sz w:val="20"/>
            <w:szCs w:val="20"/>
          </w:rPr>
          <m:t xml:space="preserve">=1</m:t>
        </m:r>
      </m:oMath>
      <w:r w:rsidDel="00000000" w:rsidR="00000000" w:rsidRPr="00000000">
        <w:rPr>
          <w:sz w:val="20"/>
          <w:szCs w:val="20"/>
          <w:rtl w:val="0"/>
        </w:rPr>
        <w:t xml:space="preserve"> Ω y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m:t>ω</m:t>
            </m:r>
          </m:e>
          <m:sub>
            <m:r>
              <w:rPr>
                <w:sz w:val="20"/>
                <w:szCs w:val="20"/>
              </w:rPr>
              <m:t xml:space="preserve">C</m:t>
            </m:r>
          </m:sub>
        </m:sSub>
        <m:r>
          <w:rPr>
            <w:sz w:val="20"/>
            <w:szCs w:val="20"/>
          </w:rPr>
          <m:t xml:space="preserve">=1</m:t>
        </m:r>
      </m:oMath>
      <w:r w:rsidDel="00000000" w:rsidR="00000000" w:rsidRPr="00000000">
        <w:rPr>
          <w:sz w:val="20"/>
          <w:szCs w:val="20"/>
          <w:rtl w:val="0"/>
        </w:rPr>
        <w:t xml:space="preserve"> rad/s. Se pide:</w:t>
      </w:r>
    </w:p>
    <w:p w:rsidR="00000000" w:rsidDel="00000000" w:rsidP="00000000" w:rsidRDefault="00000000" w:rsidRPr="00000000" w14:paraId="0000001A">
      <w:pPr>
        <w:spacing w:after="140" w:before="200" w:line="250.90854545454548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Diseñe la/s red/es necesaria/s para que dicho filtro se encuentre adaptado a generador y carga. </w:t>
      </w:r>
    </w:p>
    <w:p w:rsidR="00000000" w:rsidDel="00000000" w:rsidP="00000000" w:rsidRDefault="00000000" w:rsidRPr="00000000" w14:paraId="0000001B">
      <w:pPr>
        <w:spacing w:after="140" w:before="200" w:line="250.90854545454548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Haga un esquema de la respuesta en frecuencia de la solución propuesta.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 Para la siguiente función transferencia de tensiones, se pide: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m:oMath>
        <m:f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k(s+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7</m:t>
                </m:r>
              </m:num>
              <m:den>
                <m:r>
                  <w:rPr>
                    <w:sz w:val="30"/>
                    <w:szCs w:val="30"/>
                  </w:rPr>
                  <m:t xml:space="preserve">3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+6s+8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Sintetizarla mediante un cuadripolo RC.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Obtener el valor de los componentes para satisfacer la respuesta pedida.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) Para un sistema digital, se pide diseñar un filtro que elimine una señal interferente causada por el acoplamiento de la red eléctrica de 50 Hz. Calclule: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puntos) </w:t>
      </w:r>
      <w:r w:rsidDel="00000000" w:rsidR="00000000" w:rsidRPr="00000000">
        <w:rPr>
          <w:sz w:val="20"/>
          <w:szCs w:val="20"/>
          <w:rtl w:val="0"/>
        </w:rPr>
        <w:t xml:space="preserve">La función transferencia del filtro y su respuesta en frecuencia de módulo, fase y retardo.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La frecuencia de muestreo a la que el sistema digital deberá operar.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Si el dispositivo digital fuera implementado en un sistema de 60 Hz ¿cómo debería modificar su diseño?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30/11/2020</w:t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2do. parcial – 29/11/2020</w:t>
    </w:r>
  </w:p>
  <w:p w:rsidR="00000000" w:rsidDel="00000000" w:rsidP="00000000" w:rsidRDefault="00000000" w:rsidRPr="00000000" w14:paraId="0000002E">
    <w:pPr>
      <w:pageBreakBefore w:val="0"/>
      <w:tabs>
        <w:tab w:val="center" w:leader="none" w:pos="4252"/>
        <w:tab w:val="right" w:leader="none" w:pos="8504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