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5.0" w:type="dxa"/>
        <w:jc w:val="left"/>
        <w:tblInd w:w="-103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55"/>
        <w:gridCol w:w="7760"/>
        <w:tblGridChange w:id="0">
          <w:tblGrid>
            <w:gridCol w:w="2055"/>
            <w:gridCol w:w="776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 / Legajo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Identifique y numere TODAS las hojas que utilice.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• Condiciones de aprobación nota ≥ 6;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Sintetice un cuadripolo cuya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transferencia de corriente </w:t>
      </w:r>
      <w:r w:rsidDel="00000000" w:rsidR="00000000" w:rsidRPr="00000000">
        <w:rPr>
          <w:sz w:val="20"/>
          <w:szCs w:val="20"/>
          <w:rtl w:val="0"/>
        </w:rPr>
        <w:t xml:space="preserve">sea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 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I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I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k.s²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  <m:r>
              <w:rPr>
                <w:sz w:val="30"/>
                <w:szCs w:val="30"/>
              </w:rPr>
              <m:t xml:space="preserve">+2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+3s+1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al ser cargado en su salida con un resistor de 50 Ω. 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Realizar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síntesis gráfica</w:t>
      </w:r>
      <w:r w:rsidDel="00000000" w:rsidR="00000000" w:rsidRPr="00000000">
        <w:rPr>
          <w:sz w:val="20"/>
          <w:szCs w:val="20"/>
          <w:rtl w:val="0"/>
        </w:rPr>
        <w:t xml:space="preserve"> para obtener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topología circuital sin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Obtener</w:t>
      </w:r>
      <w:r w:rsidDel="00000000" w:rsidR="00000000" w:rsidRPr="00000000">
        <w:rPr>
          <w:sz w:val="20"/>
          <w:szCs w:val="20"/>
          <w:rtl w:val="0"/>
        </w:rPr>
        <w:t xml:space="preserve"> el valor de los componentes para satisfacer la respuesta pedida, si el filtro deberá operar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62,8 kHz y 50 Ω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Verificar</w:t>
      </w:r>
      <w:r w:rsidDel="00000000" w:rsidR="00000000" w:rsidRPr="00000000">
        <w:rPr>
          <w:sz w:val="20"/>
          <w:szCs w:val="20"/>
          <w:rtl w:val="0"/>
        </w:rPr>
        <w:t xml:space="preserve"> la síntesis por el método que considere más conveniente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</w:t>
      </w:r>
      <w:r w:rsidDel="00000000" w:rsidR="00000000" w:rsidRPr="00000000">
        <w:rPr>
          <w:sz w:val="20"/>
          <w:szCs w:val="20"/>
          <w:rtl w:val="0"/>
        </w:rPr>
        <w:t xml:space="preserve">Dada la siguiente celda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171450</wp:posOffset>
            </wp:positionV>
            <wp:extent cx="1804988" cy="93008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930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Calcule las siguientes impedancias: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iterativas,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característica. Derive la expresión de </w:t>
      </w:r>
      <m:oMath>
        <m:sSub>
          <m:sSubPr>
            <m:ctrlPr>
              <w:rPr/>
            </m:ctrlPr>
          </m:sSubPr>
          <m:e>
            <m:r>
              <w:rPr/>
              <m:t xml:space="preserve">|Z</m:t>
            </m:r>
          </m:e>
          <m:sub>
            <m:r>
              <w:rPr/>
              <m:t xml:space="preserve">0T</m:t>
            </m:r>
          </m:sub>
        </m:sSub>
        <m:r>
          <w:rPr/>
          <m:t xml:space="preserve">(j</m:t>
        </m:r>
        <m:r>
          <w:rPr/>
          <m:t>ω</m:t>
        </m:r>
        <m:r>
          <w:rPr/>
          <m:t xml:space="preserve">)|</m:t>
        </m:r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arg{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Z</m:t>
                </m:r>
              </m:e>
              <m:sub>
                <m:r>
                  <w:rPr/>
                  <m:t xml:space="preserve">0T</m:t>
                </m:r>
              </m:sub>
            </m:sSub>
            <m:r>
              <w:rPr/>
              <m:t xml:space="preserve">(j</m:t>
            </m:r>
            <m:r>
              <w:rPr/>
              <m:t>ω</m:t>
            </m:r>
            <m:r>
              <w:rPr/>
              <m:t xml:space="preserve">)}</m:t>
            </m:r>
          </m:e>
          <m:sub/>
        </m:sSub>
      </m:oMath>
      <w:r w:rsidDel="00000000" w:rsidR="00000000" w:rsidRPr="00000000">
        <w:rPr>
          <w:sz w:val="20"/>
          <w:szCs w:val="20"/>
          <w:rtl w:val="0"/>
        </w:rPr>
        <w:t xml:space="preserve">en función de L y C.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Compute el valor de los componentes cuando se lo utiliza como filtro cuya frecuencia de corte es 1GHz y la impedancia característica es 50 Ω.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Derive una red balanceada equivalente a la celda del inciso </w:t>
      </w:r>
      <w:r w:rsidDel="00000000" w:rsidR="00000000" w:rsidRPr="00000000">
        <w:rPr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 Para un sistema digital, se pide diseñar un filtro pasabanda cuya frecuencia central sea 1 kHz, el resto de los parámetros los puede ajustar libremente. Calcule: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puntos) </w:t>
      </w:r>
      <w:r w:rsidDel="00000000" w:rsidR="00000000" w:rsidRPr="00000000">
        <w:rPr>
          <w:sz w:val="20"/>
          <w:szCs w:val="20"/>
          <w:rtl w:val="0"/>
        </w:rPr>
        <w:t xml:space="preserve">La función transferencia del filtro y su respuesta en frecuencia de módulo, fase y retardo.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La frecuencia de muestreo a la que el sistema digital deberá operar.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Si el filtro digital fuera implementado a una frecuencia </w:t>
      </w: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f</m:t>
            </m:r>
          </m:e>
          <m:sub>
            <m:r>
              <w:rPr>
                <w:b w:val="1"/>
                <w:sz w:val="20"/>
                <w:szCs w:val="20"/>
              </w:rPr>
              <m:t xml:space="preserve">X</m:t>
            </m:r>
          </m:sub>
        </m:sSub>
      </m:oMath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superior a la calculada en el punto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b </w:t>
      </w:r>
      <w:r w:rsidDel="00000000" w:rsidR="00000000" w:rsidRPr="00000000">
        <w:rPr>
          <w:sz w:val="20"/>
          <w:szCs w:val="20"/>
          <w:rtl w:val="0"/>
        </w:rPr>
        <w:t xml:space="preserve">( </w:t>
      </w:r>
      <m:oMath>
        <m:sSub>
          <m:sSubPr>
            <m:ctrlPr>
              <w:rPr>
                <w:b w:val="1"/>
                <w:sz w:val="20"/>
                <w:szCs w:val="20"/>
              </w:rPr>
            </m:ctrlPr>
          </m:sSubPr>
          <m:e>
            <m:r>
              <w:rPr>
                <w:b w:val="1"/>
                <w:sz w:val="20"/>
                <w:szCs w:val="20"/>
              </w:rPr>
              <m:t xml:space="preserve">f</m:t>
            </m:r>
          </m:e>
          <m:sub>
            <m:r>
              <w:rPr>
                <w:b w:val="1"/>
                <w:sz w:val="20"/>
                <w:szCs w:val="20"/>
              </w:rPr>
              <m:t xml:space="preserve">B</m:t>
            </m:r>
          </m:sub>
        </m:sSub>
      </m:oMath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r w:rsidDel="00000000" w:rsidR="00000000" w:rsidRPr="00000000">
        <w:rPr>
          <w:sz w:val="20"/>
          <w:szCs w:val="20"/>
          <w:rtl w:val="0"/>
        </w:rPr>
        <w:t xml:space="preserve">es decir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f</m:t>
            </m:r>
          </m:e>
          <m:sub>
            <m:r>
              <w:rPr>
                <w:sz w:val="20"/>
                <w:szCs w:val="20"/>
              </w:rPr>
              <m:t xml:space="preserve">X</m:t>
            </m:r>
          </m:sub>
        </m:sSub>
        <m:r>
          <w:rPr>
            <w:sz w:val="20"/>
            <w:szCs w:val="20"/>
          </w:rPr>
          <m:t xml:space="preserve"> &gt; </m:t>
        </m:r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f</m:t>
            </m:r>
          </m:e>
          <m:sub>
            <m:r>
              <w:rPr>
                <w:sz w:val="20"/>
                <w:szCs w:val="20"/>
              </w:rPr>
              <m:t xml:space="preserve">B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. Proponga una solución para adecuar el funcionamiento del filtro.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  <w:t xml:space="preserve">Dado el siguiente parámetro  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|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|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ω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4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ω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4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+4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  <w:t xml:space="preserve">  y sabiendo que es una red reactiva pura cargada en ambos puertos con un resistor de 1 Ohm.</w:t>
      </w:r>
    </w:p>
    <w:p w:rsidR="00000000" w:rsidDel="00000000" w:rsidP="00000000" w:rsidRDefault="00000000" w:rsidRPr="00000000" w14:paraId="00000024">
      <w:pPr>
        <w:spacing w:line="240" w:lineRule="auto"/>
        <w:ind w:hanging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</w:t>
      </w:r>
      <w:r w:rsidDel="00000000" w:rsidR="00000000" w:rsidRPr="00000000">
        <w:rPr>
          <w:rtl w:val="0"/>
        </w:rPr>
        <w:t xml:space="preserve"> Obtener la impedancia de entrada de la red cargada.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</w:t>
      </w:r>
      <w:r w:rsidDel="00000000" w:rsidR="00000000" w:rsidRPr="00000000">
        <w:rPr>
          <w:rtl w:val="0"/>
        </w:rPr>
        <w:t xml:space="preserve"> Obtener una red que satisfaga dicha impedancia de entrada.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30/11/2020</w:t>
    </w:r>
  </w:p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2do. parcial – 02/12/2021</w:t>
    </w:r>
  </w:p>
  <w:p w:rsidR="00000000" w:rsidDel="00000000" w:rsidP="00000000" w:rsidRDefault="00000000" w:rsidRPr="00000000" w14:paraId="0000002E">
    <w:pPr>
      <w:pageBreakBefore w:val="0"/>
      <w:tabs>
        <w:tab w:val="center" w:leader="none" w:pos="4252"/>
        <w:tab w:val="right" w:leader="none" w:pos="8504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