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4DA7A" w14:textId="77777777" w:rsidR="00FD7855" w:rsidRDefault="00210F97">
      <w:pPr>
        <w:spacing w:after="0"/>
        <w:jc w:val="center"/>
        <w:rPr>
          <w:b/>
          <w:sz w:val="28"/>
          <w:szCs w:val="28"/>
        </w:rPr>
      </w:pPr>
      <w:r>
        <w:rPr>
          <w:b/>
          <w:sz w:val="28"/>
          <w:szCs w:val="28"/>
        </w:rPr>
        <w:t>Ideation Phase</w:t>
      </w:r>
    </w:p>
    <w:p w14:paraId="6CC4DA7B" w14:textId="77777777" w:rsidR="00FD7855" w:rsidRDefault="00210F97">
      <w:pPr>
        <w:spacing w:after="0"/>
        <w:jc w:val="center"/>
        <w:rPr>
          <w:b/>
          <w:sz w:val="28"/>
          <w:szCs w:val="28"/>
        </w:rPr>
      </w:pPr>
      <w:r>
        <w:rPr>
          <w:b/>
          <w:sz w:val="28"/>
          <w:szCs w:val="28"/>
        </w:rPr>
        <w:t>Empathize &amp; Discover</w:t>
      </w:r>
    </w:p>
    <w:p w14:paraId="6CC4DA7C" w14:textId="77777777" w:rsidR="00FD7855" w:rsidRDefault="00FD785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D7855" w14:paraId="6CC4DA7F" w14:textId="77777777">
        <w:tc>
          <w:tcPr>
            <w:tcW w:w="4508" w:type="dxa"/>
          </w:tcPr>
          <w:p w14:paraId="6CC4DA7D" w14:textId="77777777" w:rsidR="00FD7855" w:rsidRDefault="00210F97">
            <w:r>
              <w:t>Date</w:t>
            </w:r>
          </w:p>
        </w:tc>
        <w:tc>
          <w:tcPr>
            <w:tcW w:w="4508" w:type="dxa"/>
          </w:tcPr>
          <w:p w14:paraId="6CC4DA7E" w14:textId="159D0A8A" w:rsidR="00FD7855" w:rsidRDefault="00CB4091">
            <w:r>
              <w:t>27 June</w:t>
            </w:r>
            <w:r w:rsidR="00210F97">
              <w:t xml:space="preserve"> 2025</w:t>
            </w:r>
          </w:p>
        </w:tc>
      </w:tr>
      <w:tr w:rsidR="00FD7855" w14:paraId="6CC4DA82" w14:textId="77777777">
        <w:tc>
          <w:tcPr>
            <w:tcW w:w="4508" w:type="dxa"/>
          </w:tcPr>
          <w:p w14:paraId="6CC4DA80" w14:textId="77777777" w:rsidR="00FD7855" w:rsidRDefault="00210F97">
            <w:r>
              <w:t>Team ID</w:t>
            </w:r>
          </w:p>
        </w:tc>
        <w:tc>
          <w:tcPr>
            <w:tcW w:w="4508" w:type="dxa"/>
          </w:tcPr>
          <w:p w14:paraId="6CC4DA81" w14:textId="3265A1C7" w:rsidR="00FD7855" w:rsidRDefault="00CB4091">
            <w:r w:rsidRPr="00CB4091">
              <w:t>LTVIP2025TMID59638</w:t>
            </w:r>
          </w:p>
        </w:tc>
      </w:tr>
      <w:tr w:rsidR="00FD7855" w14:paraId="6CC4DA85" w14:textId="77777777">
        <w:tc>
          <w:tcPr>
            <w:tcW w:w="4508" w:type="dxa"/>
          </w:tcPr>
          <w:p w14:paraId="6CC4DA83" w14:textId="77777777" w:rsidR="00FD7855" w:rsidRDefault="00210F97">
            <w:r>
              <w:t>Project Name</w:t>
            </w:r>
          </w:p>
        </w:tc>
        <w:tc>
          <w:tcPr>
            <w:tcW w:w="4508" w:type="dxa"/>
          </w:tcPr>
          <w:p w14:paraId="6CC4DA84" w14:textId="6F7EBE10" w:rsidR="00FD7855" w:rsidRDefault="00C07932">
            <w:proofErr w:type="spellStart"/>
            <w:r w:rsidRPr="00C07932">
              <w:rPr>
                <w:lang w:val="en-US"/>
              </w:rPr>
              <w:t>TrafficTelligence</w:t>
            </w:r>
            <w:proofErr w:type="spellEnd"/>
            <w:r w:rsidRPr="00C07932">
              <w:rPr>
                <w:lang w:val="en-US"/>
              </w:rPr>
              <w:t>: Advanced Traffic Volume Estimation with Machine Learning</w:t>
            </w:r>
          </w:p>
        </w:tc>
      </w:tr>
      <w:tr w:rsidR="00FD7855" w14:paraId="6CC4DA88" w14:textId="77777777">
        <w:tc>
          <w:tcPr>
            <w:tcW w:w="4508" w:type="dxa"/>
          </w:tcPr>
          <w:p w14:paraId="6CC4DA86" w14:textId="77777777" w:rsidR="00FD7855" w:rsidRDefault="00210F97">
            <w:r>
              <w:t>Maximum Marks</w:t>
            </w:r>
          </w:p>
        </w:tc>
        <w:tc>
          <w:tcPr>
            <w:tcW w:w="4508" w:type="dxa"/>
          </w:tcPr>
          <w:p w14:paraId="6CC4DA87" w14:textId="77777777" w:rsidR="00FD7855" w:rsidRDefault="00210F97">
            <w:r>
              <w:t>4 Marks</w:t>
            </w:r>
          </w:p>
        </w:tc>
      </w:tr>
    </w:tbl>
    <w:p w14:paraId="6CC4DA89" w14:textId="77777777" w:rsidR="00FD7855" w:rsidRDefault="00FD7855">
      <w:pPr>
        <w:rPr>
          <w:b/>
          <w:sz w:val="24"/>
          <w:szCs w:val="24"/>
        </w:rPr>
      </w:pPr>
    </w:p>
    <w:p w14:paraId="6CC4DA8A" w14:textId="77777777" w:rsidR="00FD7855" w:rsidRDefault="00210F97">
      <w:pPr>
        <w:rPr>
          <w:b/>
          <w:sz w:val="24"/>
          <w:szCs w:val="24"/>
        </w:rPr>
      </w:pPr>
      <w:r>
        <w:rPr>
          <w:b/>
          <w:sz w:val="24"/>
          <w:szCs w:val="24"/>
        </w:rPr>
        <w:t>Empathy Map Canvas:</w:t>
      </w:r>
    </w:p>
    <w:p w14:paraId="6CC4DA8B" w14:textId="77777777" w:rsidR="00FD7855" w:rsidRDefault="00210F9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CC4DA8C" w14:textId="77777777" w:rsidR="00FD7855" w:rsidRDefault="00FD7855">
      <w:pPr>
        <w:pBdr>
          <w:top w:val="nil"/>
          <w:left w:val="nil"/>
          <w:bottom w:val="nil"/>
          <w:right w:val="nil"/>
          <w:between w:val="nil"/>
        </w:pBdr>
        <w:spacing w:after="0" w:line="240" w:lineRule="auto"/>
        <w:jc w:val="both"/>
        <w:rPr>
          <w:color w:val="2A2A2A"/>
          <w:sz w:val="24"/>
          <w:szCs w:val="24"/>
        </w:rPr>
      </w:pPr>
    </w:p>
    <w:p w14:paraId="6CC4DA91" w14:textId="50D1AFAB" w:rsidR="00FD7855" w:rsidRDefault="00210F97" w:rsidP="00982EE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r w:rsidR="00CB4091">
        <w:rPr>
          <w:color w:val="2A2A2A"/>
          <w:sz w:val="24"/>
          <w:szCs w:val="24"/>
        </w:rPr>
        <w:t xml:space="preserve"> </w:t>
      </w: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r w:rsidR="00982EEE">
        <w:rPr>
          <w:color w:val="2A2A2A"/>
          <w:sz w:val="24"/>
          <w:szCs w:val="24"/>
        </w:rPr>
        <w:t>.</w:t>
      </w:r>
    </w:p>
    <w:p w14:paraId="0289A473" w14:textId="77777777" w:rsidR="00982EEE" w:rsidRPr="00982EEE" w:rsidRDefault="00982EEE" w:rsidP="00982EEE">
      <w:pPr>
        <w:pBdr>
          <w:top w:val="nil"/>
          <w:left w:val="nil"/>
          <w:bottom w:val="nil"/>
          <w:right w:val="nil"/>
          <w:between w:val="nil"/>
        </w:pBdr>
        <w:spacing w:after="0" w:line="240" w:lineRule="auto"/>
        <w:jc w:val="both"/>
        <w:rPr>
          <w:color w:val="2A2A2A"/>
          <w:sz w:val="24"/>
          <w:szCs w:val="24"/>
        </w:rPr>
      </w:pPr>
    </w:p>
    <w:p w14:paraId="0BF9BB9F" w14:textId="77777777" w:rsidR="00EB4AC4" w:rsidRPr="00EB4AC4" w:rsidRDefault="00EB4AC4" w:rsidP="00EB4AC4">
      <w:pPr>
        <w:jc w:val="both"/>
        <w:rPr>
          <w:sz w:val="24"/>
          <w:szCs w:val="24"/>
        </w:rPr>
      </w:pPr>
      <w:proofErr w:type="spellStart"/>
      <w:r w:rsidRPr="00EB4AC4">
        <w:rPr>
          <w:b/>
          <w:bCs/>
          <w:sz w:val="24"/>
          <w:szCs w:val="24"/>
        </w:rPr>
        <w:t>TrafficTelligence</w:t>
      </w:r>
      <w:proofErr w:type="spellEnd"/>
      <w:r w:rsidRPr="00EB4AC4">
        <w:rPr>
          <w:b/>
          <w:bCs/>
          <w:sz w:val="24"/>
          <w:szCs w:val="24"/>
        </w:rPr>
        <w:t>: Advanced Traffic Volume Estimation with Machine Learning</w:t>
      </w:r>
    </w:p>
    <w:p w14:paraId="069F823B" w14:textId="77777777" w:rsidR="00EB4AC4" w:rsidRPr="00EB4AC4" w:rsidRDefault="00EB4AC4" w:rsidP="00EB4AC4">
      <w:pPr>
        <w:jc w:val="both"/>
        <w:rPr>
          <w:sz w:val="24"/>
          <w:szCs w:val="24"/>
        </w:rPr>
      </w:pPr>
      <w:r w:rsidRPr="00EB4AC4">
        <w:rPr>
          <w:sz w:val="24"/>
          <w:szCs w:val="24"/>
        </w:rPr>
        <w:t>Traffic congestion is one of the most pressing urban challenges today. The surge in the number of private vehicles and underutilization of public transportation have significantly contributed to traffic-related issues. Monitoring traffic volume at various locations can empower governments to make informed decisions—such as expanding road infrastructure, building new routes, and enhancing multi-channel connectivity.</w:t>
      </w:r>
    </w:p>
    <w:p w14:paraId="3053BF24" w14:textId="77777777" w:rsidR="00EB4AC4" w:rsidRPr="00EB4AC4" w:rsidRDefault="00EB4AC4" w:rsidP="00EB4AC4">
      <w:pPr>
        <w:jc w:val="both"/>
        <w:rPr>
          <w:sz w:val="24"/>
          <w:szCs w:val="24"/>
        </w:rPr>
      </w:pPr>
      <w:r w:rsidRPr="00EB4AC4">
        <w:rPr>
          <w:sz w:val="24"/>
          <w:szCs w:val="24"/>
        </w:rPr>
        <w:t xml:space="preserve">To address these challenges, </w:t>
      </w:r>
      <w:r w:rsidRPr="00EB4AC4">
        <w:rPr>
          <w:b/>
          <w:bCs/>
          <w:sz w:val="24"/>
          <w:szCs w:val="24"/>
        </w:rPr>
        <w:t>AI and Machine Learning</w:t>
      </w:r>
      <w:r w:rsidRPr="00EB4AC4">
        <w:rPr>
          <w:sz w:val="24"/>
          <w:szCs w:val="24"/>
        </w:rPr>
        <w:t xml:space="preserve"> offer powerful tools for tracking vehicle counts, predicting traffic patterns, and even detecting traffic violations. By leveraging historical data and real-time inputs, ML models can generate early warnings for congestion hotspots, enabling timely interventions.</w:t>
      </w:r>
    </w:p>
    <w:p w14:paraId="17D89A47" w14:textId="77777777" w:rsidR="00EB4AC4" w:rsidRPr="00EB4AC4" w:rsidRDefault="00EB4AC4" w:rsidP="00EB4AC4">
      <w:pPr>
        <w:jc w:val="both"/>
        <w:rPr>
          <w:sz w:val="24"/>
          <w:szCs w:val="24"/>
        </w:rPr>
      </w:pPr>
      <w:r w:rsidRPr="00EB4AC4">
        <w:rPr>
          <w:sz w:val="24"/>
          <w:szCs w:val="24"/>
        </w:rPr>
        <w:t xml:space="preserve">Therefore, it becomes essential to develop </w:t>
      </w:r>
      <w:r w:rsidRPr="00EB4AC4">
        <w:rPr>
          <w:b/>
          <w:bCs/>
          <w:sz w:val="24"/>
          <w:szCs w:val="24"/>
        </w:rPr>
        <w:t>robust ML algorithms</w:t>
      </w:r>
      <w:r w:rsidRPr="00EB4AC4">
        <w:rPr>
          <w:sz w:val="24"/>
          <w:szCs w:val="24"/>
        </w:rPr>
        <w:t xml:space="preserve"> that can accurately predict traffic volume, minimize prediction errors, and align closely with real-world traffic observations. These predictive insights not only enhance day-to-day traffic management but also support long-term urban planning and infrastructure development.</w:t>
      </w:r>
    </w:p>
    <w:p w14:paraId="3A3B6946" w14:textId="77777777" w:rsidR="00982EEE" w:rsidRDefault="00982EEE">
      <w:pPr>
        <w:jc w:val="both"/>
      </w:pPr>
    </w:p>
    <w:p w14:paraId="53E5C8EA" w14:textId="77777777" w:rsidR="00982EEE" w:rsidRDefault="00982EEE">
      <w:pPr>
        <w:jc w:val="both"/>
      </w:pPr>
    </w:p>
    <w:p w14:paraId="52EDB151" w14:textId="77777777" w:rsidR="00982EEE" w:rsidRDefault="00982EEE">
      <w:pPr>
        <w:jc w:val="both"/>
      </w:pPr>
    </w:p>
    <w:p w14:paraId="4FC0E77A" w14:textId="77777777" w:rsidR="00982EEE" w:rsidRDefault="00982EEE">
      <w:pPr>
        <w:jc w:val="both"/>
      </w:pPr>
    </w:p>
    <w:p w14:paraId="79B04A0F" w14:textId="77777777" w:rsidR="00982EEE" w:rsidRDefault="00982EEE">
      <w:pPr>
        <w:jc w:val="both"/>
      </w:pPr>
    </w:p>
    <w:p w14:paraId="1A246048" w14:textId="77777777" w:rsidR="00982EEE" w:rsidRDefault="00982EEE">
      <w:pPr>
        <w:jc w:val="both"/>
      </w:pPr>
    </w:p>
    <w:p w14:paraId="71CA5497" w14:textId="77777777" w:rsidR="00982EEE" w:rsidRDefault="00982EEE">
      <w:pPr>
        <w:jc w:val="both"/>
      </w:pPr>
    </w:p>
    <w:p w14:paraId="2070FFA8" w14:textId="77777777" w:rsidR="00982EEE" w:rsidRDefault="00982EEE">
      <w:pPr>
        <w:jc w:val="both"/>
      </w:pPr>
    </w:p>
    <w:p w14:paraId="409EBB8D" w14:textId="77777777" w:rsidR="00982EEE" w:rsidRDefault="00982EEE">
      <w:pPr>
        <w:jc w:val="both"/>
      </w:pPr>
    </w:p>
    <w:p w14:paraId="6CC4DA96" w14:textId="79E84D9E" w:rsidR="00FD7855" w:rsidRDefault="00982EEE" w:rsidP="00982EEE">
      <w:pPr>
        <w:jc w:val="both"/>
        <w:rPr>
          <w:b/>
          <w:bCs/>
          <w:color w:val="2A2A2A"/>
          <w:sz w:val="24"/>
          <w:szCs w:val="24"/>
        </w:rPr>
      </w:pPr>
      <w:r>
        <w:rPr>
          <w:rFonts w:cstheme="minorHAnsi"/>
          <w:b/>
          <w:bCs/>
          <w:noProof/>
          <w:shd w:val="clear" w:color="auto" w:fill="FFFFFF"/>
        </w:rPr>
        <w:lastRenderedPageBreak/>
        <w:drawing>
          <wp:anchor distT="0" distB="0" distL="114300" distR="114300" simplePos="0" relativeHeight="251659264" behindDoc="0" locked="0" layoutInCell="1" allowOverlap="1" wp14:anchorId="3CF037CF" wp14:editId="5FF68DF3">
            <wp:simplePos x="0" y="0"/>
            <wp:positionH relativeFrom="margin">
              <wp:posOffset>-35560</wp:posOffset>
            </wp:positionH>
            <wp:positionV relativeFrom="margin">
              <wp:posOffset>477520</wp:posOffset>
            </wp:positionV>
            <wp:extent cx="5774055" cy="4605655"/>
            <wp:effectExtent l="0" t="0" r="0"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4055" cy="460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576B" w:rsidRPr="00FB576B">
        <w:rPr>
          <w:b/>
          <w:bCs/>
          <w:color w:val="2A2A2A"/>
          <w:sz w:val="24"/>
          <w:szCs w:val="24"/>
        </w:rPr>
        <w:t>Empathy Canvas Map for the Project:</w:t>
      </w:r>
    </w:p>
    <w:p w14:paraId="26664629" w14:textId="62C1483D" w:rsidR="00982EEE" w:rsidRPr="00982EEE" w:rsidRDefault="00982EEE" w:rsidP="00982EEE">
      <w:pPr>
        <w:rPr>
          <w:sz w:val="24"/>
          <w:szCs w:val="24"/>
        </w:rPr>
      </w:pPr>
    </w:p>
    <w:sectPr w:rsidR="00982EEE" w:rsidRPr="00982EEE" w:rsidSect="00210F97">
      <w:pgSz w:w="11906" w:h="16838"/>
      <w:pgMar w:top="851"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855"/>
    <w:rsid w:val="00210F97"/>
    <w:rsid w:val="00553D64"/>
    <w:rsid w:val="00555E1B"/>
    <w:rsid w:val="007B4C6B"/>
    <w:rsid w:val="00982EEE"/>
    <w:rsid w:val="009E5AE7"/>
    <w:rsid w:val="00C07932"/>
    <w:rsid w:val="00CB4091"/>
    <w:rsid w:val="00EB4AC4"/>
    <w:rsid w:val="00FB576B"/>
    <w:rsid w:val="00FD7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DA7A"/>
  <w15:docId w15:val="{26F6659C-04B3-4065-8CD4-C5D5F304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762595">
      <w:bodyDiv w:val="1"/>
      <w:marLeft w:val="0"/>
      <w:marRight w:val="0"/>
      <w:marTop w:val="0"/>
      <w:marBottom w:val="0"/>
      <w:divBdr>
        <w:top w:val="none" w:sz="0" w:space="0" w:color="auto"/>
        <w:left w:val="none" w:sz="0" w:space="0" w:color="auto"/>
        <w:bottom w:val="none" w:sz="0" w:space="0" w:color="auto"/>
        <w:right w:val="none" w:sz="0" w:space="0" w:color="auto"/>
      </w:divBdr>
    </w:div>
    <w:div w:id="882056140">
      <w:bodyDiv w:val="1"/>
      <w:marLeft w:val="0"/>
      <w:marRight w:val="0"/>
      <w:marTop w:val="0"/>
      <w:marBottom w:val="0"/>
      <w:divBdr>
        <w:top w:val="none" w:sz="0" w:space="0" w:color="auto"/>
        <w:left w:val="none" w:sz="0" w:space="0" w:color="auto"/>
        <w:bottom w:val="none" w:sz="0" w:space="0" w:color="auto"/>
        <w:right w:val="none" w:sz="0" w:space="0" w:color="auto"/>
      </w:divBdr>
    </w:div>
    <w:div w:id="1159810311">
      <w:bodyDiv w:val="1"/>
      <w:marLeft w:val="0"/>
      <w:marRight w:val="0"/>
      <w:marTop w:val="0"/>
      <w:marBottom w:val="0"/>
      <w:divBdr>
        <w:top w:val="none" w:sz="0" w:space="0" w:color="auto"/>
        <w:left w:val="none" w:sz="0" w:space="0" w:color="auto"/>
        <w:bottom w:val="none" w:sz="0" w:space="0" w:color="auto"/>
        <w:right w:val="none" w:sz="0" w:space="0" w:color="auto"/>
      </w:divBdr>
    </w:div>
    <w:div w:id="1854758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ABDUL ANEES</cp:lastModifiedBy>
  <cp:revision>9</cp:revision>
  <dcterms:created xsi:type="dcterms:W3CDTF">2022-09-18T16:51:00Z</dcterms:created>
  <dcterms:modified xsi:type="dcterms:W3CDTF">2025-06-26T20:52:00Z</dcterms:modified>
</cp:coreProperties>
</file>